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AE" w:rsidRPr="008C6379" w:rsidRDefault="004A08AE" w:rsidP="002A469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3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BAB III</w:t>
      </w:r>
    </w:p>
    <w:p w:rsidR="004A08AE" w:rsidRPr="008C6379" w:rsidRDefault="004A08AE" w:rsidP="002A46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3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METODE PENELITIAN</w:t>
      </w:r>
    </w:p>
    <w:p w:rsidR="002A469D" w:rsidRPr="002A469D" w:rsidRDefault="002A469D" w:rsidP="002A46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C72B9" w:rsidRDefault="002526C2" w:rsidP="004C72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76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</w:p>
    <w:p w:rsidR="00D34730" w:rsidRPr="001928A0" w:rsidRDefault="00D15CB4" w:rsidP="00D15CB4">
      <w:pPr>
        <w:pStyle w:val="ListParagraph"/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</w:t>
      </w:r>
      <w:r w:rsidR="0034327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977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579" w:rsidRPr="00A60579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0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A60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0579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="00A60579">
        <w:rPr>
          <w:rFonts w:ascii="Times New Roman" w:hAnsi="Times New Roman" w:cs="Times New Roman"/>
          <w:sz w:val="24"/>
          <w:szCs w:val="24"/>
        </w:rPr>
        <w:t xml:space="preserve"> </w:t>
      </w:r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="00E7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75567">
        <w:rPr>
          <w:rFonts w:ascii="Times New Roman" w:hAnsi="Times New Roman" w:cs="Times New Roman"/>
          <w:sz w:val="24"/>
          <w:szCs w:val="24"/>
        </w:rPr>
        <w:t xml:space="preserve"> </w:t>
      </w:r>
      <w:r w:rsidR="00E75567">
        <w:rPr>
          <w:rFonts w:ascii="Times New Roman" w:hAnsi="Times New Roman" w:cs="Times New Roman"/>
          <w:i/>
          <w:sz w:val="24"/>
          <w:szCs w:val="24"/>
        </w:rPr>
        <w:t>Cross</w:t>
      </w:r>
      <w:r w:rsidR="001928A0">
        <w:rPr>
          <w:rFonts w:ascii="Times New Roman" w:hAnsi="Times New Roman" w:cs="Times New Roman"/>
          <w:i/>
          <w:sz w:val="24"/>
          <w:szCs w:val="24"/>
        </w:rPr>
        <w:t xml:space="preserve"> Sectional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6809">
        <w:rPr>
          <w:rFonts w:ascii="Times New Roman" w:hAnsi="Times New Roman" w:cs="Times New Roman"/>
          <w:sz w:val="24"/>
          <w:szCs w:val="24"/>
        </w:rPr>
        <w:t>Aprina</w:t>
      </w:r>
      <w:proofErr w:type="spellEnd"/>
      <w:r w:rsidR="004E6809">
        <w:rPr>
          <w:rFonts w:ascii="Times New Roman" w:hAnsi="Times New Roman" w:cs="Times New Roman"/>
          <w:sz w:val="24"/>
          <w:szCs w:val="24"/>
        </w:rPr>
        <w:t>, 2016).</w:t>
      </w:r>
    </w:p>
    <w:p w:rsidR="00D15CB4" w:rsidRPr="00D15CB4" w:rsidRDefault="00D15CB4" w:rsidP="00D15CB4">
      <w:pPr>
        <w:pStyle w:val="ListParagraph"/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08AE" w:rsidRPr="00D76BF4" w:rsidRDefault="002526C2" w:rsidP="00D76B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76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Waktu</w:t>
      </w:r>
      <w:proofErr w:type="spellEnd"/>
      <w:r w:rsidRPr="00D76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76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</w:p>
    <w:p w:rsidR="00D76BF4" w:rsidRDefault="00A23D5A" w:rsidP="008C6379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uskesmas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Pisang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Baru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Waktu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 w:rsidR="004A08AE"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5118C">
        <w:rPr>
          <w:rFonts w:ascii="Times New Roman" w:hAnsi="Times New Roman" w:cs="Times New Roman"/>
          <w:bCs/>
          <w:color w:val="000000"/>
          <w:sz w:val="24"/>
          <w:szCs w:val="24"/>
        </w:rPr>
        <w:t>tanggal</w:t>
      </w:r>
      <w:proofErr w:type="spellEnd"/>
      <w:r w:rsidR="00B511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118C">
        <w:rPr>
          <w:rFonts w:ascii="Times New Roman" w:hAnsi="Times New Roman"/>
          <w:sz w:val="24"/>
          <w:szCs w:val="24"/>
        </w:rPr>
        <w:t xml:space="preserve">1-28 </w:t>
      </w:r>
      <w:proofErr w:type="spellStart"/>
      <w:r w:rsidR="00B5118C">
        <w:rPr>
          <w:rFonts w:ascii="Times New Roman" w:hAnsi="Times New Roman"/>
          <w:sz w:val="24"/>
          <w:szCs w:val="24"/>
        </w:rPr>
        <w:t>Februari</w:t>
      </w:r>
      <w:proofErr w:type="spellEnd"/>
      <w:r w:rsidR="00B5118C">
        <w:rPr>
          <w:rFonts w:ascii="Times New Roman" w:hAnsi="Times New Roman"/>
          <w:sz w:val="24"/>
          <w:szCs w:val="24"/>
        </w:rPr>
        <w:t xml:space="preserve"> 2018.</w:t>
      </w:r>
      <w:proofErr w:type="gramEnd"/>
    </w:p>
    <w:p w:rsidR="001D13D3" w:rsidRDefault="001D13D3" w:rsidP="008C6379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76BF4" w:rsidRPr="00CF1E32" w:rsidRDefault="002526C2" w:rsidP="00D347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1E32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F1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1E3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542C2C" w:rsidRPr="00B37756" w:rsidRDefault="00D34730" w:rsidP="00D15CB4">
      <w:pPr>
        <w:pStyle w:val="ListParagraph"/>
        <w:autoSpaceDE w:val="0"/>
        <w:autoSpaceDN w:val="0"/>
        <w:adjustRightInd w:val="0"/>
        <w:spacing w:after="0" w:line="48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analitik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pengu</w:t>
      </w:r>
      <w:r w:rsidR="00A60579">
        <w:rPr>
          <w:rFonts w:ascii="Times New Roman" w:hAnsi="Times New Roman" w:cs="Times New Roman"/>
          <w:bCs/>
          <w:sz w:val="24"/>
          <w:szCs w:val="24"/>
        </w:rPr>
        <w:t>j</w:t>
      </w:r>
      <w:r w:rsidRPr="00B37756">
        <w:rPr>
          <w:rFonts w:ascii="Times New Roman" w:hAnsi="Times New Roman" w:cs="Times New Roman"/>
          <w:bCs/>
          <w:sz w:val="24"/>
          <w:szCs w:val="24"/>
        </w:rPr>
        <w:t>ian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mengandung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uraian-uraian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fokusnya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terletak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Notoadmodjo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, 2012)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75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0579">
        <w:rPr>
          <w:rFonts w:ascii="Times New Roman" w:hAnsi="Times New Roman" w:cs="Times New Roman"/>
          <w:bCs/>
          <w:i/>
          <w:sz w:val="24"/>
          <w:szCs w:val="24"/>
        </w:rPr>
        <w:t>cros</w:t>
      </w:r>
      <w:r w:rsidR="003E13F4" w:rsidRPr="00A60579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Pr="00A60579">
        <w:rPr>
          <w:rFonts w:ascii="Times New Roman" w:hAnsi="Times New Roman" w:cs="Times New Roman"/>
          <w:bCs/>
          <w:i/>
          <w:sz w:val="24"/>
          <w:szCs w:val="24"/>
        </w:rPr>
        <w:t xml:space="preserve"> se</w:t>
      </w:r>
      <w:r w:rsidR="003E13F4" w:rsidRPr="00A60579">
        <w:rPr>
          <w:rFonts w:ascii="Times New Roman" w:hAnsi="Times New Roman" w:cs="Times New Roman"/>
          <w:bCs/>
          <w:i/>
          <w:sz w:val="24"/>
          <w:szCs w:val="24"/>
        </w:rPr>
        <w:t>ctional</w:t>
      </w:r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F4" w:rsidRPr="00A60579">
        <w:rPr>
          <w:rFonts w:ascii="Times New Roman" w:hAnsi="Times New Roman" w:cs="Times New Roman"/>
          <w:bCs/>
          <w:i/>
          <w:sz w:val="24"/>
          <w:szCs w:val="24"/>
        </w:rPr>
        <w:t>cross sectional</w:t>
      </w:r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potong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lintang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proofErr w:type="gram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(point time approach). </w:t>
      </w:r>
      <w:proofErr w:type="spellStart"/>
      <w:proofErr w:type="gram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cross sectional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="00F335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335A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F335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335A6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F335A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tatus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3F4" w:rsidRPr="00B3775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3E13F4" w:rsidRPr="00B377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4730" w:rsidRPr="00542C2C" w:rsidRDefault="002526C2" w:rsidP="00D347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42C2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Subyek</w:t>
      </w:r>
      <w:proofErr w:type="spellEnd"/>
      <w:r w:rsidRPr="00542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2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</w:p>
    <w:p w:rsidR="003E13F4" w:rsidRDefault="008D565A" w:rsidP="003E13F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</w:p>
    <w:p w:rsidR="003E13F4" w:rsidRDefault="003E13F4" w:rsidP="00476FAB">
      <w:pPr>
        <w:pStyle w:val="ListParagraph"/>
        <w:autoSpaceDE w:val="0"/>
        <w:autoSpaceDN w:val="0"/>
        <w:adjustRightInd w:val="0"/>
        <w:spacing w:after="0" w:line="480" w:lineRule="auto"/>
        <w:ind w:left="644" w:firstLine="49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Notoadmodjo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2010).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pasien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menjalani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pengobatan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TB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Paru</w:t>
      </w:r>
      <w:proofErr w:type="spellEnd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>Puskesmas</w:t>
      </w:r>
      <w:proofErr w:type="spellEnd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>Pisang</w:t>
      </w:r>
      <w:proofErr w:type="spellEnd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23D5A">
        <w:rPr>
          <w:rFonts w:ascii="Times New Roman" w:hAnsi="Times New Roman" w:cs="Times New Roman"/>
          <w:bCs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berdomisili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Way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61 orang. </w:t>
      </w:r>
    </w:p>
    <w:p w:rsidR="003E13F4" w:rsidRDefault="003E13F4" w:rsidP="003E13F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30973" w:rsidRDefault="00F335A6" w:rsidP="0034327F">
      <w:pPr>
        <w:pStyle w:val="ListParagraph"/>
        <w:autoSpaceDE w:val="0"/>
        <w:autoSpaceDN w:val="0"/>
        <w:adjustRightInd w:val="0"/>
        <w:spacing w:after="0" w:line="480" w:lineRule="auto"/>
        <w:ind w:left="644" w:firstLine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(2013</w:t>
      </w:r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sampel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sebagian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mewakili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spellEnd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4E22">
        <w:rPr>
          <w:rFonts w:ascii="Times New Roman" w:hAnsi="Times New Roman" w:cs="Times New Roman"/>
          <w:bCs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ada.</w:t>
      </w:r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Jumlah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pasien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menjalani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pengobatan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TB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Paru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Puskesmas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Pisang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Baru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bulan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Desember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2017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A60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61 orang.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A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 xml:space="preserve"> 61 orang</w:t>
      </w:r>
      <w:r w:rsidR="00A60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579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A60579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A60579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1928A0">
        <w:rPr>
          <w:rFonts w:ascii="Times New Roman" w:hAnsi="Times New Roman" w:cs="Times New Roman"/>
          <w:sz w:val="24"/>
          <w:szCs w:val="24"/>
        </w:rPr>
        <w:t>.</w:t>
      </w:r>
    </w:p>
    <w:p w:rsidR="0034327F" w:rsidRPr="0034327F" w:rsidRDefault="0034327F" w:rsidP="0034327F">
      <w:pPr>
        <w:pStyle w:val="ListParagraph"/>
        <w:autoSpaceDE w:val="0"/>
        <w:autoSpaceDN w:val="0"/>
        <w:adjustRightInd w:val="0"/>
        <w:spacing w:after="0" w:line="480" w:lineRule="auto"/>
        <w:ind w:left="644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D76BF4" w:rsidRPr="008A2287" w:rsidRDefault="002526C2" w:rsidP="002309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2287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8A2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28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D76BF4" w:rsidRPr="00A60579" w:rsidRDefault="00D76BF4" w:rsidP="00E536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60579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Pr="00A605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60579">
        <w:rPr>
          <w:rFonts w:ascii="Times New Roman" w:hAnsi="Times New Roman" w:cs="Times New Roman"/>
          <w:iCs/>
          <w:sz w:val="24"/>
          <w:szCs w:val="24"/>
        </w:rPr>
        <w:t>Bebas</w:t>
      </w:r>
      <w:proofErr w:type="spellEnd"/>
    </w:p>
    <w:p w:rsidR="00B91A2B" w:rsidRDefault="00D76BF4" w:rsidP="00B37756">
      <w:pPr>
        <w:pStyle w:val="ListParagraph"/>
        <w:autoSpaceDE w:val="0"/>
        <w:autoSpaceDN w:val="0"/>
        <w:adjustRightInd w:val="0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A8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menjadisebab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perubahannya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>, 2010).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A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003">
        <w:rPr>
          <w:rFonts w:ascii="Times New Roman" w:hAnsi="Times New Roman" w:cs="Times New Roman"/>
          <w:sz w:val="24"/>
          <w:szCs w:val="24"/>
        </w:rPr>
        <w:t>Pengetahuan</w:t>
      </w:r>
      <w:r w:rsidRPr="004D0A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5003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="00845003">
        <w:rPr>
          <w:rFonts w:ascii="Times New Roman" w:hAnsi="Times New Roman" w:cs="Times New Roman"/>
          <w:sz w:val="24"/>
          <w:szCs w:val="24"/>
        </w:rPr>
        <w:t xml:space="preserve"> </w:t>
      </w:r>
      <w:r w:rsidR="001D13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0B53" w:rsidRPr="00B37756" w:rsidRDefault="003A0B53" w:rsidP="00B37756">
      <w:pPr>
        <w:pStyle w:val="ListParagraph"/>
        <w:autoSpaceDE w:val="0"/>
        <w:autoSpaceDN w:val="0"/>
        <w:adjustRightInd w:val="0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:rsidR="00D76BF4" w:rsidRPr="00A60579" w:rsidRDefault="00D76BF4" w:rsidP="00E536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60579">
        <w:rPr>
          <w:rFonts w:ascii="Times New Roman" w:hAnsi="Times New Roman" w:cs="Times New Roman"/>
          <w:iCs/>
          <w:sz w:val="24"/>
          <w:szCs w:val="24"/>
        </w:rPr>
        <w:lastRenderedPageBreak/>
        <w:t>Variabel</w:t>
      </w:r>
      <w:proofErr w:type="spellEnd"/>
      <w:r w:rsidRPr="00A605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60579">
        <w:rPr>
          <w:rFonts w:ascii="Times New Roman" w:hAnsi="Times New Roman" w:cs="Times New Roman"/>
          <w:iCs/>
          <w:sz w:val="24"/>
          <w:szCs w:val="24"/>
        </w:rPr>
        <w:t>Terikat</w:t>
      </w:r>
      <w:proofErr w:type="spellEnd"/>
    </w:p>
    <w:p w:rsidR="00D76BF4" w:rsidRDefault="00D76BF4" w:rsidP="00E536F1">
      <w:pPr>
        <w:pStyle w:val="ListParagraph"/>
        <w:autoSpaceDE w:val="0"/>
        <w:autoSpaceDN w:val="0"/>
        <w:adjustRightInd w:val="0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019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01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19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28C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B66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8D8">
        <w:rPr>
          <w:rFonts w:ascii="Times New Roman" w:hAnsi="Times New Roman" w:cs="Times New Roman"/>
          <w:sz w:val="24"/>
          <w:szCs w:val="24"/>
        </w:rPr>
        <w:t xml:space="preserve">TB </w:t>
      </w:r>
      <w:proofErr w:type="spellStart"/>
      <w:r w:rsidR="00A908D8"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595" w:rsidRDefault="006C0595" w:rsidP="00E536F1">
      <w:pPr>
        <w:pStyle w:val="ListParagraph"/>
        <w:autoSpaceDE w:val="0"/>
        <w:autoSpaceDN w:val="0"/>
        <w:adjustRightInd w:val="0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:rsidR="00A908D8" w:rsidRPr="00E7155C" w:rsidRDefault="002526C2" w:rsidP="00A90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7155C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E71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55C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</w:p>
    <w:p w:rsidR="00A908D8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83"/>
        <w:gridCol w:w="1710"/>
        <w:gridCol w:w="275"/>
        <w:gridCol w:w="992"/>
        <w:gridCol w:w="283"/>
        <w:gridCol w:w="1418"/>
        <w:gridCol w:w="1843"/>
        <w:gridCol w:w="992"/>
      </w:tblGrid>
      <w:tr w:rsidR="00A908D8" w:rsidRPr="00B36123" w:rsidTr="00D34730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variabel</w:t>
            </w:r>
            <w:proofErr w:type="spellEnd"/>
          </w:p>
        </w:tc>
        <w:tc>
          <w:tcPr>
            <w:tcW w:w="1993" w:type="dxa"/>
            <w:gridSpan w:val="2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Definisi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Operasional</w:t>
            </w:r>
            <w:proofErr w:type="spellEnd"/>
          </w:p>
        </w:tc>
        <w:tc>
          <w:tcPr>
            <w:tcW w:w="1267" w:type="dxa"/>
            <w:gridSpan w:val="2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Alat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ukur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 xml:space="preserve">Cara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ukur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908D8" w:rsidRPr="00B36123" w:rsidRDefault="001928A0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K</w:t>
            </w:r>
            <w:r w:rsidR="00A908D8" w:rsidRPr="00B36123">
              <w:rPr>
                <w:rFonts w:ascii="Times New Roman" w:hAnsi="Times New Roman" w:cs="Times New Roman"/>
                <w:iCs/>
              </w:rPr>
              <w:t>ategori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skala</w:t>
            </w:r>
            <w:proofErr w:type="spellEnd"/>
          </w:p>
        </w:tc>
      </w:tr>
      <w:tr w:rsidR="00A908D8" w:rsidRPr="00B36123" w:rsidTr="00D34730">
        <w:tc>
          <w:tcPr>
            <w:tcW w:w="534" w:type="dxa"/>
            <w:tcBorders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(1)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(2)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(3)</w:t>
            </w:r>
          </w:p>
        </w:tc>
        <w:tc>
          <w:tcPr>
            <w:tcW w:w="1267" w:type="dxa"/>
            <w:gridSpan w:val="2"/>
            <w:tcBorders>
              <w:left w:val="nil"/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(4)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(5)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(6)</w:t>
            </w:r>
          </w:p>
        </w:tc>
        <w:tc>
          <w:tcPr>
            <w:tcW w:w="992" w:type="dxa"/>
            <w:tcBorders>
              <w:left w:val="nil"/>
            </w:tcBorders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(7)</w:t>
            </w:r>
          </w:p>
        </w:tc>
      </w:tr>
      <w:tr w:rsidR="00793AF0" w:rsidRPr="00B36123" w:rsidTr="00C04978">
        <w:tc>
          <w:tcPr>
            <w:tcW w:w="9464" w:type="dxa"/>
            <w:gridSpan w:val="10"/>
          </w:tcPr>
          <w:p w:rsidR="00793AF0" w:rsidRPr="00B36123" w:rsidRDefault="00793AF0" w:rsidP="00793AF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Variabel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Terikat</w:t>
            </w:r>
            <w:proofErr w:type="spellEnd"/>
          </w:p>
        </w:tc>
      </w:tr>
      <w:tr w:rsidR="00793AF0" w:rsidRPr="00B36123" w:rsidTr="00242EFA">
        <w:tc>
          <w:tcPr>
            <w:tcW w:w="1668" w:type="dxa"/>
            <w:gridSpan w:val="2"/>
          </w:tcPr>
          <w:p w:rsidR="00793AF0" w:rsidRPr="00B36123" w:rsidRDefault="00793AF0" w:rsidP="00242EF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Kasus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penyakit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TB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paru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993" w:type="dxa"/>
            <w:gridSpan w:val="2"/>
          </w:tcPr>
          <w:p w:rsidR="00793AF0" w:rsidRPr="00B36123" w:rsidRDefault="00793AF0" w:rsidP="00F335A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Penderit</w:t>
            </w:r>
            <w:r w:rsidR="00A60579">
              <w:rPr>
                <w:rFonts w:ascii="Times New Roman" w:hAnsi="Times New Roman" w:cs="Times New Roman"/>
              </w:rPr>
              <w:t>a</w:t>
            </w:r>
            <w:proofErr w:type="spellEnd"/>
            <w:r w:rsidR="00A6057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A60579">
              <w:rPr>
                <w:rFonts w:ascii="Times New Roman" w:hAnsi="Times New Roman" w:cs="Times New Roman"/>
              </w:rPr>
              <w:t>dinyatakan</w:t>
            </w:r>
            <w:proofErr w:type="spellEnd"/>
            <w:r w:rsidR="00A60579">
              <w:rPr>
                <w:rFonts w:ascii="Times New Roman" w:hAnsi="Times New Roman" w:cs="Times New Roman"/>
              </w:rPr>
              <w:t xml:space="preserve"> TB </w:t>
            </w:r>
            <w:proofErr w:type="spellStart"/>
            <w:r w:rsidR="00A60579">
              <w:rPr>
                <w:rFonts w:ascii="Times New Roman" w:hAnsi="Times New Roman" w:cs="Times New Roman"/>
              </w:rPr>
              <w:t>paru</w:t>
            </w:r>
            <w:proofErr w:type="spellEnd"/>
            <w:r w:rsidR="00A60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oleh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puskesmas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dan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tercatat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B36123">
              <w:rPr>
                <w:rFonts w:ascii="Times New Roman" w:hAnsi="Times New Roman" w:cs="Times New Roman"/>
              </w:rPr>
              <w:t>formulir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daftar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tersangka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penderita</w:t>
            </w:r>
            <w:proofErr w:type="spellEnd"/>
          </w:p>
        </w:tc>
        <w:tc>
          <w:tcPr>
            <w:tcW w:w="1267" w:type="dxa"/>
            <w:gridSpan w:val="2"/>
          </w:tcPr>
          <w:p w:rsidR="00793AF0" w:rsidRPr="00B36123" w:rsidRDefault="00793AF0" w:rsidP="00242EF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Lembar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Observasi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atau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telaah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dokumen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formulir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B36123">
              <w:rPr>
                <w:rFonts w:ascii="Times New Roman" w:hAnsi="Times New Roman" w:cs="Times New Roman"/>
              </w:rPr>
              <w:t>tersangka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penderita</w:t>
            </w:r>
            <w:proofErr w:type="spellEnd"/>
            <w:r w:rsidRPr="00B361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793AF0" w:rsidRPr="00B36123" w:rsidRDefault="00793AF0" w:rsidP="00242EF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Diperiksa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dahak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SPS (TB 06) </w:t>
            </w:r>
            <w:proofErr w:type="spellStart"/>
            <w:r w:rsidRPr="00B36123">
              <w:rPr>
                <w:rFonts w:ascii="Times New Roman" w:hAnsi="Times New Roman" w:cs="Times New Roman"/>
              </w:rPr>
              <w:t>dan</w:t>
            </w:r>
            <w:proofErr w:type="spellEnd"/>
            <w:r w:rsidR="00F33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335A6">
              <w:rPr>
                <w:rFonts w:ascii="Times New Roman" w:hAnsi="Times New Roman" w:cs="Times New Roman"/>
              </w:rPr>
              <w:t>rontgent</w:t>
            </w:r>
            <w:proofErr w:type="spellEnd"/>
            <w:r w:rsidR="00F335A6">
              <w:rPr>
                <w:rFonts w:ascii="Times New Roman" w:hAnsi="Times New Roman" w:cs="Times New Roman"/>
              </w:rPr>
              <w:t xml:space="preserve"> (+), </w:t>
            </w:r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kartu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</w:rPr>
              <w:t>pengobatan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TB (TB 01) </w:t>
            </w:r>
          </w:p>
        </w:tc>
        <w:tc>
          <w:tcPr>
            <w:tcW w:w="1843" w:type="dxa"/>
          </w:tcPr>
          <w:p w:rsidR="008854D6" w:rsidRDefault="00793AF0" w:rsidP="00885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854D6">
              <w:rPr>
                <w:rFonts w:ascii="Times New Roman" w:hAnsi="Times New Roman" w:cs="Times New Roman"/>
              </w:rPr>
              <w:t>Penderita</w:t>
            </w:r>
            <w:proofErr w:type="spellEnd"/>
            <w:r w:rsidRPr="008854D6">
              <w:rPr>
                <w:rFonts w:ascii="Times New Roman" w:hAnsi="Times New Roman" w:cs="Times New Roman"/>
              </w:rPr>
              <w:t xml:space="preserve"> TB</w:t>
            </w:r>
          </w:p>
          <w:p w:rsidR="00793AF0" w:rsidRPr="008854D6" w:rsidRDefault="00793AF0" w:rsidP="00A60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54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4D6">
              <w:rPr>
                <w:rFonts w:ascii="Times New Roman" w:hAnsi="Times New Roman" w:cs="Times New Roman"/>
              </w:rPr>
              <w:t>paru</w:t>
            </w:r>
            <w:proofErr w:type="spellEnd"/>
            <w:r w:rsidRPr="008854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93AF0" w:rsidRPr="00B36123" w:rsidRDefault="001E069E" w:rsidP="00242EF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Nominal</w:t>
            </w:r>
          </w:p>
        </w:tc>
      </w:tr>
      <w:tr w:rsidR="00A908D8" w:rsidRPr="00B36123" w:rsidTr="00D34730">
        <w:tc>
          <w:tcPr>
            <w:tcW w:w="9464" w:type="dxa"/>
            <w:gridSpan w:val="10"/>
          </w:tcPr>
          <w:p w:rsidR="00845ED1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Variabel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Bebas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:</w:t>
            </w:r>
          </w:p>
        </w:tc>
      </w:tr>
      <w:tr w:rsidR="00A908D8" w:rsidRPr="00B36123" w:rsidTr="00476FAB">
        <w:tc>
          <w:tcPr>
            <w:tcW w:w="534" w:type="dxa"/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417" w:type="dxa"/>
            <w:gridSpan w:val="2"/>
          </w:tcPr>
          <w:p w:rsidR="00A908D8" w:rsidRPr="00B36123" w:rsidRDefault="00713557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B361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A908D8" w:rsidRPr="003B6E6C" w:rsidRDefault="00713557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  <w:lang w:val="fr-FR"/>
              </w:rPr>
            </w:pP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Pengetahuan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yang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diperoleh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dari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pengalaman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sendiri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atau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orang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lain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, </w:t>
            </w:r>
            <w:proofErr w:type="spellStart"/>
            <w:proofErr w:type="gram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pencegahan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,</w:t>
            </w:r>
            <w:proofErr w:type="gram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penyebab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,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penularan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dan </w:t>
            </w:r>
            <w:proofErr w:type="spellStart"/>
            <w:r w:rsidRPr="003B6E6C">
              <w:rPr>
                <w:rFonts w:ascii="Times New Roman" w:hAnsi="Times New Roman" w:cs="Times New Roman"/>
                <w:iCs/>
                <w:lang w:val="fr-FR"/>
              </w:rPr>
              <w:t>pengobatan</w:t>
            </w:r>
            <w:proofErr w:type="spellEnd"/>
            <w:r w:rsidRPr="003B6E6C">
              <w:rPr>
                <w:rFonts w:ascii="Times New Roman" w:hAnsi="Times New Roman" w:cs="Times New Roman"/>
                <w:iCs/>
                <w:lang w:val="fr-FR"/>
              </w:rPr>
              <w:t xml:space="preserve"> TB.</w:t>
            </w:r>
          </w:p>
        </w:tc>
        <w:tc>
          <w:tcPr>
            <w:tcW w:w="1275" w:type="dxa"/>
            <w:gridSpan w:val="2"/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Kuesioner</w:t>
            </w:r>
            <w:proofErr w:type="spellEnd"/>
          </w:p>
        </w:tc>
        <w:tc>
          <w:tcPr>
            <w:tcW w:w="1418" w:type="dxa"/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Wawancara</w:t>
            </w:r>
            <w:proofErr w:type="spellEnd"/>
          </w:p>
        </w:tc>
        <w:tc>
          <w:tcPr>
            <w:tcW w:w="1843" w:type="dxa"/>
          </w:tcPr>
          <w:p w:rsidR="00A908D8" w:rsidRPr="00B36123" w:rsidRDefault="00713557" w:rsidP="0048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 xml:space="preserve">0 = </w:t>
            </w:r>
            <w:proofErr w:type="spellStart"/>
            <w:r w:rsidR="00A911D8" w:rsidRPr="00B36123">
              <w:rPr>
                <w:rFonts w:ascii="Times New Roman" w:hAnsi="Times New Roman" w:cs="Times New Roman"/>
                <w:iCs/>
              </w:rPr>
              <w:t>rendah</w:t>
            </w:r>
            <w:proofErr w:type="spellEnd"/>
          </w:p>
          <w:p w:rsidR="00713557" w:rsidRPr="00B36123" w:rsidRDefault="00A911D8" w:rsidP="004816EF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bila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jawaban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benar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&lt;</w:t>
            </w:r>
            <w:r w:rsidR="00713557" w:rsidRPr="00B36123">
              <w:rPr>
                <w:rFonts w:ascii="Times New Roman" w:hAnsi="Times New Roman" w:cs="Times New Roman"/>
                <w:iCs/>
              </w:rPr>
              <w:t xml:space="preserve"> 75%</w:t>
            </w:r>
          </w:p>
          <w:p w:rsidR="00713557" w:rsidRPr="00B36123" w:rsidRDefault="004816EF" w:rsidP="004816EF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 xml:space="preserve">1= </w:t>
            </w:r>
            <w:proofErr w:type="spellStart"/>
            <w:r w:rsidR="00A911D8" w:rsidRPr="00B36123">
              <w:rPr>
                <w:rFonts w:ascii="Times New Roman" w:hAnsi="Times New Roman" w:cs="Times New Roman"/>
                <w:iCs/>
              </w:rPr>
              <w:t>baik</w:t>
            </w:r>
            <w:proofErr w:type="spellEnd"/>
            <w:r w:rsidR="00A911D8"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911D8" w:rsidRPr="00B36123">
              <w:rPr>
                <w:rFonts w:ascii="Times New Roman" w:hAnsi="Times New Roman" w:cs="Times New Roman"/>
                <w:iCs/>
              </w:rPr>
              <w:t>bila</w:t>
            </w:r>
            <w:proofErr w:type="spellEnd"/>
            <w:r w:rsidR="00A911D8"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911D8" w:rsidRPr="00B36123">
              <w:rPr>
                <w:rFonts w:ascii="Times New Roman" w:hAnsi="Times New Roman" w:cs="Times New Roman"/>
                <w:iCs/>
              </w:rPr>
              <w:t>jawaban</w:t>
            </w:r>
            <w:proofErr w:type="spellEnd"/>
            <w:r w:rsidR="00A911D8"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proofErr w:type="gramStart"/>
            <w:r w:rsidR="00A911D8" w:rsidRPr="00B36123">
              <w:rPr>
                <w:rFonts w:ascii="Times New Roman" w:hAnsi="Times New Roman" w:cs="Times New Roman"/>
                <w:iCs/>
              </w:rPr>
              <w:t>benar</w:t>
            </w:r>
            <w:proofErr w:type="spellEnd"/>
            <w:r w:rsidR="00A911D8" w:rsidRPr="00B36123">
              <w:rPr>
                <w:rFonts w:ascii="Times New Roman" w:hAnsi="Times New Roman" w:cs="Times New Roman"/>
                <w:iCs/>
              </w:rPr>
              <w:t xml:space="preserve"> </w:t>
            </w:r>
            <w:r w:rsidR="00713557" w:rsidRPr="00B36123">
              <w:rPr>
                <w:rFonts w:ascii="Times New Roman" w:hAnsi="Times New Roman" w:cs="Times New Roman"/>
                <w:iCs/>
              </w:rPr>
              <w:t xml:space="preserve"> 75</w:t>
            </w:r>
            <w:proofErr w:type="gramEnd"/>
            <w:r w:rsidR="00713557" w:rsidRPr="00B36123">
              <w:rPr>
                <w:rFonts w:ascii="Times New Roman" w:hAnsi="Times New Roman" w:cs="Times New Roman"/>
                <w:iCs/>
              </w:rPr>
              <w:t>%.</w:t>
            </w:r>
          </w:p>
        </w:tc>
        <w:tc>
          <w:tcPr>
            <w:tcW w:w="992" w:type="dxa"/>
          </w:tcPr>
          <w:p w:rsidR="00A908D8" w:rsidRPr="00B36123" w:rsidRDefault="00A908D8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Ordinal</w:t>
            </w:r>
          </w:p>
        </w:tc>
      </w:tr>
      <w:tr w:rsidR="00476FAB" w:rsidRPr="00B36123" w:rsidTr="00476FAB">
        <w:tc>
          <w:tcPr>
            <w:tcW w:w="534" w:type="dxa"/>
          </w:tcPr>
          <w:p w:rsidR="00476FAB" w:rsidRPr="00B36123" w:rsidRDefault="00476FAB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 xml:space="preserve">2. </w:t>
            </w:r>
          </w:p>
        </w:tc>
        <w:tc>
          <w:tcPr>
            <w:tcW w:w="1417" w:type="dxa"/>
            <w:gridSpan w:val="2"/>
          </w:tcPr>
          <w:p w:rsidR="00476FAB" w:rsidRDefault="0034327F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476FAB" w:rsidRPr="00B36123">
              <w:rPr>
                <w:rFonts w:ascii="Times New Roman" w:hAnsi="Times New Roman" w:cs="Times New Roman"/>
              </w:rPr>
              <w:t>rilaku</w:t>
            </w:r>
            <w:proofErr w:type="spellEnd"/>
            <w:r w:rsidR="00476FAB" w:rsidRPr="00B36123">
              <w:rPr>
                <w:rFonts w:ascii="Times New Roman" w:hAnsi="Times New Roman" w:cs="Times New Roman"/>
              </w:rPr>
              <w:t xml:space="preserve"> </w:t>
            </w:r>
          </w:p>
          <w:p w:rsidR="004B1033" w:rsidRPr="00B36123" w:rsidRDefault="004B1033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merokok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</w:tcPr>
          <w:p w:rsidR="00476FAB" w:rsidRPr="00B36123" w:rsidRDefault="00476FAB" w:rsidP="00D2464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Kegiatan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atau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36123">
              <w:rPr>
                <w:rFonts w:ascii="Times New Roman" w:hAnsi="Times New Roman" w:cs="Times New Roman"/>
                <w:iCs/>
              </w:rPr>
              <w:t>aktifitas</w:t>
            </w:r>
            <w:proofErr w:type="spellEnd"/>
            <w:r w:rsidRPr="00B36123">
              <w:rPr>
                <w:rFonts w:ascii="Times New Roman" w:hAnsi="Times New Roman" w:cs="Times New Roman"/>
                <w:iCs/>
              </w:rPr>
              <w:t xml:space="preserve"> </w:t>
            </w:r>
            <w:r w:rsidR="007A3B0B" w:rsidRPr="00B36123">
              <w:rPr>
                <w:rFonts w:ascii="Times New Roman" w:hAnsi="Times New Roman" w:cs="Times New Roman"/>
                <w:iCs/>
              </w:rPr>
              <w:t xml:space="preserve">yang </w:t>
            </w:r>
            <w:proofErr w:type="spellStart"/>
            <w:r w:rsidR="007A3B0B" w:rsidRPr="00B36123">
              <w:rPr>
                <w:rFonts w:ascii="Times New Roman" w:hAnsi="Times New Roman" w:cs="Times New Roman"/>
                <w:iCs/>
              </w:rPr>
              <w:t>dilakukan</w:t>
            </w:r>
            <w:proofErr w:type="spellEnd"/>
            <w:r w:rsidR="007A3B0B"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7A3B0B" w:rsidRPr="00B36123">
              <w:rPr>
                <w:rFonts w:ascii="Times New Roman" w:hAnsi="Times New Roman" w:cs="Times New Roman"/>
                <w:iCs/>
              </w:rPr>
              <w:t>setiap</w:t>
            </w:r>
            <w:proofErr w:type="spellEnd"/>
            <w:r w:rsidR="007A3B0B" w:rsidRPr="00B3612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7A3B0B" w:rsidRPr="00B36123">
              <w:rPr>
                <w:rFonts w:ascii="Times New Roman" w:hAnsi="Times New Roman" w:cs="Times New Roman"/>
                <w:iCs/>
              </w:rPr>
              <w:t>hari</w:t>
            </w:r>
            <w:r w:rsidR="008854D6">
              <w:rPr>
                <w:rFonts w:ascii="Times New Roman" w:hAnsi="Times New Roman" w:cs="Times New Roman"/>
                <w:iCs/>
              </w:rPr>
              <w:t>oleh</w:t>
            </w:r>
            <w:proofErr w:type="spellEnd"/>
            <w:r w:rsidR="008854D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8854D6">
              <w:rPr>
                <w:rFonts w:ascii="Times New Roman" w:hAnsi="Times New Roman" w:cs="Times New Roman"/>
                <w:iCs/>
              </w:rPr>
              <w:t>responden</w:t>
            </w:r>
            <w:proofErr w:type="spellEnd"/>
            <w:r w:rsidR="008854D6">
              <w:rPr>
                <w:rFonts w:ascii="Times New Roman" w:hAnsi="Times New Roman" w:cs="Times New Roman"/>
                <w:iCs/>
              </w:rPr>
              <w:t xml:space="preserve"> yang </w:t>
            </w:r>
            <w:proofErr w:type="spellStart"/>
            <w:r w:rsidR="008854D6">
              <w:rPr>
                <w:rFonts w:ascii="Times New Roman" w:hAnsi="Times New Roman" w:cs="Times New Roman"/>
                <w:iCs/>
              </w:rPr>
              <w:t>memiliki</w:t>
            </w:r>
            <w:proofErr w:type="spellEnd"/>
            <w:r w:rsidR="008854D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8854D6">
              <w:rPr>
                <w:rFonts w:ascii="Times New Roman" w:hAnsi="Times New Roman" w:cs="Times New Roman"/>
                <w:iCs/>
              </w:rPr>
              <w:t>kebiasaan</w:t>
            </w:r>
            <w:proofErr w:type="spellEnd"/>
            <w:r w:rsidR="008854D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8854D6">
              <w:rPr>
                <w:rFonts w:ascii="Times New Roman" w:hAnsi="Times New Roman" w:cs="Times New Roman"/>
                <w:iCs/>
              </w:rPr>
              <w:t>merokok</w:t>
            </w:r>
            <w:proofErr w:type="spellEnd"/>
            <w:r w:rsidR="008854D6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476FAB" w:rsidRPr="00B36123" w:rsidRDefault="007A3B0B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kuisioner</w:t>
            </w:r>
            <w:proofErr w:type="spellEnd"/>
          </w:p>
        </w:tc>
        <w:tc>
          <w:tcPr>
            <w:tcW w:w="1418" w:type="dxa"/>
          </w:tcPr>
          <w:p w:rsidR="00476FAB" w:rsidRPr="00B36123" w:rsidRDefault="007A3B0B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6123">
              <w:rPr>
                <w:rFonts w:ascii="Times New Roman" w:hAnsi="Times New Roman" w:cs="Times New Roman"/>
              </w:rPr>
              <w:t>wawancara</w:t>
            </w:r>
            <w:proofErr w:type="spellEnd"/>
          </w:p>
        </w:tc>
        <w:tc>
          <w:tcPr>
            <w:tcW w:w="1843" w:type="dxa"/>
          </w:tcPr>
          <w:p w:rsidR="00476FAB" w:rsidRPr="00B36123" w:rsidRDefault="008854D6" w:rsidP="004B1033">
            <w:p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  <w:r w:rsidR="004816EF" w:rsidRPr="00B36123">
              <w:rPr>
                <w:rFonts w:ascii="Times New Roman" w:hAnsi="Times New Roman" w:cs="Times New Roman"/>
                <w:iCs/>
              </w:rPr>
              <w:t>=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F11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&lt; 60%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</w:p>
          <w:p w:rsidR="004816EF" w:rsidRPr="004B1033" w:rsidRDefault="008854D6" w:rsidP="004B1033">
            <w:pPr>
              <w:pStyle w:val="ListParagraph"/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4816EF" w:rsidRPr="00B36123">
              <w:rPr>
                <w:rFonts w:ascii="Times New Roman" w:hAnsi="Times New Roman" w:cs="Times New Roman"/>
                <w:iCs/>
              </w:rPr>
              <w:t>=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 ≥ 60%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033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="004B1033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</w:p>
        </w:tc>
        <w:tc>
          <w:tcPr>
            <w:tcW w:w="992" w:type="dxa"/>
          </w:tcPr>
          <w:p w:rsidR="00476FAB" w:rsidRPr="00B36123" w:rsidRDefault="007A3B0B" w:rsidP="00D3473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B36123">
              <w:rPr>
                <w:rFonts w:ascii="Times New Roman" w:hAnsi="Times New Roman" w:cs="Times New Roman"/>
                <w:iCs/>
              </w:rPr>
              <w:t>Nominal</w:t>
            </w:r>
          </w:p>
        </w:tc>
      </w:tr>
    </w:tbl>
    <w:p w:rsidR="008854D6" w:rsidRDefault="004816EF" w:rsidP="008854D6">
      <w:pPr>
        <w:pStyle w:val="ListParagraph"/>
        <w:tabs>
          <w:tab w:val="right" w:pos="7938"/>
        </w:tabs>
        <w:autoSpaceDE w:val="0"/>
        <w:autoSpaceDN w:val="0"/>
        <w:adjustRightInd w:val="0"/>
        <w:spacing w:after="0" w:line="48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4679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08D8" w:rsidRPr="00194599" w:rsidRDefault="002526C2" w:rsidP="00194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94599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Cara </w:t>
      </w:r>
      <w:proofErr w:type="spellStart"/>
      <w:r w:rsidRPr="00194599">
        <w:rPr>
          <w:rFonts w:ascii="Times New Roman" w:hAnsi="Times New Roman" w:cs="Times New Roman"/>
          <w:b/>
          <w:iCs/>
          <w:sz w:val="24"/>
          <w:szCs w:val="24"/>
        </w:rPr>
        <w:t>Pengumpulan</w:t>
      </w:r>
      <w:proofErr w:type="spellEnd"/>
      <w:r w:rsidRPr="00194599">
        <w:rPr>
          <w:rFonts w:ascii="Times New Roman" w:hAnsi="Times New Roman" w:cs="Times New Roman"/>
          <w:b/>
          <w:iCs/>
          <w:sz w:val="24"/>
          <w:szCs w:val="24"/>
        </w:rPr>
        <w:t xml:space="preserve"> Data</w:t>
      </w:r>
    </w:p>
    <w:p w:rsidR="00A908D8" w:rsidRPr="00D00C2F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D00C2F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peneliti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pengumpulan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data yang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digunakan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Sastroasmoro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>, 2008).</w:t>
      </w:r>
      <w:proofErr w:type="gram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Pengumpulan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menggunakaninstrumen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berupa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kuesioner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disertai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lembar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persetujuan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C2F">
        <w:rPr>
          <w:rFonts w:ascii="Times New Roman" w:hAnsi="Times New Roman" w:cs="Times New Roman"/>
          <w:i/>
          <w:iCs/>
          <w:sz w:val="24"/>
          <w:szCs w:val="24"/>
        </w:rPr>
        <w:t>(informed consent)</w:t>
      </w:r>
      <w:r w:rsidRPr="00D00C2F">
        <w:rPr>
          <w:rFonts w:ascii="Times New Roman" w:hAnsi="Times New Roman" w:cs="Times New Roman"/>
          <w:iCs/>
          <w:sz w:val="24"/>
          <w:szCs w:val="24"/>
        </w:rPr>
        <w:t xml:space="preserve">. Data primer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diperoleh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teknik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pengambilan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wawancara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observasi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ke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lapangan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mendapatkan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D00C2F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908D8" w:rsidRPr="00D00C2F" w:rsidRDefault="00C867DA" w:rsidP="00A908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908D8" w:rsidRPr="00D00C2F" w:rsidRDefault="00C867DA" w:rsidP="00A908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Prilaku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responden</w:t>
      </w:r>
      <w:proofErr w:type="spellEnd"/>
    </w:p>
    <w:p w:rsidR="00A908D8" w:rsidRPr="00D00C2F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Data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sekunder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diperoleh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Puskesmas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Pisang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Baru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D00C2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053E9" w:rsidRPr="00D00C2F" w:rsidRDefault="00C053E9" w:rsidP="005D01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08D8" w:rsidRDefault="002526C2" w:rsidP="00194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6806AC">
        <w:rPr>
          <w:rFonts w:ascii="Times New Roman" w:hAnsi="Times New Roman" w:cs="Times New Roman"/>
          <w:b/>
          <w:iCs/>
          <w:sz w:val="24"/>
          <w:szCs w:val="24"/>
        </w:rPr>
        <w:t>Pengolahan</w:t>
      </w:r>
      <w:proofErr w:type="spellEnd"/>
      <w:r w:rsidRPr="006806AC">
        <w:rPr>
          <w:rFonts w:ascii="Times New Roman" w:hAnsi="Times New Roman" w:cs="Times New Roman"/>
          <w:b/>
          <w:iCs/>
          <w:sz w:val="24"/>
          <w:szCs w:val="24"/>
        </w:rPr>
        <w:t xml:space="preserve"> Data </w:t>
      </w:r>
    </w:p>
    <w:p w:rsidR="00A908D8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</w:p>
    <w:p w:rsidR="00A908D8" w:rsidRDefault="005D01B9" w:rsidP="00A908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(</w:t>
      </w:r>
      <w:r w:rsidR="00A908D8" w:rsidRPr="00455745">
        <w:rPr>
          <w:rFonts w:ascii="Times New Roman" w:hAnsi="Times New Roman" w:cs="Times New Roman"/>
          <w:i/>
          <w:iCs/>
          <w:sz w:val="24"/>
          <w:szCs w:val="24"/>
        </w:rPr>
        <w:t>Editing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D01B9" w:rsidRPr="005D01B9" w:rsidRDefault="005D01B9" w:rsidP="005D01B9">
      <w:pPr>
        <w:pStyle w:val="ListParagraph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memeriksa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eksklusi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3E1759" w:rsidRDefault="005D01B9" w:rsidP="003E17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5D01B9">
        <w:rPr>
          <w:rFonts w:ascii="Times New Roman" w:hAnsi="Times New Roman" w:cs="Times New Roman"/>
          <w:iCs/>
          <w:sz w:val="24"/>
          <w:szCs w:val="24"/>
        </w:rPr>
        <w:t>emberian</w:t>
      </w:r>
      <w:proofErr w:type="spellEnd"/>
      <w:r w:rsidRPr="005D01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1B9">
        <w:rPr>
          <w:rFonts w:ascii="Times New Roman" w:hAnsi="Times New Roman" w:cs="Times New Roman"/>
          <w:iCs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908D8" w:rsidRPr="00455745">
        <w:rPr>
          <w:rFonts w:ascii="Times New Roman" w:hAnsi="Times New Roman" w:cs="Times New Roman"/>
          <w:i/>
          <w:iCs/>
          <w:sz w:val="24"/>
          <w:szCs w:val="24"/>
        </w:rPr>
        <w:t>Coding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C7DF7" w:rsidRDefault="00A908D8" w:rsidP="008523F5">
      <w:pPr>
        <w:pStyle w:val="ListParagraph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3E1759">
        <w:rPr>
          <w:rFonts w:ascii="Times New Roman" w:hAnsi="Times New Roman" w:cs="Times New Roman"/>
          <w:iCs/>
          <w:sz w:val="24"/>
          <w:szCs w:val="24"/>
        </w:rPr>
        <w:t>Pemberian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kode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berupa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angka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memudahkan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t>pengolahan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data.</w:t>
      </w:r>
      <w:proofErr w:type="gramEnd"/>
    </w:p>
    <w:p w:rsidR="009712AA" w:rsidRDefault="009712AA" w:rsidP="00A321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26C2" w:rsidRPr="00A3218D" w:rsidRDefault="002526C2" w:rsidP="00A321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08D8" w:rsidRPr="00455745" w:rsidRDefault="003E1759" w:rsidP="00A908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1759">
        <w:rPr>
          <w:rFonts w:ascii="Times New Roman" w:hAnsi="Times New Roman" w:cs="Times New Roman"/>
          <w:iCs/>
          <w:sz w:val="24"/>
          <w:szCs w:val="24"/>
        </w:rPr>
        <w:lastRenderedPageBreak/>
        <w:t>Pemasukan</w:t>
      </w:r>
      <w:proofErr w:type="spellEnd"/>
      <w:r w:rsidRPr="003E1759">
        <w:rPr>
          <w:rFonts w:ascii="Times New Roman" w:hAnsi="Times New Roman" w:cs="Times New Roman"/>
          <w:iCs/>
          <w:sz w:val="24"/>
          <w:szCs w:val="24"/>
        </w:rPr>
        <w:t xml:space="preserve"> data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(data </w:t>
      </w:r>
      <w:r w:rsidR="00A908D8" w:rsidRPr="00455745">
        <w:rPr>
          <w:rFonts w:ascii="Times New Roman" w:hAnsi="Times New Roman" w:cs="Times New Roman"/>
          <w:i/>
          <w:iCs/>
          <w:sz w:val="24"/>
          <w:szCs w:val="24"/>
        </w:rPr>
        <w:t>Entry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:rsidR="00787A61" w:rsidRPr="009712AA" w:rsidRDefault="00A908D8" w:rsidP="009712AA">
      <w:pPr>
        <w:pStyle w:val="ListParagraph"/>
        <w:autoSpaceDE w:val="0"/>
        <w:autoSpaceDN w:val="0"/>
        <w:adjustRightInd w:val="0"/>
        <w:spacing w:after="0" w:line="480" w:lineRule="auto"/>
        <w:ind w:left="786" w:firstLine="65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table-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908D8" w:rsidRDefault="00A908D8" w:rsidP="00A908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Tabulasi</w:t>
      </w:r>
      <w:proofErr w:type="spellEnd"/>
    </w:p>
    <w:p w:rsidR="00A908D8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786" w:firstLine="65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Mengelompokkan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="00D20F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20F61">
        <w:rPr>
          <w:rFonts w:ascii="Times New Roman" w:hAnsi="Times New Roman" w:cs="Times New Roman"/>
          <w:iCs/>
          <w:sz w:val="24"/>
          <w:szCs w:val="24"/>
        </w:rPr>
        <w:t>kemudian</w:t>
      </w:r>
      <w:proofErr w:type="spellEnd"/>
      <w:r w:rsidR="00D20F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20F61">
        <w:rPr>
          <w:rFonts w:ascii="Times New Roman" w:hAnsi="Times New Roman" w:cs="Times New Roman"/>
          <w:iCs/>
          <w:sz w:val="24"/>
          <w:szCs w:val="24"/>
        </w:rPr>
        <w:t>dimasukkan</w:t>
      </w:r>
      <w:proofErr w:type="spellEnd"/>
      <w:r w:rsidR="00D20F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20F61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D20F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20F61">
        <w:rPr>
          <w:rFonts w:ascii="Times New Roman" w:hAnsi="Times New Roman" w:cs="Times New Roman"/>
          <w:i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dijumlahkan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C2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D00C2F">
        <w:rPr>
          <w:rFonts w:ascii="Times New Roman" w:hAnsi="Times New Roman" w:cs="Times New Roman"/>
          <w:iCs/>
          <w:sz w:val="24"/>
          <w:szCs w:val="24"/>
        </w:rPr>
        <w:t>Sastroasmoro</w:t>
      </w:r>
      <w:proofErr w:type="spellEnd"/>
      <w:r w:rsidRPr="00D00C2F">
        <w:rPr>
          <w:rFonts w:ascii="Times New Roman" w:hAnsi="Times New Roman" w:cs="Times New Roman"/>
          <w:iCs/>
          <w:sz w:val="24"/>
          <w:szCs w:val="24"/>
        </w:rPr>
        <w:t>, 2008)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908D8" w:rsidRDefault="00A908D8" w:rsidP="00A908D8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A08AE" w:rsidRPr="00A908D8" w:rsidRDefault="002526C2" w:rsidP="00D20F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9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Analisa</w:t>
      </w:r>
      <w:proofErr w:type="spellEnd"/>
      <w:r w:rsidRPr="00A9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</w:t>
      </w:r>
    </w:p>
    <w:p w:rsidR="004A08AE" w:rsidRPr="002A469D" w:rsidRDefault="004A08AE" w:rsidP="002A46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Univariat</w:t>
      </w:r>
      <w:proofErr w:type="spellEnd"/>
    </w:p>
    <w:p w:rsidR="004A08AE" w:rsidRPr="002A469D" w:rsidRDefault="004A08AE" w:rsidP="00785556">
      <w:pPr>
        <w:pStyle w:val="ListParagraph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Univariat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mendeskripsikan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karakteristik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masing-masing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di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teliti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bentuk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tergantung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jenis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data,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kategori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digunakan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distribusi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freskuensi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4A08AE" w:rsidRPr="002A469D" w:rsidRDefault="004A08AE" w:rsidP="002A46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Bivariat</w:t>
      </w:r>
      <w:proofErr w:type="spellEnd"/>
    </w:p>
    <w:p w:rsidR="002C7DF7" w:rsidRDefault="004A08AE" w:rsidP="00C174C1">
      <w:pPr>
        <w:pStyle w:val="ListParagraph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Bivariat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dilakukan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mengetahui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antara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independen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dependen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memperoleh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hal</w:t>
      </w:r>
      <w:proofErr w:type="spellEnd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A469D">
        <w:rPr>
          <w:rFonts w:ascii="Times New Roman" w:hAnsi="Times New Roman" w:cs="Times New Roman"/>
          <w:bCs/>
          <w:color w:val="000000"/>
          <w:sz w:val="24"/>
          <w:szCs w:val="24"/>
        </w:rPr>
        <w:t>itu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digunakan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kai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>kuadrat</w:t>
      </w:r>
      <w:proofErr w:type="spellEnd"/>
      <w:r w:rsidR="003E17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3E1759" w:rsidRPr="003E175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chi</w:t>
      </w:r>
      <w:r w:rsidR="0039401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</w:t>
      </w:r>
      <w:r w:rsidR="003E1759" w:rsidRPr="003E1759">
        <w:rPr>
          <w:rFonts w:ascii="Times New Roman" w:hAnsi="Times New Roman" w:cs="Times New Roman"/>
          <w:bCs/>
          <w:i/>
          <w:color w:val="000000"/>
          <w:sz w:val="24"/>
          <w:szCs w:val="24"/>
        </w:rPr>
        <w:t>quare</w:t>
      </w:r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perhitungan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38A8" w:rsidRPr="004D38A8">
        <w:rPr>
          <w:rFonts w:ascii="Times New Roman" w:hAnsi="Times New Roman" w:cs="Times New Roman"/>
          <w:bCs/>
          <w:i/>
          <w:color w:val="000000"/>
          <w:sz w:val="24"/>
          <w:szCs w:val="24"/>
        </w:rPr>
        <w:t>odd ratio</w:t>
      </w:r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( or</w:t>
      </w:r>
      <w:proofErr w:type="gram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)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sehingga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diketahui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ada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tidak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bermakna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statistik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derajat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kemaknaan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0,05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α = 5% </w:t>
      </w:r>
    </w:p>
    <w:p w:rsidR="009712AA" w:rsidRDefault="009712AA" w:rsidP="00A321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:rsidR="00A3218D" w:rsidRPr="00A3218D" w:rsidRDefault="00A3218D" w:rsidP="00A321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:rsidR="004D38A8" w:rsidRPr="003B6E6C" w:rsidRDefault="00E2250F" w:rsidP="00E2250F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proofErr w:type="spellStart"/>
      <w:r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lastRenderedPageBreak/>
        <w:t>A</w:t>
      </w:r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dapun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rumus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dari </w:t>
      </w:r>
      <w:proofErr w:type="spellStart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uji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chi </w:t>
      </w:r>
      <w:proofErr w:type="spellStart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sequare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ini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adalah</w:t>
      </w:r>
      <w:proofErr w:type="spellEnd"/>
      <w:r w:rsidR="004D38A8" w:rsidRPr="003B6E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:</w:t>
      </w:r>
    </w:p>
    <w:p w:rsidR="00F15430" w:rsidRPr="00E2250F" w:rsidRDefault="00F15430" w:rsidP="00E2250F">
      <w:pPr>
        <w:pStyle w:val="ListParagraph"/>
        <w:autoSpaceDE w:val="0"/>
        <w:autoSpaceDN w:val="0"/>
        <w:adjustRightInd w:val="0"/>
        <w:spacing w:after="0" w:line="240" w:lineRule="auto"/>
        <w:ind w:left="1800" w:firstLine="360"/>
        <w:jc w:val="both"/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</w:pPr>
      <w:r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>X</w:t>
      </w:r>
      <w:r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>2</w:t>
      </w:r>
      <w:r w:rsidR="0039401F"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ab/>
      </w:r>
      <w:r w:rsidR="0039401F"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ab/>
      </w:r>
      <w:r w:rsidR="0039401F"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ab/>
      </w:r>
      <w:r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 xml:space="preserve">= </w:t>
      </w:r>
      <w:proofErr w:type="gramStart"/>
      <w:r w:rsidRPr="00E2250F">
        <w:rPr>
          <w:rFonts w:ascii="Times New Roman" w:hAnsi="Times New Roman" w:cs="Times New Roman"/>
          <w:bCs/>
          <w:color w:val="000000"/>
          <w:sz w:val="36"/>
          <w:szCs w:val="24"/>
        </w:rPr>
        <w:t>∑</w:t>
      </w:r>
      <w:r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>(</w:t>
      </w:r>
      <w:proofErr w:type="gramEnd"/>
      <w:r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>0-E)2</w:t>
      </w:r>
    </w:p>
    <w:p w:rsidR="00F15430" w:rsidRPr="00E2250F" w:rsidRDefault="00F15430" w:rsidP="0039401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</w:pPr>
      <w:r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="0039401F"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="0039401F"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ab/>
      </w:r>
      <w:r w:rsidRPr="00E2250F">
        <w:rPr>
          <w:rFonts w:ascii="Times New Roman" w:hAnsi="Times New Roman" w:cs="Times New Roman"/>
          <w:bCs/>
          <w:color w:val="000000"/>
          <w:sz w:val="36"/>
          <w:szCs w:val="24"/>
          <w:vertAlign w:val="superscript"/>
        </w:rPr>
        <w:t>E</w:t>
      </w:r>
    </w:p>
    <w:p w:rsidR="0039401F" w:rsidRDefault="0039401F" w:rsidP="00E2250F">
      <w:pPr>
        <w:pStyle w:val="ListParagraph"/>
        <w:autoSpaceDE w:val="0"/>
        <w:autoSpaceDN w:val="0"/>
        <w:adjustRightInd w:val="0"/>
        <w:spacing w:after="0" w:line="480" w:lineRule="auto"/>
        <w:ind w:left="180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Df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 b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- 1) (k – 1)</w:t>
      </w:r>
    </w:p>
    <w:p w:rsidR="0039401F" w:rsidRDefault="0039401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:</w:t>
      </w:r>
      <w:proofErr w:type="gramEnd"/>
    </w:p>
    <w:p w:rsidR="0039401F" w:rsidRDefault="0039401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Kai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Kuadrat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/chi square</w:t>
      </w:r>
    </w:p>
    <w:p w:rsidR="0039401F" w:rsidRDefault="0039401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</w:t>
      </w:r>
      <w:r w:rsidRPr="0078555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(Observed)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observasi</w:t>
      </w:r>
      <w:proofErr w:type="spellEnd"/>
    </w:p>
    <w:p w:rsidR="00E2250F" w:rsidRDefault="00E2250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Pr="0078555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(Expected)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harapan</w:t>
      </w:r>
      <w:proofErr w:type="spellEnd"/>
    </w:p>
    <w:p w:rsidR="00E2250F" w:rsidRDefault="00E2250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Df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r w:rsidRPr="00785556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Degree of Freedom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kebebasan</w:t>
      </w:r>
      <w:proofErr w:type="spellEnd"/>
    </w:p>
    <w:p w:rsidR="00E2250F" w:rsidRDefault="00E2250F" w:rsidP="0039401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baris</w:t>
      </w:r>
      <w:proofErr w:type="spellEnd"/>
    </w:p>
    <w:p w:rsidR="00BF133B" w:rsidRPr="001A2CDF" w:rsidRDefault="00E2250F" w:rsidP="001A2CDF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kolom</w:t>
      </w:r>
      <w:proofErr w:type="spellEnd"/>
    </w:p>
    <w:p w:rsidR="00BF133B" w:rsidRDefault="00E2250F" w:rsidP="00BF133B">
      <w:pPr>
        <w:pStyle w:val="ListParagraph"/>
        <w:autoSpaceDE w:val="0"/>
        <w:autoSpaceDN w:val="0"/>
        <w:adjustRightInd w:val="0"/>
        <w:spacing w:after="0" w:line="480" w:lineRule="auto"/>
        <w:ind w:left="1080" w:firstLine="62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asil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akhir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statistik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mengetahui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apakah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keputusan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 di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tolak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</w:t>
      </w:r>
      <w:bookmarkStart w:id="0" w:name="_GoBack"/>
      <w:bookmarkEnd w:id="0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gagal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ditolak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proofErr w:type="gram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ketentuan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apabila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38A8" w:rsidRPr="00785556">
        <w:rPr>
          <w:rFonts w:ascii="Times New Roman" w:hAnsi="Times New Roman" w:cs="Times New Roman"/>
          <w:bCs/>
          <w:i/>
          <w:color w:val="000000"/>
          <w:sz w:val="24"/>
          <w:szCs w:val="24"/>
        </w:rPr>
        <w:t>p value</w:t>
      </w:r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&lt; α (0,05). </w:t>
      </w:r>
      <w:proofErr w:type="spellStart"/>
      <w:proofErr w:type="gram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Maka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ditolak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artinya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ada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bermakna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jika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38A8" w:rsidRPr="00785556">
        <w:rPr>
          <w:rFonts w:ascii="Times New Roman" w:hAnsi="Times New Roman" w:cs="Times New Roman"/>
          <w:bCs/>
          <w:i/>
          <w:color w:val="000000"/>
          <w:sz w:val="24"/>
          <w:szCs w:val="24"/>
        </w:rPr>
        <w:t>p value</w:t>
      </w:r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&gt; α,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maka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gagal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ditolak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artinya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tidak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ada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bermakna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antar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4D3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D38A8" w:rsidRPr="004D38A8" w:rsidRDefault="004D38A8" w:rsidP="002F03C1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0D5C" w:rsidRPr="002A469D" w:rsidRDefault="000B0D5C" w:rsidP="002A46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0D5C" w:rsidRPr="002A469D" w:rsidSect="00A47964">
      <w:headerReference w:type="default" r:id="rId9"/>
      <w:footerReference w:type="first" r:id="rId10"/>
      <w:pgSz w:w="11907" w:h="16839" w:code="9"/>
      <w:pgMar w:top="2268" w:right="1701" w:bottom="1701" w:left="2268" w:header="1134" w:footer="720" w:gutter="0"/>
      <w:pgNumType w:start="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FD" w:rsidRDefault="00BE12FD" w:rsidP="00E04FD5">
      <w:pPr>
        <w:spacing w:after="0" w:line="240" w:lineRule="auto"/>
      </w:pPr>
      <w:r>
        <w:separator/>
      </w:r>
    </w:p>
  </w:endnote>
  <w:endnote w:type="continuationSeparator" w:id="0">
    <w:p w:rsidR="00BE12FD" w:rsidRDefault="00BE12FD" w:rsidP="00E0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062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6C2" w:rsidRDefault="002526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6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526C2" w:rsidRDefault="00252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FD" w:rsidRDefault="00BE12FD" w:rsidP="00E04FD5">
      <w:pPr>
        <w:spacing w:after="0" w:line="240" w:lineRule="auto"/>
      </w:pPr>
      <w:r>
        <w:separator/>
      </w:r>
    </w:p>
  </w:footnote>
  <w:footnote w:type="continuationSeparator" w:id="0">
    <w:p w:rsidR="00BE12FD" w:rsidRDefault="00BE12FD" w:rsidP="00E0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758"/>
      <w:docPartObj>
        <w:docPartGallery w:val="Page Numbers (Top of Page)"/>
        <w:docPartUnique/>
      </w:docPartObj>
    </w:sdtPr>
    <w:sdtEndPr/>
    <w:sdtContent>
      <w:p w:rsidR="00D34730" w:rsidRDefault="00710128">
        <w:pPr>
          <w:pStyle w:val="Header"/>
          <w:jc w:val="right"/>
        </w:pPr>
        <w:r w:rsidRPr="00E04F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34730" w:rsidRPr="00E04FD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04F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7964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E04F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34730" w:rsidRDefault="00D347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BED"/>
    <w:multiLevelType w:val="hybridMultilevel"/>
    <w:tmpl w:val="105C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7A08"/>
    <w:multiLevelType w:val="hybridMultilevel"/>
    <w:tmpl w:val="C09CC404"/>
    <w:lvl w:ilvl="0" w:tplc="EAC87AA0">
      <w:start w:val="1"/>
      <w:numFmt w:val="low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61D33A7"/>
    <w:multiLevelType w:val="hybridMultilevel"/>
    <w:tmpl w:val="E29E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4C83"/>
    <w:multiLevelType w:val="hybridMultilevel"/>
    <w:tmpl w:val="82A8EE7E"/>
    <w:lvl w:ilvl="0" w:tplc="C22EE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2B0A76"/>
    <w:multiLevelType w:val="hybridMultilevel"/>
    <w:tmpl w:val="743EFDC2"/>
    <w:lvl w:ilvl="0" w:tplc="33B625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1E368A"/>
    <w:multiLevelType w:val="hybridMultilevel"/>
    <w:tmpl w:val="4B38078A"/>
    <w:lvl w:ilvl="0" w:tplc="6D62A1A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8BE4D64"/>
    <w:multiLevelType w:val="hybridMultilevel"/>
    <w:tmpl w:val="F7D2DCA6"/>
    <w:lvl w:ilvl="0" w:tplc="6E3C6B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2B1180"/>
    <w:multiLevelType w:val="hybridMultilevel"/>
    <w:tmpl w:val="2A0A2D6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04177C5"/>
    <w:multiLevelType w:val="hybridMultilevel"/>
    <w:tmpl w:val="EE50FC5E"/>
    <w:lvl w:ilvl="0" w:tplc="769CC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883DB5"/>
    <w:multiLevelType w:val="hybridMultilevel"/>
    <w:tmpl w:val="29D63BEC"/>
    <w:lvl w:ilvl="0" w:tplc="A114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C67FA"/>
    <w:multiLevelType w:val="hybridMultilevel"/>
    <w:tmpl w:val="006EE79C"/>
    <w:lvl w:ilvl="0" w:tplc="1E1453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F83449"/>
    <w:multiLevelType w:val="hybridMultilevel"/>
    <w:tmpl w:val="FEB4DFE8"/>
    <w:lvl w:ilvl="0" w:tplc="FD26684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C1C4C52"/>
    <w:multiLevelType w:val="hybridMultilevel"/>
    <w:tmpl w:val="0E30AC14"/>
    <w:lvl w:ilvl="0" w:tplc="2B7EE5C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477E2"/>
    <w:multiLevelType w:val="hybridMultilevel"/>
    <w:tmpl w:val="E656EF0E"/>
    <w:lvl w:ilvl="0" w:tplc="CC50BDB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CDD21DC"/>
    <w:multiLevelType w:val="hybridMultilevel"/>
    <w:tmpl w:val="6AF82FB4"/>
    <w:lvl w:ilvl="0" w:tplc="6DA022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717B3"/>
    <w:multiLevelType w:val="hybridMultilevel"/>
    <w:tmpl w:val="DA7A0AA6"/>
    <w:lvl w:ilvl="0" w:tplc="8BE8E15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43F4355C"/>
    <w:multiLevelType w:val="hybridMultilevel"/>
    <w:tmpl w:val="CF3A9AB0"/>
    <w:lvl w:ilvl="0" w:tplc="A9E895A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E9D2B9D"/>
    <w:multiLevelType w:val="hybridMultilevel"/>
    <w:tmpl w:val="6AD4CF00"/>
    <w:lvl w:ilvl="0" w:tplc="C6DC79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93959"/>
    <w:multiLevelType w:val="hybridMultilevel"/>
    <w:tmpl w:val="9C0C010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56A5F"/>
    <w:multiLevelType w:val="hybridMultilevel"/>
    <w:tmpl w:val="CFC095F6"/>
    <w:lvl w:ilvl="0" w:tplc="40EE6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587683"/>
    <w:multiLevelType w:val="hybridMultilevel"/>
    <w:tmpl w:val="A7587E32"/>
    <w:lvl w:ilvl="0" w:tplc="BE7C11A0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B736F6"/>
    <w:multiLevelType w:val="hybridMultilevel"/>
    <w:tmpl w:val="E7D8FF38"/>
    <w:lvl w:ilvl="0" w:tplc="30DE399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A1E3FDC"/>
    <w:multiLevelType w:val="hybridMultilevel"/>
    <w:tmpl w:val="11542118"/>
    <w:lvl w:ilvl="0" w:tplc="AC301D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DC0212"/>
    <w:multiLevelType w:val="hybridMultilevel"/>
    <w:tmpl w:val="7AE29048"/>
    <w:lvl w:ilvl="0" w:tplc="388247F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71F227A4"/>
    <w:multiLevelType w:val="hybridMultilevel"/>
    <w:tmpl w:val="C9AC60B8"/>
    <w:lvl w:ilvl="0" w:tplc="1A4C45A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9E0316"/>
    <w:multiLevelType w:val="hybridMultilevel"/>
    <w:tmpl w:val="A8FEA95A"/>
    <w:lvl w:ilvl="0" w:tplc="FEB4C9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65F6697"/>
    <w:multiLevelType w:val="hybridMultilevel"/>
    <w:tmpl w:val="16AA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B6D7E"/>
    <w:multiLevelType w:val="hybridMultilevel"/>
    <w:tmpl w:val="A22AA58A"/>
    <w:lvl w:ilvl="0" w:tplc="C160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43265F"/>
    <w:multiLevelType w:val="hybridMultilevel"/>
    <w:tmpl w:val="AA2A8908"/>
    <w:lvl w:ilvl="0" w:tplc="AB3C947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10"/>
  </w:num>
  <w:num w:numId="5">
    <w:abstractNumId w:val="27"/>
  </w:num>
  <w:num w:numId="6">
    <w:abstractNumId w:val="17"/>
  </w:num>
  <w:num w:numId="7">
    <w:abstractNumId w:val="7"/>
  </w:num>
  <w:num w:numId="8">
    <w:abstractNumId w:val="26"/>
  </w:num>
  <w:num w:numId="9">
    <w:abstractNumId w:val="2"/>
  </w:num>
  <w:num w:numId="10">
    <w:abstractNumId w:val="0"/>
  </w:num>
  <w:num w:numId="11">
    <w:abstractNumId w:val="18"/>
  </w:num>
  <w:num w:numId="12">
    <w:abstractNumId w:val="3"/>
  </w:num>
  <w:num w:numId="13">
    <w:abstractNumId w:val="25"/>
  </w:num>
  <w:num w:numId="14">
    <w:abstractNumId w:val="20"/>
  </w:num>
  <w:num w:numId="15">
    <w:abstractNumId w:val="24"/>
  </w:num>
  <w:num w:numId="16">
    <w:abstractNumId w:val="28"/>
  </w:num>
  <w:num w:numId="17">
    <w:abstractNumId w:val="13"/>
  </w:num>
  <w:num w:numId="18">
    <w:abstractNumId w:val="15"/>
  </w:num>
  <w:num w:numId="19">
    <w:abstractNumId w:val="23"/>
  </w:num>
  <w:num w:numId="20">
    <w:abstractNumId w:val="21"/>
  </w:num>
  <w:num w:numId="21">
    <w:abstractNumId w:val="9"/>
  </w:num>
  <w:num w:numId="22">
    <w:abstractNumId w:val="4"/>
  </w:num>
  <w:num w:numId="23">
    <w:abstractNumId w:val="8"/>
  </w:num>
  <w:num w:numId="24">
    <w:abstractNumId w:val="6"/>
  </w:num>
  <w:num w:numId="25">
    <w:abstractNumId w:val="1"/>
  </w:num>
  <w:num w:numId="26">
    <w:abstractNumId w:val="22"/>
  </w:num>
  <w:num w:numId="27">
    <w:abstractNumId w:val="5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8AE"/>
    <w:rsid w:val="00013D94"/>
    <w:rsid w:val="00060059"/>
    <w:rsid w:val="000738AF"/>
    <w:rsid w:val="000A1F00"/>
    <w:rsid w:val="000B0D5C"/>
    <w:rsid w:val="000B4207"/>
    <w:rsid w:val="000B48A2"/>
    <w:rsid w:val="000C6122"/>
    <w:rsid w:val="000F4006"/>
    <w:rsid w:val="0010184D"/>
    <w:rsid w:val="00112745"/>
    <w:rsid w:val="00122EA1"/>
    <w:rsid w:val="0012337D"/>
    <w:rsid w:val="00145445"/>
    <w:rsid w:val="001576C7"/>
    <w:rsid w:val="001928A0"/>
    <w:rsid w:val="00194599"/>
    <w:rsid w:val="001A2CDF"/>
    <w:rsid w:val="001B77BB"/>
    <w:rsid w:val="001D13D3"/>
    <w:rsid w:val="001E069E"/>
    <w:rsid w:val="001F5993"/>
    <w:rsid w:val="00230973"/>
    <w:rsid w:val="002526C2"/>
    <w:rsid w:val="002A469D"/>
    <w:rsid w:val="002B6BEB"/>
    <w:rsid w:val="002C05FE"/>
    <w:rsid w:val="002C7DF7"/>
    <w:rsid w:val="002F03C1"/>
    <w:rsid w:val="0030299E"/>
    <w:rsid w:val="00323674"/>
    <w:rsid w:val="0034327F"/>
    <w:rsid w:val="00372D82"/>
    <w:rsid w:val="0039401F"/>
    <w:rsid w:val="003A0B53"/>
    <w:rsid w:val="003B6E6C"/>
    <w:rsid w:val="003E13F4"/>
    <w:rsid w:val="003E1759"/>
    <w:rsid w:val="00455745"/>
    <w:rsid w:val="00476FAB"/>
    <w:rsid w:val="004816EF"/>
    <w:rsid w:val="0048323E"/>
    <w:rsid w:val="00491DD4"/>
    <w:rsid w:val="00493B58"/>
    <w:rsid w:val="004A08AE"/>
    <w:rsid w:val="004A46C4"/>
    <w:rsid w:val="004B1033"/>
    <w:rsid w:val="004C72B9"/>
    <w:rsid w:val="004D38A8"/>
    <w:rsid w:val="004E6809"/>
    <w:rsid w:val="00507488"/>
    <w:rsid w:val="00512F11"/>
    <w:rsid w:val="00542C2C"/>
    <w:rsid w:val="0055476B"/>
    <w:rsid w:val="005712EC"/>
    <w:rsid w:val="005926C4"/>
    <w:rsid w:val="005D01B9"/>
    <w:rsid w:val="005E4E22"/>
    <w:rsid w:val="005E5111"/>
    <w:rsid w:val="00630BC7"/>
    <w:rsid w:val="00660A51"/>
    <w:rsid w:val="006714DA"/>
    <w:rsid w:val="00684168"/>
    <w:rsid w:val="006938CC"/>
    <w:rsid w:val="006C0595"/>
    <w:rsid w:val="006D10D8"/>
    <w:rsid w:val="006F5007"/>
    <w:rsid w:val="00710128"/>
    <w:rsid w:val="00713557"/>
    <w:rsid w:val="007235F4"/>
    <w:rsid w:val="00785556"/>
    <w:rsid w:val="00787A61"/>
    <w:rsid w:val="00793AF0"/>
    <w:rsid w:val="007A3B0B"/>
    <w:rsid w:val="00845003"/>
    <w:rsid w:val="00845ED1"/>
    <w:rsid w:val="008523F5"/>
    <w:rsid w:val="00864071"/>
    <w:rsid w:val="0087397A"/>
    <w:rsid w:val="008854D6"/>
    <w:rsid w:val="0089467A"/>
    <w:rsid w:val="008A15FC"/>
    <w:rsid w:val="008C0CCA"/>
    <w:rsid w:val="008C1701"/>
    <w:rsid w:val="008C6379"/>
    <w:rsid w:val="008D565A"/>
    <w:rsid w:val="008E1C2B"/>
    <w:rsid w:val="00941602"/>
    <w:rsid w:val="009712AA"/>
    <w:rsid w:val="00971444"/>
    <w:rsid w:val="00977132"/>
    <w:rsid w:val="009A3ECE"/>
    <w:rsid w:val="009B4387"/>
    <w:rsid w:val="009C4145"/>
    <w:rsid w:val="00A23D5A"/>
    <w:rsid w:val="00A3218D"/>
    <w:rsid w:val="00A4414E"/>
    <w:rsid w:val="00A47964"/>
    <w:rsid w:val="00A60579"/>
    <w:rsid w:val="00A71829"/>
    <w:rsid w:val="00A908D8"/>
    <w:rsid w:val="00A911D8"/>
    <w:rsid w:val="00AE67DC"/>
    <w:rsid w:val="00B010C6"/>
    <w:rsid w:val="00B27E5C"/>
    <w:rsid w:val="00B33658"/>
    <w:rsid w:val="00B36123"/>
    <w:rsid w:val="00B37756"/>
    <w:rsid w:val="00B5118C"/>
    <w:rsid w:val="00B6628C"/>
    <w:rsid w:val="00B91A2B"/>
    <w:rsid w:val="00BE12FD"/>
    <w:rsid w:val="00BF133B"/>
    <w:rsid w:val="00C053E9"/>
    <w:rsid w:val="00C174C1"/>
    <w:rsid w:val="00C315C5"/>
    <w:rsid w:val="00C47029"/>
    <w:rsid w:val="00C54D1B"/>
    <w:rsid w:val="00C867DA"/>
    <w:rsid w:val="00C93F14"/>
    <w:rsid w:val="00CC5A5F"/>
    <w:rsid w:val="00CF1E32"/>
    <w:rsid w:val="00D15CB4"/>
    <w:rsid w:val="00D20F61"/>
    <w:rsid w:val="00D24642"/>
    <w:rsid w:val="00D310A0"/>
    <w:rsid w:val="00D34730"/>
    <w:rsid w:val="00D37034"/>
    <w:rsid w:val="00D50240"/>
    <w:rsid w:val="00D528EF"/>
    <w:rsid w:val="00D76BF4"/>
    <w:rsid w:val="00DA68CD"/>
    <w:rsid w:val="00E04FD5"/>
    <w:rsid w:val="00E2250F"/>
    <w:rsid w:val="00E536F1"/>
    <w:rsid w:val="00E6701C"/>
    <w:rsid w:val="00E7476C"/>
    <w:rsid w:val="00E75567"/>
    <w:rsid w:val="00EC0613"/>
    <w:rsid w:val="00EE7FB0"/>
    <w:rsid w:val="00F15430"/>
    <w:rsid w:val="00F335A6"/>
    <w:rsid w:val="00F353E9"/>
    <w:rsid w:val="00F35D71"/>
    <w:rsid w:val="00F621B4"/>
    <w:rsid w:val="00FA3055"/>
    <w:rsid w:val="00FB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8AE"/>
    <w:pPr>
      <w:ind w:left="720"/>
      <w:contextualSpacing/>
    </w:pPr>
  </w:style>
  <w:style w:type="table" w:styleId="TableGrid">
    <w:name w:val="Table Grid"/>
    <w:basedOn w:val="TableNormal"/>
    <w:uiPriority w:val="59"/>
    <w:rsid w:val="00A90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D5"/>
  </w:style>
  <w:style w:type="paragraph" w:styleId="Footer">
    <w:name w:val="footer"/>
    <w:basedOn w:val="Normal"/>
    <w:link w:val="FooterChar"/>
    <w:uiPriority w:val="99"/>
    <w:unhideWhenUsed/>
    <w:rsid w:val="00E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85E5-FAC3-4018-BFC1-095A5C10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ARNOL</cp:lastModifiedBy>
  <cp:revision>88</cp:revision>
  <cp:lastPrinted>2018-04-16T04:58:00Z</cp:lastPrinted>
  <dcterms:created xsi:type="dcterms:W3CDTF">2017-12-27T08:56:00Z</dcterms:created>
  <dcterms:modified xsi:type="dcterms:W3CDTF">2018-05-04T01:46:00Z</dcterms:modified>
</cp:coreProperties>
</file>