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39" w:rsidRPr="00A945D4" w:rsidRDefault="00221A39" w:rsidP="00221A39">
      <w:pPr>
        <w:pStyle w:val="Heading1"/>
        <w:tabs>
          <w:tab w:val="center" w:pos="3968"/>
          <w:tab w:val="left" w:pos="6597"/>
        </w:tabs>
        <w:rPr>
          <w:b/>
        </w:rPr>
      </w:pPr>
      <w:bookmarkStart w:id="0" w:name="_Toc16070185"/>
      <w:r w:rsidRPr="00A945D4">
        <w:rPr>
          <w:b/>
        </w:rPr>
        <w:t>BAB I</w:t>
      </w:r>
      <w:bookmarkEnd w:id="0"/>
      <w:r>
        <w:rPr>
          <w:b/>
        </w:rPr>
        <w:tab/>
      </w:r>
    </w:p>
    <w:p w:rsidR="00221A39" w:rsidRPr="002A1AD1" w:rsidRDefault="00221A39" w:rsidP="00221A39">
      <w:pPr>
        <w:jc w:val="center"/>
        <w:rPr>
          <w:b/>
        </w:rPr>
      </w:pPr>
      <w:bookmarkStart w:id="1" w:name="_Toc531126078"/>
      <w:r w:rsidRPr="002A1AD1">
        <w:rPr>
          <w:b/>
        </w:rPr>
        <w:t>PENDAHULUAN</w:t>
      </w:r>
      <w:bookmarkEnd w:id="1"/>
    </w:p>
    <w:p w:rsidR="00221A39" w:rsidRDefault="00221A39" w:rsidP="00221A39">
      <w:pPr>
        <w:spacing w:line="276" w:lineRule="auto"/>
      </w:pPr>
    </w:p>
    <w:p w:rsidR="00221A39" w:rsidRPr="001B4051" w:rsidRDefault="00221A39" w:rsidP="00221A39">
      <w:pPr>
        <w:pStyle w:val="Heading3"/>
        <w:numPr>
          <w:ilvl w:val="0"/>
          <w:numId w:val="2"/>
        </w:numPr>
        <w:rPr>
          <w:b/>
        </w:rPr>
      </w:pPr>
      <w:bookmarkStart w:id="2" w:name="_Toc531126079"/>
      <w:bookmarkStart w:id="3" w:name="_Toc533411717"/>
      <w:bookmarkStart w:id="4" w:name="_Toc16070186"/>
      <w:r w:rsidRPr="00A945D4">
        <w:rPr>
          <w:b/>
        </w:rPr>
        <w:t>Latar Belakang</w:t>
      </w:r>
      <w:bookmarkEnd w:id="2"/>
      <w:bookmarkEnd w:id="3"/>
      <w:bookmarkEnd w:id="4"/>
    </w:p>
    <w:p w:rsidR="00221A39" w:rsidRDefault="00221A39" w:rsidP="00221A39">
      <w:pPr>
        <w:pStyle w:val="ListParagraph"/>
        <w:spacing w:line="480" w:lineRule="auto"/>
        <w:jc w:val="both"/>
      </w:pPr>
      <w:r>
        <w:t xml:space="preserve">      Data</w:t>
      </w:r>
      <w:r w:rsidRPr="008C7123">
        <w:t xml:space="preserve"> WHO</w:t>
      </w:r>
      <w:r>
        <w:t xml:space="preserve"> (World Health Organization) menunjukan bahwa </w:t>
      </w:r>
      <w:r w:rsidRPr="008C7123">
        <w:t xml:space="preserve">pada tahun 2015 sebanyak 303.000 perempuan meninggal selama dan setelah kehamilan dan persalinan. Sekitar 830 wanita meninggal akibat komplikasi kehamilan atau melahirkan terkait diseluruh dunia setiap hari. Sebanyak 99% kematian ibu akibat masalah persalinan atau kelahiran terjadi di negara-negara berkembang. Rasio kematian ibu per 100.000 kelahiran bayi hidup jika dibandingkan dengan rasiokematian ibu di 12 negara maju dan 51 negara persemakmuran </w:t>
      </w:r>
      <w:sdt>
        <w:sdtPr>
          <w:id w:val="-1831661350"/>
          <w:citation/>
        </w:sdtPr>
        <w:sdtContent>
          <w:r>
            <w:fldChar w:fldCharType="begin"/>
          </w:r>
          <w:r>
            <w:rPr>
              <w:lang w:val="en-US"/>
            </w:rPr>
            <w:instrText xml:space="preserve"> CITATION WHO182 \l 1033 </w:instrText>
          </w:r>
          <w:r>
            <w:fldChar w:fldCharType="separate"/>
          </w:r>
          <w:r>
            <w:rPr>
              <w:noProof/>
              <w:lang w:val="en-US"/>
            </w:rPr>
            <w:t>(WHO, 2018)</w:t>
          </w:r>
          <w:r>
            <w:fldChar w:fldCharType="end"/>
          </w:r>
        </w:sdtContent>
      </w:sdt>
    </w:p>
    <w:p w:rsidR="00221A39" w:rsidRDefault="00221A39" w:rsidP="00221A39">
      <w:pPr>
        <w:pStyle w:val="ListParagraph"/>
        <w:spacing w:line="480" w:lineRule="auto"/>
        <w:jc w:val="both"/>
      </w:pPr>
      <w:r>
        <w:t xml:space="preserve">      Komplikasi tersebut mengakibatkan lebih dari setengah juta ibu yang mengalami kematian di setiap tahunnya, dari jumlah tersebut terjadi di Asia dan Afrika subsahara diperkirakan mencapai 90%, kemudian terjadi pada negara berkembang lainnya mencapai 10%, dan di Negara maju mencapai kurang dari 10% </w:t>
      </w:r>
      <w:sdt>
        <w:sdtPr>
          <w:id w:val="488375692"/>
          <w:citation/>
        </w:sdtPr>
        <w:sdtContent>
          <w:r>
            <w:fldChar w:fldCharType="begin"/>
          </w:r>
          <w:r w:rsidRPr="00F23455">
            <w:rPr>
              <w:lang w:val="en-US"/>
            </w:rPr>
            <w:instrText xml:space="preserve">CITATION Pra14 \l 1033 </w:instrText>
          </w:r>
          <w:r>
            <w:fldChar w:fldCharType="separate"/>
          </w:r>
          <w:r>
            <w:rPr>
              <w:noProof/>
              <w:lang w:val="en-US"/>
            </w:rPr>
            <w:t>(Prawirohardjo, Ilmu Kebidanan, 2014)</w:t>
          </w:r>
          <w:r>
            <w:fldChar w:fldCharType="end"/>
          </w:r>
        </w:sdtContent>
      </w:sdt>
    </w:p>
    <w:p w:rsidR="00221A39" w:rsidRDefault="00221A39" w:rsidP="00221A39">
      <w:pPr>
        <w:pStyle w:val="ListParagraph"/>
        <w:spacing w:line="480" w:lineRule="auto"/>
        <w:jc w:val="both"/>
      </w:pPr>
      <w:r>
        <w:t xml:space="preserve">      Penilaian terhadap pelaksanaan pelayanan kesehatan ibu hamil dapat dilakukan dengan melihat cakupan K1 dan K4. Selama tahun 2006 sampai tahun 2017 cakupan pelayanan kesehatan ibu hamil K4 cenderung meningkat. Jika dibandingkan dengan target Rencana Strategis (Renstra) Kementerian Kesehatan tahun 2017 yang sebesar 76%, capaian tahun 2017 telah mencapai target tahun tersebut walaupun masih terdapat 11 provinsi yang belum mencapai target.</w:t>
      </w:r>
      <w:sdt>
        <w:sdtPr>
          <w:id w:val="-2123756699"/>
          <w:citation/>
        </w:sdtPr>
        <w:sdtContent>
          <w:r>
            <w:fldChar w:fldCharType="begin"/>
          </w:r>
          <w:r>
            <w:rPr>
              <w:lang w:val="en-US"/>
            </w:rPr>
            <w:instrText xml:space="preserve">CITATION Ind161 \l 1033 </w:instrText>
          </w:r>
          <w:r>
            <w:fldChar w:fldCharType="separate"/>
          </w:r>
          <w:r>
            <w:rPr>
              <w:noProof/>
              <w:lang w:val="en-US"/>
            </w:rPr>
            <w:t xml:space="preserve"> (Profil Kesehatan Indonesia, 2017)</w:t>
          </w:r>
          <w:r>
            <w:fldChar w:fldCharType="end"/>
          </w:r>
        </w:sdtContent>
      </w:sdt>
    </w:p>
    <w:p w:rsidR="00221A39" w:rsidRDefault="00221A39" w:rsidP="00221A39">
      <w:pPr>
        <w:pStyle w:val="ListParagraph"/>
        <w:spacing w:line="480" w:lineRule="auto"/>
        <w:jc w:val="both"/>
      </w:pPr>
      <w:r>
        <w:t xml:space="preserve">      Di Provinsi Lampung capaian K1 dan K4 pada tahun 2015 dinilai belum mencapai target jika dibandingkan dengan target per tahunnya  yaitu 98,9% untuk capaian K1 dan </w:t>
      </w:r>
      <w:r>
        <w:lastRenderedPageBreak/>
        <w:t xml:space="preserve">93,1% untuk capaian K4 </w:t>
      </w:r>
      <w:sdt>
        <w:sdtPr>
          <w:id w:val="1066157007"/>
          <w:citation/>
        </w:sdtPr>
        <w:sdtContent>
          <w:r>
            <w:fldChar w:fldCharType="begin"/>
          </w:r>
          <w:r>
            <w:rPr>
              <w:lang w:val="en-US"/>
            </w:rPr>
            <w:instrText xml:space="preserve">CITATION Pro132 \l 1033 </w:instrText>
          </w:r>
          <w:r>
            <w:fldChar w:fldCharType="separate"/>
          </w:r>
          <w:r>
            <w:rPr>
              <w:noProof/>
              <w:lang w:val="en-US"/>
            </w:rPr>
            <w:t>(Profil Kesehatan Provinsi Lampung, 2015)</w:t>
          </w:r>
          <w:r>
            <w:fldChar w:fldCharType="end"/>
          </w:r>
        </w:sdtContent>
      </w:sdt>
      <w:r>
        <w:t xml:space="preserve">.Sedangkan jumlah ibu hamil yang melakukan kunjungan K1 dan K4, kurang energi kronis dan mendapatkan zat besi di Kabupaten Lampung Utara sebanyak 8.903 di tahun 2017 yang jumlahnya menurun drastis dari tahun 2014 yang berjumlah 10.926 </w:t>
      </w:r>
      <w:sdt>
        <w:sdtPr>
          <w:id w:val="-2140254144"/>
          <w:citation/>
        </w:sdtPr>
        <w:sdtContent>
          <w:r>
            <w:fldChar w:fldCharType="begin"/>
          </w:r>
          <w:r>
            <w:rPr>
              <w:lang w:val="en-US"/>
            </w:rPr>
            <w:instrText xml:space="preserve">CITATION Anu19 \l 1033 </w:instrText>
          </w:r>
          <w:r>
            <w:fldChar w:fldCharType="separate"/>
          </w:r>
          <w:r>
            <w:rPr>
              <w:noProof/>
              <w:lang w:val="en-US"/>
            </w:rPr>
            <w:t>(Tribunlampung.co.id, 2019)</w:t>
          </w:r>
          <w:r>
            <w:fldChar w:fldCharType="end"/>
          </w:r>
        </w:sdtContent>
      </w:sdt>
      <w:r>
        <w:t>.</w:t>
      </w:r>
    </w:p>
    <w:p w:rsidR="00221A39" w:rsidRDefault="00221A39" w:rsidP="00221A39">
      <w:pPr>
        <w:pStyle w:val="ListParagraph"/>
        <w:spacing w:line="480" w:lineRule="auto"/>
        <w:jc w:val="both"/>
      </w:pPr>
      <w:r>
        <w:t xml:space="preserve">      Hiperemesis gravidarum merupakan ibu hamil yang mengalami mual muntah yang berlebih, dapat menimbulkan gangguan aktivitas sehari-hari sehingga membahayakan kesehatan bagi janin dan ibu, bahkan dapat menyebabkan kematian. Selain itu, mual muntah juga berdampak negative bagi ibu hamil, seperti aktivitas sehari-hari menjadi terganggu. Biasanya mual muntah sering terjadi saat pagi hari, bahkan dapat timbul kapan saja maupun terjadi kadang dimalam hari. Gejala tersebut 40-60% biasa terjadi pada multigravida</w:t>
      </w:r>
      <w:sdt>
        <w:sdtPr>
          <w:id w:val="1502538592"/>
          <w:citation/>
        </w:sdtPr>
        <w:sdtContent>
          <w:r>
            <w:fldChar w:fldCharType="begin"/>
          </w:r>
          <w:r w:rsidRPr="00F23455">
            <w:rPr>
              <w:lang w:val="en-US"/>
            </w:rPr>
            <w:instrText xml:space="preserve"> CITATION Run14 \l 1033 </w:instrText>
          </w:r>
          <w:r>
            <w:fldChar w:fldCharType="separate"/>
          </w:r>
          <w:r>
            <w:rPr>
              <w:noProof/>
              <w:lang w:val="en-US"/>
            </w:rPr>
            <w:t xml:space="preserve"> (Runiari, 2014)</w:t>
          </w:r>
          <w:r>
            <w:fldChar w:fldCharType="end"/>
          </w:r>
        </w:sdtContent>
      </w:sdt>
    </w:p>
    <w:p w:rsidR="00221A39" w:rsidRDefault="00221A39" w:rsidP="00221A39">
      <w:pPr>
        <w:pStyle w:val="ListParagraph"/>
        <w:spacing w:line="480" w:lineRule="auto"/>
        <w:jc w:val="both"/>
      </w:pPr>
      <w:r>
        <w:t xml:space="preserve">      Mual (nausea) dan muntah (emesis gravidarum) adalah suatu yang wajar pada ibu hamil trimester 1. Kondisi ini akan berubah jika mual muntah terjadi &gt;10 kali dalam sehari, sehingga dapat mengganggu keseimbangan gizi, cairan elektrolit, dan dapat memengaruhi keadaan umum serta menganggu kehidupan sehari-hari </w:t>
      </w:r>
      <w:sdt>
        <w:sdtPr>
          <w:id w:val="145173121"/>
          <w:citation/>
        </w:sdtPr>
        <w:sdtContent>
          <w:r>
            <w:fldChar w:fldCharType="begin"/>
          </w:r>
          <w:r>
            <w:rPr>
              <w:lang w:val="en-US"/>
            </w:rPr>
            <w:instrText xml:space="preserve"> CITATION Man15 \l 1033 </w:instrText>
          </w:r>
          <w:r>
            <w:fldChar w:fldCharType="separate"/>
          </w:r>
          <w:r>
            <w:rPr>
              <w:noProof/>
              <w:lang w:val="en-US"/>
            </w:rPr>
            <w:t>(Manuaba, 2015)</w:t>
          </w:r>
          <w:r>
            <w:fldChar w:fldCharType="end"/>
          </w:r>
        </w:sdtContent>
      </w:sdt>
    </w:p>
    <w:p w:rsidR="00221A39" w:rsidRDefault="00221A39" w:rsidP="00221A39">
      <w:pPr>
        <w:pStyle w:val="ListParagraph"/>
        <w:spacing w:line="480" w:lineRule="auto"/>
        <w:jc w:val="both"/>
      </w:pPr>
    </w:p>
    <w:p w:rsidR="00221A39" w:rsidRDefault="00221A39" w:rsidP="00221A39">
      <w:pPr>
        <w:pStyle w:val="ListParagraph"/>
        <w:spacing w:line="480" w:lineRule="auto"/>
        <w:jc w:val="both"/>
      </w:pPr>
      <w:r>
        <w:t xml:space="preserve">      Frekuensi kejadian hiperemesis gravidarum pada ibu hamil adalah 2 per 1000 kehamilan di seluruh dunia, dengan angka kejadian yang beragam di berbagai daerah. Mayoritas ibu yang mengalami hiperemesis gravidarum adalah orang Asia dibandingkan dengan orang Amerika maupun Eropa mulai dari 1-3% di Indonesia, 0,3% di Swedia, 0,5% di California, 0,8% di Canada, 10,8% di China, 0,9% di Norwegia, 2,2% di Pakistan dan 1,9% di Turki</w:t>
      </w:r>
      <w:sdt>
        <w:sdtPr>
          <w:id w:val="-1131317342"/>
          <w:citation/>
        </w:sdtPr>
        <w:sdtContent>
          <w:r>
            <w:fldChar w:fldCharType="begin"/>
          </w:r>
          <w:r>
            <w:rPr>
              <w:lang w:val="en-US"/>
            </w:rPr>
            <w:instrText xml:space="preserve"> CITATION Man15 \l 1033 </w:instrText>
          </w:r>
          <w:r>
            <w:fldChar w:fldCharType="separate"/>
          </w:r>
          <w:r>
            <w:rPr>
              <w:noProof/>
              <w:lang w:val="en-US"/>
            </w:rPr>
            <w:t xml:space="preserve"> (Manuaba, 2015)</w:t>
          </w:r>
          <w:r>
            <w:fldChar w:fldCharType="end"/>
          </w:r>
        </w:sdtContent>
      </w:sdt>
      <w:r>
        <w:t>.</w:t>
      </w:r>
    </w:p>
    <w:p w:rsidR="00221A39" w:rsidRDefault="00221A39" w:rsidP="00221A39">
      <w:pPr>
        <w:pStyle w:val="ListParagraph"/>
        <w:spacing w:line="480" w:lineRule="auto"/>
        <w:jc w:val="both"/>
      </w:pPr>
      <w:r>
        <w:lastRenderedPageBreak/>
        <w:t xml:space="preserve">      Hasil </w:t>
      </w:r>
      <w:r w:rsidRPr="002E01FF">
        <w:t xml:space="preserve"> penelitian di Indonesia diperoleh data ibu dengan hiperemesis gravidarum mencapai 14,8 % dari seluruh kehamilan. Keluhan mual dan muntah terjadi pada 60-40 % multigravida. Satu diantara seribu kehamilan gejala-gejala ini menjadi lebih berat. Perasaan mual ini disebabkan oleh karena meningkatnya kadar hormon estrogen dan Hormon Chorionic Gonadotropin (HCG) dalam serum perubahan fisiologis kenaikan hormon ini belum jelas, mungkin karena sistem sarafpusat atau pengosongan lambung yang berkurang </w:t>
      </w:r>
      <w:sdt>
        <w:sdtPr>
          <w:id w:val="264124749"/>
          <w:citation/>
        </w:sdtPr>
        <w:sdtContent>
          <w:r>
            <w:fldChar w:fldCharType="begin"/>
          </w:r>
          <w:r>
            <w:rPr>
              <w:lang w:val="en-US"/>
            </w:rPr>
            <w:instrText xml:space="preserve">CITATION Ind161 \l 1033 </w:instrText>
          </w:r>
          <w:r>
            <w:fldChar w:fldCharType="separate"/>
          </w:r>
          <w:r>
            <w:rPr>
              <w:noProof/>
              <w:lang w:val="en-US"/>
            </w:rPr>
            <w:t>(Profil Kesehatan Indonesia, 2017)</w:t>
          </w:r>
          <w:r>
            <w:fldChar w:fldCharType="end"/>
          </w:r>
        </w:sdtContent>
      </w:sdt>
    </w:p>
    <w:p w:rsidR="00221A39" w:rsidRDefault="00221A39" w:rsidP="00221A39">
      <w:pPr>
        <w:pStyle w:val="ListParagraph"/>
        <w:spacing w:line="480" w:lineRule="auto"/>
        <w:jc w:val="both"/>
      </w:pPr>
      <w:r>
        <w:t xml:space="preserve">     Berdasarkan Profil Kesehatan Provinsi Lampung tahun 2015 angka kejadian emesis gravidarum pada wanita hamil yaitu 50-90%, sedangkan hiperemesis gravidarum mencapai 10-15% di Provinsi Lampung dari jumlah ibu hamil yang ada yaitu sebanyak 182.815 orang</w:t>
      </w:r>
      <w:sdt>
        <w:sdtPr>
          <w:id w:val="-778573959"/>
          <w:citation/>
        </w:sdtPr>
        <w:sdtContent>
          <w:r>
            <w:fldChar w:fldCharType="begin"/>
          </w:r>
          <w:r>
            <w:rPr>
              <w:lang w:val="en-US"/>
            </w:rPr>
            <w:instrText xml:space="preserve"> CITATION Pro132 \l 1033 </w:instrText>
          </w:r>
          <w:r>
            <w:fldChar w:fldCharType="separate"/>
          </w:r>
          <w:r>
            <w:rPr>
              <w:noProof/>
              <w:lang w:val="en-US"/>
            </w:rPr>
            <w:t>(Profil Kesehatan Provinsi Lampung, 2015)</w:t>
          </w:r>
          <w:r>
            <w:fldChar w:fldCharType="end"/>
          </w:r>
        </w:sdtContent>
      </w:sdt>
      <w:r>
        <w:t xml:space="preserve">. Hasil  pra </w:t>
      </w:r>
      <w:r w:rsidRPr="004E0034">
        <w:t>survey yang dilakukan di</w:t>
      </w:r>
      <w:r>
        <w:t xml:space="preserve"> Puskesmas Tulang Bawang Baru Bunga Mayang Lampung</w:t>
      </w:r>
      <w:r w:rsidRPr="004E0034">
        <w:t xml:space="preserve"> diketahui bahwa angka kejadian </w:t>
      </w:r>
      <w:r>
        <w:t>hiperemesis gravidarum pada tahun 2017</w:t>
      </w:r>
      <w:r w:rsidRPr="00D92005">
        <w:t xml:space="preserve"> sebanyak </w:t>
      </w:r>
      <w:r>
        <w:t>87</w:t>
      </w:r>
      <w:r w:rsidRPr="00D92005">
        <w:t xml:space="preserve"> kasus (</w:t>
      </w:r>
      <w:r>
        <w:t>27,88</w:t>
      </w:r>
      <w:r w:rsidRPr="00D92005">
        <w:t xml:space="preserve"> %) dari </w:t>
      </w:r>
      <w:r>
        <w:t>312 kunjungan ANC m</w:t>
      </w:r>
      <w:r w:rsidRPr="00D92005">
        <w:t>eningkat m</w:t>
      </w:r>
      <w:r>
        <w:t>enjadi 108</w:t>
      </w:r>
      <w:r w:rsidRPr="00D92005">
        <w:t xml:space="preserve"> ka</w:t>
      </w:r>
      <w:r>
        <w:t>sus (30,68%)  dari 352 kunjungan ANC pada tahun 2018.</w:t>
      </w:r>
    </w:p>
    <w:p w:rsidR="00221A39" w:rsidRDefault="00221A39" w:rsidP="00221A39">
      <w:pPr>
        <w:pStyle w:val="ListParagraph"/>
        <w:spacing w:line="480" w:lineRule="auto"/>
        <w:jc w:val="both"/>
      </w:pPr>
      <w:r>
        <w:t xml:space="preserve">      </w:t>
      </w:r>
      <w:r w:rsidRPr="00520B17">
        <w:t>Hiperemesis gravidarum in</w:t>
      </w:r>
      <w:r>
        <w:t xml:space="preserve"> </w:t>
      </w:r>
      <w:r w:rsidRPr="00520B17">
        <w:t xml:space="preserve">penyebabnya belum diketahui secara pasti,namun terdapat beberapa teori mengenaietiologi dari hiperemesis gravidarum. Sepertikadar hormon korion gonadotropin, </w:t>
      </w:r>
      <w:r>
        <w:t xml:space="preserve">hormone </w:t>
      </w:r>
      <w:r w:rsidRPr="00520B17">
        <w:t xml:space="preserve">estrogen, hormon progesteron, sampai </w:t>
      </w:r>
      <w:r>
        <w:t xml:space="preserve">hormone </w:t>
      </w:r>
      <w:r w:rsidRPr="00520B17">
        <w:t>tiroid memiliki hubungan terhadap kejadianhiperemesis gravidarum</w:t>
      </w:r>
      <w:r>
        <w:t>.</w:t>
      </w:r>
      <w:sdt>
        <w:sdtPr>
          <w:id w:val="458607460"/>
          <w:citation/>
        </w:sdtPr>
        <w:sdtContent>
          <w:r>
            <w:fldChar w:fldCharType="begin"/>
          </w:r>
          <w:r>
            <w:rPr>
              <w:lang w:val="en-US"/>
            </w:rPr>
            <w:instrText xml:space="preserve"> CITATION Man15 \l 1033 </w:instrText>
          </w:r>
          <w:r>
            <w:fldChar w:fldCharType="separate"/>
          </w:r>
          <w:r>
            <w:rPr>
              <w:noProof/>
              <w:lang w:val="en-US"/>
            </w:rPr>
            <w:t>(Manuaba, 2015)</w:t>
          </w:r>
          <w:r>
            <w:fldChar w:fldCharType="end"/>
          </w:r>
        </w:sdtContent>
      </w:sdt>
    </w:p>
    <w:p w:rsidR="00221A39" w:rsidRDefault="00221A39" w:rsidP="00221A39">
      <w:pPr>
        <w:pStyle w:val="ListParagraph"/>
        <w:spacing w:line="480" w:lineRule="auto"/>
        <w:jc w:val="both"/>
      </w:pPr>
      <w:r>
        <w:t xml:space="preserve">      </w:t>
      </w:r>
      <w:r w:rsidRPr="00520B17">
        <w:t xml:space="preserve">Faktor risiko usia ibu merupakan </w:t>
      </w:r>
      <w:r>
        <w:t xml:space="preserve">factor </w:t>
      </w:r>
      <w:r w:rsidRPr="00520B17">
        <w:t xml:space="preserve">risiko yang paling sering dikaitkan pada </w:t>
      </w:r>
      <w:r>
        <w:t xml:space="preserve">hiperemesis gravidarum Karena </w:t>
      </w:r>
      <w:r w:rsidRPr="00520B17">
        <w:t xml:space="preserve">berhubungan dengan kondisi psikologis ibu hamil. Literatur </w:t>
      </w:r>
      <w:r>
        <w:t xml:space="preserve">menyebutkan </w:t>
      </w:r>
      <w:r w:rsidRPr="00520B17">
        <w:t xml:space="preserve">bahwa ibu dengan usia kurang dari 20 tahun atau lebih dari 35 tahun lebihsering mengalami hiperemesis gravidarum dimana usia ibu yang kurang dari </w:t>
      </w:r>
      <w:r w:rsidRPr="00520B17">
        <w:lastRenderedPageBreak/>
        <w:t xml:space="preserve">20 tahun belum siap secara mental dan psikis untuk </w:t>
      </w:r>
      <w:r>
        <w:t xml:space="preserve">menjalani kehamilan </w:t>
      </w:r>
      <w:r w:rsidRPr="00520B17">
        <w:t>dan usia lebih dari 35tahun merupakan usia berisiko bagi ibu hamil.</w:t>
      </w:r>
      <w:sdt>
        <w:sdtPr>
          <w:id w:val="1619256460"/>
          <w:citation/>
        </w:sdtPr>
        <w:sdtContent>
          <w:r>
            <w:fldChar w:fldCharType="begin"/>
          </w:r>
          <w:r>
            <w:rPr>
              <w:lang w:val="en-US"/>
            </w:rPr>
            <w:instrText xml:space="preserve"> CITATION Imr14 \l 1033 </w:instrText>
          </w:r>
          <w:r>
            <w:fldChar w:fldCharType="separate"/>
          </w:r>
          <w:r>
            <w:rPr>
              <w:noProof/>
              <w:lang w:val="en-US"/>
            </w:rPr>
            <w:t>(Imron, Asih, &amp; Indrasari, 2014)</w:t>
          </w:r>
          <w:r>
            <w:fldChar w:fldCharType="end"/>
          </w:r>
        </w:sdtContent>
      </w:sdt>
    </w:p>
    <w:p w:rsidR="00221A39" w:rsidRDefault="00221A39" w:rsidP="00221A39">
      <w:pPr>
        <w:pStyle w:val="ListParagraph"/>
        <w:widowControl w:val="0"/>
        <w:autoSpaceDE w:val="0"/>
        <w:autoSpaceDN w:val="0"/>
        <w:adjustRightInd w:val="0"/>
        <w:spacing w:after="320" w:line="480" w:lineRule="auto"/>
        <w:ind w:left="709"/>
        <w:jc w:val="both"/>
        <w:rPr>
          <w:rFonts w:eastAsia="MS Mincho"/>
        </w:rPr>
      </w:pPr>
      <w:r>
        <w:rPr>
          <w:rFonts w:eastAsia="MS Mincho"/>
        </w:rPr>
        <w:t xml:space="preserve">      </w:t>
      </w:r>
      <w:r w:rsidRPr="007F5F05">
        <w:rPr>
          <w:rFonts w:eastAsia="MS Mincho"/>
        </w:rPr>
        <w:t>Hiperemesis gravidarum dapat menyebabkan cadangan karbohidrathabis dipakai untuk keperluan energi se</w:t>
      </w:r>
      <w:r>
        <w:rPr>
          <w:rFonts w:eastAsia="MS Mincho"/>
        </w:rPr>
        <w:t xml:space="preserve">hingga pembakaran tubuh beralih </w:t>
      </w:r>
      <w:r w:rsidRPr="007F5F05">
        <w:rPr>
          <w:rFonts w:eastAsia="MS Mincho"/>
        </w:rPr>
        <w:t>pada cadangan lemak dan protein. Oleh</w:t>
      </w:r>
      <w:r>
        <w:rPr>
          <w:rFonts w:eastAsia="MS Mincho"/>
        </w:rPr>
        <w:t xml:space="preserve"> karena pembakaran lemak kurang </w:t>
      </w:r>
      <w:r w:rsidRPr="007F5F05">
        <w:rPr>
          <w:rFonts w:eastAsia="MS Mincho"/>
        </w:rPr>
        <w:t xml:space="preserve">sempurna, terbentuk badan keton </w:t>
      </w:r>
      <w:r>
        <w:rPr>
          <w:rFonts w:eastAsia="MS Mincho"/>
        </w:rPr>
        <w:t xml:space="preserve">dalam darah yang dapat menambah </w:t>
      </w:r>
      <w:r w:rsidRPr="007F5F05">
        <w:rPr>
          <w:rFonts w:eastAsia="MS Mincho"/>
        </w:rPr>
        <w:t>beratnya gejala klinis. Sebagian cairan la</w:t>
      </w:r>
      <w:r>
        <w:rPr>
          <w:rFonts w:eastAsia="MS Mincho"/>
        </w:rPr>
        <w:t xml:space="preserve">mbung serta elektrolit natrium, </w:t>
      </w:r>
      <w:r w:rsidRPr="007F5F05">
        <w:rPr>
          <w:rFonts w:eastAsia="MS Mincho"/>
        </w:rPr>
        <w:t>kalium dan kalsium dikeluarkan melalu</w:t>
      </w:r>
      <w:r>
        <w:rPr>
          <w:rFonts w:eastAsia="MS Mincho"/>
        </w:rPr>
        <w:t xml:space="preserve">i muntah. Penurunan kalium akan </w:t>
      </w:r>
      <w:r w:rsidRPr="007F5F05">
        <w:rPr>
          <w:rFonts w:eastAsia="MS Mincho"/>
        </w:rPr>
        <w:t>menambah beratnya muntah sehing</w:t>
      </w:r>
      <w:r>
        <w:rPr>
          <w:rFonts w:eastAsia="MS Mincho"/>
        </w:rPr>
        <w:t xml:space="preserve">ga makin berkurang kalium dalam </w:t>
      </w:r>
      <w:r w:rsidRPr="007F5F05">
        <w:rPr>
          <w:rFonts w:eastAsia="MS Mincho"/>
        </w:rPr>
        <w:t>keseimbangan tubuh serta makin</w:t>
      </w:r>
      <w:r>
        <w:rPr>
          <w:rFonts w:eastAsia="MS Mincho"/>
        </w:rPr>
        <w:t xml:space="preserve"> meningkatnya terjadinya muntah </w:t>
      </w:r>
      <w:sdt>
        <w:sdtPr>
          <w:rPr>
            <w:rFonts w:eastAsia="MS Mincho"/>
          </w:rPr>
          <w:id w:val="-1147209482"/>
          <w:citation/>
        </w:sdtPr>
        <w:sdtContent>
          <w:r>
            <w:rPr>
              <w:rFonts w:eastAsia="MS Mincho"/>
            </w:rPr>
            <w:fldChar w:fldCharType="begin"/>
          </w:r>
          <w:r>
            <w:rPr>
              <w:rFonts w:eastAsia="MS Mincho"/>
            </w:rPr>
            <w:instrText xml:space="preserve"> CITATION Dan14 \l 1033 </w:instrText>
          </w:r>
          <w:r>
            <w:rPr>
              <w:rFonts w:eastAsia="MS Mincho"/>
            </w:rPr>
            <w:fldChar w:fldCharType="separate"/>
          </w:r>
          <w:r w:rsidRPr="00FC10F0">
            <w:rPr>
              <w:rFonts w:eastAsia="MS Mincho"/>
              <w:noProof/>
            </w:rPr>
            <w:t>(Daniel, 2014)</w:t>
          </w:r>
          <w:r>
            <w:rPr>
              <w:rFonts w:eastAsia="MS Mincho"/>
            </w:rPr>
            <w:fldChar w:fldCharType="end"/>
          </w:r>
        </w:sdtContent>
      </w:sdt>
    </w:p>
    <w:p w:rsidR="00221A39" w:rsidRPr="00A92448" w:rsidRDefault="00221A39" w:rsidP="00221A39">
      <w:pPr>
        <w:pStyle w:val="ListParagraph"/>
        <w:widowControl w:val="0"/>
        <w:autoSpaceDE w:val="0"/>
        <w:autoSpaceDN w:val="0"/>
        <w:adjustRightInd w:val="0"/>
        <w:spacing w:after="320" w:line="480" w:lineRule="auto"/>
        <w:ind w:left="709"/>
        <w:jc w:val="both"/>
        <w:rPr>
          <w:rFonts w:eastAsia="MS Mincho"/>
        </w:rPr>
      </w:pPr>
      <w:r>
        <w:rPr>
          <w:rFonts w:eastAsia="MS Mincho"/>
        </w:rPr>
        <w:t xml:space="preserve">      </w:t>
      </w:r>
      <w:r w:rsidRPr="007F5F05">
        <w:rPr>
          <w:rFonts w:eastAsia="MS Mincho"/>
        </w:rPr>
        <w:t>Muntah yang berlebihan menyebabkan cairan tubuh makin berkurang sehingga darah menjadi kental (hemokonsentrasi) yang dapat melambatkan peredaran darah, yang berarti konsumsi oksigen dan makanan ke jaringanberkurang. Kekurangan makanan dan oksigen ke jaringan akan menimbulkan kerusakan jaringan yang dapat menambah beratnya keadaan janin dan ibu hamil</w:t>
      </w:r>
      <w:sdt>
        <w:sdtPr>
          <w:rPr>
            <w:rFonts w:eastAsia="MS Mincho"/>
          </w:rPr>
          <w:id w:val="1671985341"/>
          <w:citation/>
        </w:sdtPr>
        <w:sdtContent>
          <w:r>
            <w:rPr>
              <w:rFonts w:eastAsia="MS Mincho"/>
            </w:rPr>
            <w:fldChar w:fldCharType="begin"/>
          </w:r>
          <w:r>
            <w:rPr>
              <w:rFonts w:eastAsia="MS Mincho"/>
              <w:lang w:val="en-US"/>
            </w:rPr>
            <w:instrText xml:space="preserve"> CITATION Run14 \l 1033 </w:instrText>
          </w:r>
          <w:r>
            <w:rPr>
              <w:rFonts w:eastAsia="MS Mincho"/>
            </w:rPr>
            <w:fldChar w:fldCharType="separate"/>
          </w:r>
          <w:r w:rsidRPr="00FC10F0">
            <w:rPr>
              <w:rFonts w:eastAsia="MS Mincho"/>
              <w:noProof/>
              <w:lang w:val="en-US"/>
            </w:rPr>
            <w:t>(Runiari, 2014)</w:t>
          </w:r>
          <w:r>
            <w:rPr>
              <w:rFonts w:eastAsia="MS Mincho"/>
            </w:rPr>
            <w:fldChar w:fldCharType="end"/>
          </w:r>
        </w:sdtContent>
      </w:sdt>
      <w:r>
        <w:rPr>
          <w:rFonts w:eastAsia="MS Mincho"/>
        </w:rPr>
        <w:t>.</w:t>
      </w:r>
    </w:p>
    <w:p w:rsidR="00221A39" w:rsidRDefault="00221A39" w:rsidP="00221A39">
      <w:pPr>
        <w:pStyle w:val="ListParagraph"/>
        <w:spacing w:line="480" w:lineRule="auto"/>
        <w:jc w:val="both"/>
      </w:pPr>
      <w:r>
        <w:t xml:space="preserve">      </w:t>
      </w:r>
      <w:r w:rsidRPr="006E3FDE">
        <w:t xml:space="preserve">Hiperemisis gravidarum jarang menyebabkan kematian, tetepi angka kejadiannya masih cukup tinggi. Hampir 25 % pasien </w:t>
      </w:r>
      <w:r w:rsidRPr="00A2155E">
        <w:t xml:space="preserve">hiperemesis gravidarum </w:t>
      </w:r>
      <w:r w:rsidRPr="006E3FDE">
        <w:t xml:space="preserve">dirawat inap lebih sekali. Terkadang, kondisi </w:t>
      </w:r>
      <w:r w:rsidRPr="00A2155E">
        <w:t xml:space="preserve">hiperemesis gravidarum </w:t>
      </w:r>
      <w:r w:rsidRPr="006E3FDE">
        <w:t xml:space="preserve">terus-menerus dan sulit sembuh membuat pasien depresi. Pada kasus-kasus ekstrim, ibu-ibu hamil bahkan dapat merasa ingin melakukan terminasi kehamilan </w:t>
      </w:r>
      <w:sdt>
        <w:sdtPr>
          <w:id w:val="1311828070"/>
          <w:citation/>
        </w:sdtPr>
        <w:sdtContent>
          <w:r>
            <w:fldChar w:fldCharType="begin"/>
          </w:r>
          <w:r>
            <w:rPr>
              <w:lang w:val="en-US"/>
            </w:rPr>
            <w:instrText xml:space="preserve"> CITATION Run14 \l 1033 </w:instrText>
          </w:r>
          <w:r>
            <w:fldChar w:fldCharType="separate"/>
          </w:r>
          <w:r>
            <w:rPr>
              <w:noProof/>
              <w:lang w:val="en-US"/>
            </w:rPr>
            <w:t>(Runiari, 2014)</w:t>
          </w:r>
          <w:r>
            <w:fldChar w:fldCharType="end"/>
          </w:r>
        </w:sdtContent>
      </w:sdt>
    </w:p>
    <w:p w:rsidR="00221A39" w:rsidRDefault="00221A39" w:rsidP="00221A39">
      <w:pPr>
        <w:pStyle w:val="ListParagraph"/>
        <w:spacing w:line="480" w:lineRule="auto"/>
        <w:jc w:val="both"/>
      </w:pPr>
      <w:r>
        <w:t xml:space="preserve">      Pemberian cairan parenteral dan elektrolit yang sesuai merupakan regimen terapi pada hiperemesis gravidarum. Diberikan larutan kristaloid intravena untuk memperbaikidehidrasi, ketonemia, defisit elektrolit, dan ketidakseimbangan asam-basa. Cairanintravena diberikan hingga muntah dapat dikontrol.Terapi tambahan lainnya </w:t>
      </w:r>
      <w:r>
        <w:lastRenderedPageBreak/>
        <w:t>meliputi antagonis reseptor histamin dan ranitidinebismuth citrat, yang memiliki sifat antisekresi dan tindakan antibakteri bismuth denganmengganggu dinding sel bakteri. Akan tetapi, ranitidine bismuth citrat tidak lagi adatersedia di Amerika Serikat</w:t>
      </w:r>
      <w:bookmarkStart w:id="5" w:name="_Toc531126080"/>
      <w:r>
        <w:t>.</w:t>
      </w:r>
      <w:bookmarkStart w:id="6" w:name="_Toc533411718"/>
    </w:p>
    <w:p w:rsidR="00221A39" w:rsidRPr="00BC428C" w:rsidRDefault="00221A39" w:rsidP="00221A39">
      <w:pPr>
        <w:spacing w:line="480" w:lineRule="auto"/>
        <w:jc w:val="both"/>
      </w:pPr>
    </w:p>
    <w:p w:rsidR="00221A39" w:rsidRDefault="00221A39" w:rsidP="00221A39">
      <w:pPr>
        <w:pStyle w:val="Heading2"/>
        <w:numPr>
          <w:ilvl w:val="0"/>
          <w:numId w:val="2"/>
        </w:numPr>
        <w:rPr>
          <w:b/>
        </w:rPr>
      </w:pPr>
      <w:bookmarkStart w:id="7" w:name="_Toc16070187"/>
      <w:r w:rsidRPr="00BC428C">
        <w:rPr>
          <w:b/>
        </w:rPr>
        <w:t>Rumusan Masalah</w:t>
      </w:r>
      <w:bookmarkEnd w:id="5"/>
      <w:bookmarkEnd w:id="6"/>
      <w:bookmarkEnd w:id="7"/>
    </w:p>
    <w:p w:rsidR="00221A39" w:rsidRPr="00BC428C" w:rsidRDefault="00221A39" w:rsidP="00221A39"/>
    <w:p w:rsidR="00221A39" w:rsidRPr="00A945D4" w:rsidRDefault="00221A39" w:rsidP="00221A39">
      <w:pPr>
        <w:pStyle w:val="ListParagraph"/>
        <w:spacing w:line="480" w:lineRule="auto"/>
        <w:jc w:val="both"/>
      </w:pPr>
      <w:r>
        <w:t xml:space="preserve">      Berdasarkan latar belakang diatas , maka rumusan masalah penelitian yaitu Adakah Hubungan Usia Ibu dengan Kejadian Hiperemesis Gravidarum pada Ibu Hamil di Puskesmas Tulang Bawang Baru Bunga Mayang Lampung Tahun 2018.</w:t>
      </w:r>
    </w:p>
    <w:p w:rsidR="00221A39" w:rsidRPr="00A945D4" w:rsidRDefault="00221A39" w:rsidP="00221A39">
      <w:pPr>
        <w:pStyle w:val="Heading2"/>
        <w:numPr>
          <w:ilvl w:val="0"/>
          <w:numId w:val="2"/>
        </w:numPr>
        <w:spacing w:line="480" w:lineRule="auto"/>
        <w:rPr>
          <w:b/>
        </w:rPr>
      </w:pPr>
      <w:bookmarkStart w:id="8" w:name="_Toc531126081"/>
      <w:bookmarkStart w:id="9" w:name="_Toc533411719"/>
      <w:bookmarkStart w:id="10" w:name="_Toc16070188"/>
      <w:r w:rsidRPr="00A945D4">
        <w:rPr>
          <w:b/>
        </w:rPr>
        <w:t>Tujuan Penelitian</w:t>
      </w:r>
      <w:bookmarkEnd w:id="8"/>
      <w:bookmarkEnd w:id="9"/>
      <w:bookmarkEnd w:id="10"/>
    </w:p>
    <w:p w:rsidR="00221A39" w:rsidRPr="00A945D4" w:rsidRDefault="00221A39" w:rsidP="00221A39">
      <w:pPr>
        <w:pStyle w:val="Heading3"/>
        <w:numPr>
          <w:ilvl w:val="0"/>
          <w:numId w:val="3"/>
        </w:numPr>
        <w:ind w:left="993"/>
        <w:rPr>
          <w:b/>
        </w:rPr>
      </w:pPr>
      <w:bookmarkStart w:id="11" w:name="_Toc531126082"/>
      <w:bookmarkStart w:id="12" w:name="_Toc533411720"/>
      <w:bookmarkStart w:id="13" w:name="_Toc16070189"/>
      <w:r w:rsidRPr="00A945D4">
        <w:rPr>
          <w:b/>
        </w:rPr>
        <w:t>Tujuan Umum</w:t>
      </w:r>
      <w:bookmarkEnd w:id="11"/>
      <w:bookmarkEnd w:id="12"/>
      <w:bookmarkEnd w:id="13"/>
    </w:p>
    <w:p w:rsidR="00221A39" w:rsidRDefault="00221A39" w:rsidP="00221A39">
      <w:pPr>
        <w:pStyle w:val="ListParagraph"/>
        <w:spacing w:line="480" w:lineRule="auto"/>
        <w:ind w:left="993"/>
        <w:jc w:val="both"/>
      </w:pPr>
      <w:r>
        <w:t xml:space="preserve">      Secara umum tujuan penelitian ini adalah untuk mengetahui Hubungan Usia Ibu dengan Kejadian Hiperemesis Gravidarum di Puskesmas Tulang Bawang Baru Bunga Mayang Lampung Tahun 2018.</w:t>
      </w:r>
    </w:p>
    <w:p w:rsidR="00221A39" w:rsidRPr="00A945D4" w:rsidRDefault="00221A39" w:rsidP="00221A39">
      <w:pPr>
        <w:pStyle w:val="Heading3"/>
        <w:numPr>
          <w:ilvl w:val="0"/>
          <w:numId w:val="3"/>
        </w:numPr>
        <w:ind w:left="993"/>
        <w:rPr>
          <w:b/>
        </w:rPr>
      </w:pPr>
      <w:bookmarkStart w:id="14" w:name="_Toc531126083"/>
      <w:bookmarkStart w:id="15" w:name="_Toc533411721"/>
      <w:bookmarkStart w:id="16" w:name="_Toc16070190"/>
      <w:r w:rsidRPr="00A945D4">
        <w:rPr>
          <w:b/>
        </w:rPr>
        <w:t>Tujuan Khusus</w:t>
      </w:r>
      <w:bookmarkEnd w:id="14"/>
      <w:bookmarkEnd w:id="15"/>
      <w:bookmarkEnd w:id="16"/>
    </w:p>
    <w:p w:rsidR="00221A39" w:rsidRDefault="00221A39" w:rsidP="00221A39">
      <w:pPr>
        <w:pStyle w:val="ListParagraph"/>
        <w:numPr>
          <w:ilvl w:val="0"/>
          <w:numId w:val="1"/>
        </w:numPr>
        <w:spacing w:line="480" w:lineRule="auto"/>
        <w:ind w:left="1440"/>
        <w:jc w:val="both"/>
      </w:pPr>
      <w:r>
        <w:t xml:space="preserve">Mengetahui distribusi frekuensi kehamilan dengan hiperemesis gravidarum pada ibu hamil di </w:t>
      </w:r>
      <w:r w:rsidRPr="006E3FDE">
        <w:t>Puskesmas Tulang Bawang Baru Bunga Mayang Lampung</w:t>
      </w:r>
      <w:r>
        <w:t xml:space="preserve"> Tahun 2018.</w:t>
      </w:r>
    </w:p>
    <w:p w:rsidR="00221A39" w:rsidRDefault="00221A39" w:rsidP="00221A39">
      <w:pPr>
        <w:pStyle w:val="ListParagraph"/>
        <w:numPr>
          <w:ilvl w:val="0"/>
          <w:numId w:val="1"/>
        </w:numPr>
        <w:spacing w:line="480" w:lineRule="auto"/>
        <w:ind w:left="1440"/>
        <w:jc w:val="both"/>
      </w:pPr>
      <w:r>
        <w:t xml:space="preserve">Mengetahui distribusi frekuensi usia ibu yang mengalami hiperemesis gravidarum pada ibu hamil di </w:t>
      </w:r>
      <w:r w:rsidRPr="006E3FDE">
        <w:t>Puskesmas Tulang Bawang Baru Bunga Mayang Lampung</w:t>
      </w:r>
      <w:r>
        <w:t xml:space="preserve"> Tahun 2018.</w:t>
      </w:r>
    </w:p>
    <w:p w:rsidR="00221A39" w:rsidRPr="00A945D4" w:rsidRDefault="00221A39" w:rsidP="00221A39">
      <w:pPr>
        <w:pStyle w:val="ListParagraph"/>
        <w:numPr>
          <w:ilvl w:val="0"/>
          <w:numId w:val="1"/>
        </w:numPr>
        <w:spacing w:line="480" w:lineRule="auto"/>
        <w:ind w:left="1440"/>
        <w:jc w:val="both"/>
      </w:pPr>
      <w:r>
        <w:t xml:space="preserve">Mengetahui  </w:t>
      </w:r>
      <w:r w:rsidRPr="00F13F3C">
        <w:t>Hubungan Usia Ibu dengan Kejadian Hiper</w:t>
      </w:r>
      <w:r>
        <w:t>e</w:t>
      </w:r>
      <w:r w:rsidRPr="00F13F3C">
        <w:t xml:space="preserve">mesis Gravidarum </w:t>
      </w:r>
      <w:r>
        <w:t xml:space="preserve"> pada ibu hamil </w:t>
      </w:r>
      <w:r w:rsidRPr="00F13F3C">
        <w:t>di Puskesmas Tulang Bawang Baru Bunga Mayang Lampung</w:t>
      </w:r>
      <w:r>
        <w:t xml:space="preserve"> Tahun 2018.</w:t>
      </w:r>
    </w:p>
    <w:p w:rsidR="00221A39" w:rsidRDefault="00221A39" w:rsidP="00221A39">
      <w:pPr>
        <w:pStyle w:val="Heading2"/>
        <w:numPr>
          <w:ilvl w:val="0"/>
          <w:numId w:val="2"/>
        </w:numPr>
        <w:spacing w:line="480" w:lineRule="auto"/>
        <w:rPr>
          <w:b/>
        </w:rPr>
      </w:pPr>
      <w:bookmarkStart w:id="17" w:name="_Toc531126084"/>
      <w:bookmarkStart w:id="18" w:name="_Toc533411722"/>
      <w:bookmarkStart w:id="19" w:name="_Toc16070191"/>
      <w:r w:rsidRPr="001743A1">
        <w:rPr>
          <w:b/>
        </w:rPr>
        <w:lastRenderedPageBreak/>
        <w:t>Manfaat Penelitian</w:t>
      </w:r>
      <w:bookmarkEnd w:id="17"/>
      <w:bookmarkEnd w:id="18"/>
      <w:bookmarkEnd w:id="19"/>
    </w:p>
    <w:p w:rsidR="00221A39" w:rsidRPr="0078099B" w:rsidRDefault="00221A39" w:rsidP="00221A39">
      <w:pPr>
        <w:pStyle w:val="Heading3"/>
        <w:numPr>
          <w:ilvl w:val="0"/>
          <w:numId w:val="4"/>
        </w:numPr>
        <w:ind w:left="1134"/>
        <w:rPr>
          <w:b/>
        </w:rPr>
      </w:pPr>
      <w:bookmarkStart w:id="20" w:name="_Toc533411723"/>
      <w:bookmarkStart w:id="21" w:name="_Toc16070192"/>
      <w:r w:rsidRPr="0078099B">
        <w:rPr>
          <w:b/>
        </w:rPr>
        <w:t>Manfaat Teoritis</w:t>
      </w:r>
      <w:bookmarkEnd w:id="20"/>
      <w:bookmarkEnd w:id="21"/>
    </w:p>
    <w:p w:rsidR="00221A39" w:rsidRPr="00181CB4" w:rsidRDefault="00221A39" w:rsidP="00221A39">
      <w:pPr>
        <w:spacing w:line="480" w:lineRule="auto"/>
        <w:ind w:left="1134"/>
        <w:jc w:val="both"/>
      </w:pPr>
      <w:r>
        <w:t xml:space="preserve">      Hasil penelitian ini dapat menambah ilmu pengetahuan dan pengalaman belajar khususnya tentang hubungan usia ibu dengan kejadian hiperemesis gravidarum pada ibu hamil.</w:t>
      </w:r>
    </w:p>
    <w:p w:rsidR="00221A39" w:rsidRPr="005F0FC9" w:rsidRDefault="00221A39" w:rsidP="00221A39">
      <w:pPr>
        <w:pStyle w:val="Heading3"/>
        <w:numPr>
          <w:ilvl w:val="0"/>
          <w:numId w:val="6"/>
        </w:numPr>
        <w:ind w:left="1134"/>
        <w:rPr>
          <w:b/>
        </w:rPr>
      </w:pPr>
      <w:bookmarkStart w:id="22" w:name="_Toc533411724"/>
      <w:bookmarkStart w:id="23" w:name="_Toc16070193"/>
      <w:r w:rsidRPr="005F0FC9">
        <w:rPr>
          <w:b/>
        </w:rPr>
        <w:t>Manfaat Praktis</w:t>
      </w:r>
      <w:bookmarkEnd w:id="22"/>
      <w:bookmarkEnd w:id="23"/>
    </w:p>
    <w:p w:rsidR="00221A39" w:rsidRDefault="00221A39" w:rsidP="00221A39">
      <w:pPr>
        <w:pStyle w:val="ListParagraph"/>
        <w:numPr>
          <w:ilvl w:val="0"/>
          <w:numId w:val="5"/>
        </w:numPr>
        <w:spacing w:line="480" w:lineRule="auto"/>
        <w:ind w:left="1418" w:hanging="284"/>
        <w:jc w:val="both"/>
      </w:pPr>
      <w:r>
        <w:t>Bagi Responden</w:t>
      </w:r>
    </w:p>
    <w:p w:rsidR="00221A39" w:rsidRDefault="00221A39" w:rsidP="00221A39">
      <w:pPr>
        <w:pStyle w:val="ListParagraph"/>
        <w:spacing w:line="480" w:lineRule="auto"/>
        <w:ind w:left="1418"/>
        <w:jc w:val="both"/>
      </w:pPr>
      <w:r>
        <w:t>Memberi pengetahuan kepada penulis khususnya dan pembaca pada umumnya mengenai hubungan usia ibu dengan kejadian hiperemesis gravidarum pada ibu hamil</w:t>
      </w:r>
      <w:bookmarkStart w:id="24" w:name="_Toc531126086"/>
      <w:r>
        <w:t>.</w:t>
      </w:r>
    </w:p>
    <w:p w:rsidR="00221A39" w:rsidRPr="007B5777" w:rsidRDefault="00221A39" w:rsidP="00221A39">
      <w:pPr>
        <w:pStyle w:val="ListParagraph"/>
        <w:numPr>
          <w:ilvl w:val="0"/>
          <w:numId w:val="5"/>
        </w:numPr>
        <w:spacing w:line="480" w:lineRule="auto"/>
        <w:ind w:left="1418"/>
        <w:jc w:val="both"/>
      </w:pPr>
      <w:r w:rsidRPr="007B5777">
        <w:t>Bagi Puskesmas Tulang Bawang Baru Bunga Mayang Lampung</w:t>
      </w:r>
      <w:bookmarkEnd w:id="24"/>
    </w:p>
    <w:p w:rsidR="00221A39" w:rsidRDefault="00221A39" w:rsidP="00221A39">
      <w:pPr>
        <w:pStyle w:val="ListParagraph"/>
        <w:spacing w:line="480" w:lineRule="auto"/>
        <w:ind w:left="1418"/>
        <w:jc w:val="both"/>
      </w:pPr>
      <w:r>
        <w:t xml:space="preserve">Penelitian ini diharapkan dapat memberikan pandangan untuk mengetahui hubunganusia ibu terhadap kejadian hiperemesis gravidarum di </w:t>
      </w:r>
      <w:r w:rsidRPr="00F13F3C">
        <w:t>Puskesmas Tulang Bawang Baru Bunga Mayang Lampung</w:t>
      </w:r>
      <w:bookmarkStart w:id="25" w:name="_Toc531126087"/>
      <w:r>
        <w:t>.</w:t>
      </w:r>
    </w:p>
    <w:p w:rsidR="00221A39" w:rsidRPr="007B5777" w:rsidRDefault="00221A39" w:rsidP="00221A39">
      <w:pPr>
        <w:pStyle w:val="ListParagraph"/>
        <w:numPr>
          <w:ilvl w:val="0"/>
          <w:numId w:val="5"/>
        </w:numPr>
        <w:spacing w:line="480" w:lineRule="auto"/>
        <w:ind w:left="1418"/>
        <w:jc w:val="both"/>
      </w:pPr>
      <w:r w:rsidRPr="007B5777">
        <w:t xml:space="preserve">Bagi Sekolah Tinggi Ilmu Kesehatan </w:t>
      </w:r>
      <w:r>
        <w:t xml:space="preserve">(STIKes) </w:t>
      </w:r>
      <w:r w:rsidRPr="007B5777">
        <w:t>Aisyah</w:t>
      </w:r>
      <w:bookmarkEnd w:id="25"/>
    </w:p>
    <w:p w:rsidR="00221A39" w:rsidRDefault="00221A39" w:rsidP="00221A39">
      <w:pPr>
        <w:pStyle w:val="ListParagraph"/>
        <w:spacing w:line="480" w:lineRule="auto"/>
        <w:ind w:left="1418"/>
        <w:jc w:val="both"/>
      </w:pPr>
      <w:r>
        <w:t>Penelitian ini diharapkan dapat menambah kepustakaan yang digunakan dalam perkembangan ilm pengetahuan khususnya ilmu kebidanan.</w:t>
      </w:r>
    </w:p>
    <w:p w:rsidR="00221A39" w:rsidRDefault="00221A39" w:rsidP="00221A39">
      <w:pPr>
        <w:pStyle w:val="ListParagraph"/>
        <w:numPr>
          <w:ilvl w:val="0"/>
          <w:numId w:val="5"/>
        </w:numPr>
        <w:spacing w:line="480" w:lineRule="auto"/>
        <w:ind w:left="1418"/>
        <w:jc w:val="both"/>
      </w:pPr>
      <w:r>
        <w:t>Bagi Penelitian selanjutnya</w:t>
      </w:r>
    </w:p>
    <w:p w:rsidR="00221A39" w:rsidRPr="00181CB4" w:rsidRDefault="00221A39" w:rsidP="00221A39">
      <w:pPr>
        <w:pStyle w:val="ListParagraph"/>
        <w:spacing w:line="480" w:lineRule="auto"/>
        <w:ind w:left="1418"/>
        <w:jc w:val="both"/>
      </w:pPr>
      <w:r w:rsidRPr="005F0FC9">
        <w:t>Penelitian ini diharapkan dapat menambah pengetahuan bagi praktisi kesehatan dalam mengetahui hubungan usia ibu terhadap kejadian hiperemesis gravidarum di Puskesmas Tulang Bawang Baru Bunga Mayang Lampung</w:t>
      </w:r>
      <w:bookmarkStart w:id="26" w:name="_Toc531126089"/>
      <w:r>
        <w:t>.</w:t>
      </w:r>
    </w:p>
    <w:p w:rsidR="00221A39" w:rsidRPr="00181CB4" w:rsidRDefault="00221A39" w:rsidP="00221A39">
      <w:pPr>
        <w:pStyle w:val="Heading2"/>
        <w:numPr>
          <w:ilvl w:val="0"/>
          <w:numId w:val="2"/>
        </w:numPr>
        <w:spacing w:line="480" w:lineRule="auto"/>
        <w:rPr>
          <w:b/>
        </w:rPr>
      </w:pPr>
      <w:bookmarkStart w:id="27" w:name="_Toc533411725"/>
      <w:bookmarkStart w:id="28" w:name="_Toc16070194"/>
      <w:r w:rsidRPr="001743A1">
        <w:rPr>
          <w:b/>
        </w:rPr>
        <w:lastRenderedPageBreak/>
        <w:t>Ruang Lingkup</w:t>
      </w:r>
      <w:bookmarkEnd w:id="26"/>
      <w:bookmarkEnd w:id="27"/>
      <w:bookmarkEnd w:id="28"/>
    </w:p>
    <w:p w:rsidR="00221A39" w:rsidRPr="00DF2BE0" w:rsidRDefault="00221A39" w:rsidP="00221A39">
      <w:pPr>
        <w:pStyle w:val="ListParagraph"/>
        <w:tabs>
          <w:tab w:val="left" w:pos="810"/>
        </w:tabs>
        <w:spacing w:line="480" w:lineRule="auto"/>
        <w:jc w:val="both"/>
      </w:pPr>
      <w:r>
        <w:t xml:space="preserve">      Penelitian ini adalah penelitian analitik kuantitatif dengan rancangan </w:t>
      </w:r>
      <w:r>
        <w:rPr>
          <w:i/>
        </w:rPr>
        <w:t xml:space="preserve">cross sectional. </w:t>
      </w:r>
      <w:r>
        <w:t xml:space="preserve">Subjek dalam penelitian ini adalah seluruh ibu hamil di </w:t>
      </w:r>
      <w:r w:rsidRPr="00F13F3C">
        <w:t xml:space="preserve">Puskesmas Tulang Bawang Baru Bunga Mayang </w:t>
      </w:r>
      <w:r>
        <w:t xml:space="preserve">tahun 2018 sedangkan objek dalam penelitian ini adalah kejadian hiperemesis gravidarum. Populasi dalam penelitian ini adalah seluruh ibu hamil di </w:t>
      </w:r>
      <w:r w:rsidRPr="00F13F3C">
        <w:t>Puskesmas Tulang Bawang Baru Bunga Mayang</w:t>
      </w:r>
      <w:r>
        <w:t xml:space="preserve"> tahun 2018 yang  berjumlah 352 pasien, sampel dalam penelitian ini berjumlah 187 pasien.Tekhnik pengambilan sampel menggunakan tekhnik </w:t>
      </w:r>
      <w:r w:rsidRPr="00DF2BE0">
        <w:rPr>
          <w:i/>
        </w:rPr>
        <w:t>simple random sampling</w:t>
      </w:r>
    </w:p>
    <w:p w:rsidR="00221A39" w:rsidRDefault="00221A39" w:rsidP="00221A39">
      <w:pPr>
        <w:pStyle w:val="ListParagraph"/>
        <w:tabs>
          <w:tab w:val="left" w:pos="810"/>
        </w:tabs>
        <w:spacing w:line="480" w:lineRule="auto"/>
        <w:jc w:val="both"/>
      </w:pPr>
      <w:r>
        <w:t xml:space="preserve">      Metode pengumpulan data menggunakan studi dokumentasi yang didapat dari rekam medik </w:t>
      </w:r>
      <w:r w:rsidRPr="00F13F3C">
        <w:t>Puskesmas Tulang Bawang Baru Bunga Mayang Lampung</w:t>
      </w:r>
      <w:r>
        <w:t xml:space="preserve">. Waktu penelitian pada bulan januari 2019. </w:t>
      </w: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221A39" w:rsidRDefault="00221A39" w:rsidP="00221A39">
      <w:pPr>
        <w:pStyle w:val="ListParagraph"/>
        <w:tabs>
          <w:tab w:val="left" w:pos="810"/>
        </w:tabs>
        <w:spacing w:line="480" w:lineRule="auto"/>
        <w:jc w:val="both"/>
      </w:pPr>
    </w:p>
    <w:p w:rsidR="00D857D7" w:rsidRDefault="00D857D7"/>
    <w:sectPr w:rsidR="00D857D7" w:rsidSect="006F29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48A"/>
    <w:multiLevelType w:val="hybridMultilevel"/>
    <w:tmpl w:val="D400B47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325F2E9A"/>
    <w:multiLevelType w:val="hybridMultilevel"/>
    <w:tmpl w:val="6AB2B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608FD"/>
    <w:multiLevelType w:val="hybridMultilevel"/>
    <w:tmpl w:val="5DD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31732"/>
    <w:multiLevelType w:val="hybridMultilevel"/>
    <w:tmpl w:val="01DA5D3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75B2723F"/>
    <w:multiLevelType w:val="hybridMultilevel"/>
    <w:tmpl w:val="1700C6D6"/>
    <w:lvl w:ilvl="0" w:tplc="B4302B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27E8B"/>
    <w:multiLevelType w:val="hybridMultilevel"/>
    <w:tmpl w:val="906E332A"/>
    <w:lvl w:ilvl="0" w:tplc="D2A6CD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221A39"/>
    <w:rsid w:val="00221A39"/>
    <w:rsid w:val="006F292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A39"/>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221A39"/>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21A39"/>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221A39"/>
    <w:pPr>
      <w:keepNext/>
      <w:keepLines/>
      <w:spacing w:before="40" w:line="480" w:lineRule="auto"/>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A39"/>
    <w:rPr>
      <w:rFonts w:ascii="Times New Roman" w:eastAsiaTheme="majorEastAsia" w:hAnsi="Times New Roman" w:cstheme="majorBidi"/>
      <w:sz w:val="24"/>
      <w:szCs w:val="32"/>
      <w:lang w:val="en-ID"/>
    </w:rPr>
  </w:style>
  <w:style w:type="character" w:customStyle="1" w:styleId="Heading2Char">
    <w:name w:val="Heading 2 Char"/>
    <w:basedOn w:val="DefaultParagraphFont"/>
    <w:link w:val="Heading2"/>
    <w:uiPriority w:val="9"/>
    <w:rsid w:val="00221A39"/>
    <w:rPr>
      <w:rFonts w:ascii="Times New Roman" w:eastAsiaTheme="majorEastAsia" w:hAnsi="Times New Roman" w:cstheme="majorBidi"/>
      <w:sz w:val="24"/>
      <w:szCs w:val="26"/>
      <w:lang w:val="en-ID"/>
    </w:rPr>
  </w:style>
  <w:style w:type="character" w:customStyle="1" w:styleId="Heading3Char">
    <w:name w:val="Heading 3 Char"/>
    <w:basedOn w:val="DefaultParagraphFont"/>
    <w:link w:val="Heading3"/>
    <w:uiPriority w:val="9"/>
    <w:rsid w:val="00221A39"/>
    <w:rPr>
      <w:rFonts w:ascii="Times New Roman" w:eastAsiaTheme="majorEastAsia" w:hAnsi="Times New Roman" w:cstheme="majorBidi"/>
      <w:sz w:val="24"/>
      <w:szCs w:val="24"/>
      <w:lang w:val="en-ID"/>
    </w:rPr>
  </w:style>
  <w:style w:type="paragraph" w:styleId="ListParagraph">
    <w:name w:val="List Paragraph"/>
    <w:basedOn w:val="Normal"/>
    <w:uiPriority w:val="34"/>
    <w:qFormat/>
    <w:rsid w:val="00221A39"/>
    <w:pPr>
      <w:ind w:left="720"/>
      <w:contextualSpacing/>
    </w:pPr>
  </w:style>
  <w:style w:type="paragraph" w:styleId="BalloonText">
    <w:name w:val="Balloon Text"/>
    <w:basedOn w:val="Normal"/>
    <w:link w:val="BalloonTextChar"/>
    <w:uiPriority w:val="99"/>
    <w:semiHidden/>
    <w:unhideWhenUsed/>
    <w:rsid w:val="00221A39"/>
    <w:rPr>
      <w:rFonts w:ascii="Tahoma" w:hAnsi="Tahoma" w:cs="Tahoma"/>
      <w:sz w:val="16"/>
      <w:szCs w:val="16"/>
    </w:rPr>
  </w:style>
  <w:style w:type="character" w:customStyle="1" w:styleId="BalloonTextChar">
    <w:name w:val="Balloon Text Char"/>
    <w:basedOn w:val="DefaultParagraphFont"/>
    <w:link w:val="BalloonText"/>
    <w:uiPriority w:val="99"/>
    <w:semiHidden/>
    <w:rsid w:val="00221A39"/>
    <w:rPr>
      <w:rFonts w:ascii="Tahoma" w:eastAsia="Times New Roman"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WHO182</b:Tag>
    <b:SourceType>Book</b:SourceType>
    <b:Guid>{F0D8CC42-EF17-FD45-B8FD-A371E5AE7C6A}</b:Guid>
    <b:Author>
      <b:Author>
        <b:NameList>
          <b:Person>
            <b:Last>WHO</b:Last>
          </b:Person>
        </b:NameList>
      </b:Author>
    </b:Author>
    <b:Title>Monitoring Heatht For SDGs</b:Title>
    <b:Year>2018</b:Year>
    <b:RefOrder>1</b:RefOrder>
  </b:Source>
  <b:Source>
    <b:Tag>Pra14</b:Tag>
    <b:SourceType>BookSection</b:SourceType>
    <b:Guid>{9FC643A2-F425-E241-84C0-1F21ED371F3B}</b:Guid>
    <b:Year>2014</b:Year>
    <b:Author>
      <b:Author>
        <b:NameList>
          <b:Person>
            <b:Last>Prawirohardjo</b:Last>
            <b:First>Sarwono</b:First>
          </b:Person>
        </b:NameList>
      </b:Author>
    </b:Author>
    <b:City>Jakarta</b:City>
    <b:Publisher>Yayasan Bina Pustaka</b:Publisher>
    <b:BookTitle>Ilmu Kebidanan</b:BookTitle>
    <b:RefOrder>2</b:RefOrder>
  </b:Source>
  <b:Source>
    <b:Tag>Ind161</b:Tag>
    <b:SourceType>Book</b:SourceType>
    <b:Guid>{15DBD4E1-0714-5B45-804B-F5FE949BFA62}</b:Guid>
    <b:Year>2017</b:Year>
    <b:Title>Profil Kesehatan Indonesia</b:Title>
    <b:Publisher>Departemen Kesehatan Republik Indonesia</b:Publisher>
    <b:RefOrder>3</b:RefOrder>
  </b:Source>
  <b:Source>
    <b:Tag>Pro132</b:Tag>
    <b:SourceType>Book</b:SourceType>
    <b:Guid>{5EDD59E7-7816-5943-8F36-3D6416ED483C}</b:Guid>
    <b:Year>2015</b:Year>
    <b:Title>Profil Kesehatan Provinsi Lampung</b:Title>
    <b:Publisher>Dinas Kesehatan Provinsi Lampung</b:Publisher>
    <b:RefOrder>4</b:RefOrder>
  </b:Source>
  <b:Source>
    <b:Tag>Anu19</b:Tag>
    <b:SourceType>InternetSite</b:SourceType>
    <b:Guid>{92288DFB-B481-7442-BBBF-05EFC159CBCF}</b:Guid>
    <b:Title>Tribunlampung.co.id</b:Title>
    <b:Year>2019</b:Year>
    <b:InternetSiteTitle>Diskes Lampung Utara Klaim Angka Kematian Ibu dan Kematian Bayi Turun   Artikel ini telah tayang di tribunlampung.co.id dengan judul Diskes Lampung Utara Klaim Angka Kematian Ibu dan Kematian Bayi Turun</b:InternetSiteTitle>
    <b:Month>Januari</b:Month>
    <b:Day>18</b:Day>
    <b:URL> http://lampung.tribunnews.com/2018/08/19/diskes-lam</b:URL>
    <b:RefOrder>5</b:RefOrder>
  </b:Source>
  <b:Source>
    <b:Tag>Run14</b:Tag>
    <b:SourceType>Book</b:SourceType>
    <b:Guid>{24AFA406-F6D5-F44A-93E5-6FCB53E0AD42}</b:Guid>
    <b:Title>Asuhan Keperawatan dengan Klien Hiperemesis Gravidarum </b:Title>
    <b:City>Jakarta</b:City>
    <b:Publisher>Salemba Medika</b:Publisher>
    <b:Year>2014</b:Year>
    <b:Author>
      <b:Author>
        <b:NameList>
          <b:Person>
            <b:Last>Runiari</b:Last>
            <b:First>Nengah</b:First>
          </b:Person>
        </b:NameList>
      </b:Author>
    </b:Author>
    <b:RefOrder>6</b:RefOrder>
  </b:Source>
  <b:Source>
    <b:Tag>Man15</b:Tag>
    <b:SourceType>Book</b:SourceType>
    <b:Guid>{42E16553-C0C3-4747-85AC-D476097E4C69}</b:Guid>
    <b:Title>Patologi Obstetri </b:Title>
    <b:City>Jakarta</b:City>
    <b:Publisher>EGC</b:Publisher>
    <b:Year>2015</b:Year>
    <b:Author>
      <b:Author>
        <b:NameList>
          <b:Person>
            <b:Last>Manuaba</b:Last>
            <b:First>Ida Ayu Chandranita</b:First>
          </b:Person>
        </b:NameList>
      </b:Author>
    </b:Author>
    <b:RefOrder>7</b:RefOrder>
  </b:Source>
  <b:Source>
    <b:Tag>Imr14</b:Tag>
    <b:SourceType>Book</b:SourceType>
    <b:Guid>{95D72C64-9C91-604D-A820-3B70133A892B}</b:Guid>
    <b:Title>Asuhan Kebidanan Patologi dalam Kehamilan, Persalinan , Nifas dan Gangguan Reproduksi</b:Title>
    <b:City>Jakarta</b:City>
    <b:Publisher>TIM</b:Publisher>
    <b:Year>2014</b:Year>
    <b:Author>
      <b:Author>
        <b:NameList>
          <b:Person>
            <b:Last>Imron</b:Last>
            <b:First>Riyanti</b:First>
          </b:Person>
          <b:Person>
            <b:Last>Asih</b:Last>
            <b:First>Yusari</b:First>
          </b:Person>
          <b:Person>
            <b:Last>Indrasari</b:Last>
            <b:First>Nelly</b:First>
          </b:Person>
        </b:NameList>
      </b:Author>
    </b:Author>
    <b:RefOrder>8</b:RefOrder>
  </b:Source>
  <b:Source>
    <b:Tag>Dan14</b:Tag>
    <b:SourceType>Book</b:SourceType>
    <b:Guid>{1B072C43-7AEF-A349-967E-C491170C3AC2}</b:Guid>
    <b:Title>Obstetri Williams</b:Title>
    <b:City>Cunningham</b:City>
    <b:Year>2014</b:Year>
    <b:Author>
      <b:Author>
        <b:NameList>
          <b:Person>
            <b:Last>Daniel</b:Last>
          </b:Person>
        </b:NameList>
      </b:Author>
    </b:Author>
    <b:RefOrder>9</b:RefOrder>
  </b:Source>
</b:Sources>
</file>

<file path=customXml/itemProps1.xml><?xml version="1.0" encoding="utf-8"?>
<ds:datastoreItem xmlns:ds="http://schemas.openxmlformats.org/officeDocument/2006/customXml" ds:itemID="{6CCC6841-20CB-400E-8394-017C9CE2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2021-04-20T07:16:00Z</dcterms:created>
  <dcterms:modified xsi:type="dcterms:W3CDTF">2021-04-20T07:17:00Z</dcterms:modified>
</cp:coreProperties>
</file>