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79D4" w:rsidRPr="007F1339" w:rsidRDefault="009F79D4" w:rsidP="009F79D4">
      <w:pPr>
        <w:widowControl w:val="0"/>
        <w:tabs>
          <w:tab w:val="left" w:pos="8222"/>
        </w:tabs>
        <w:autoSpaceDE w:val="0"/>
        <w:autoSpaceDN w:val="0"/>
        <w:adjustRightInd w:val="0"/>
        <w:spacing w:line="360" w:lineRule="auto"/>
        <w:ind w:right="49"/>
        <w:jc w:val="center"/>
        <w:rPr>
          <w:b/>
          <w:bCs/>
          <w:sz w:val="28"/>
          <w:szCs w:val="28"/>
        </w:rPr>
      </w:pPr>
      <w:r>
        <w:rPr>
          <w:b/>
          <w:bCs/>
          <w:noProof/>
          <w:sz w:val="28"/>
          <w:szCs w:val="28"/>
        </w:rPr>
        <w:pict>
          <v:rect id="_x0000_s1027" style="position:absolute;left:0;text-align:left;margin-left:401.55pt;margin-top:-57.55pt;width:20.35pt;height:26.6pt;z-index:251661312" strokecolor="white"/>
        </w:pict>
      </w:r>
      <w:r w:rsidRPr="007F1339">
        <w:rPr>
          <w:b/>
          <w:bCs/>
          <w:sz w:val="28"/>
          <w:szCs w:val="28"/>
        </w:rPr>
        <w:t>BAB II</w:t>
      </w:r>
    </w:p>
    <w:p w:rsidR="009F79D4" w:rsidRPr="007F1339" w:rsidRDefault="009F79D4" w:rsidP="009F79D4">
      <w:pPr>
        <w:widowControl w:val="0"/>
        <w:tabs>
          <w:tab w:val="left" w:pos="8222"/>
        </w:tabs>
        <w:autoSpaceDE w:val="0"/>
        <w:autoSpaceDN w:val="0"/>
        <w:adjustRightInd w:val="0"/>
        <w:spacing w:line="360" w:lineRule="auto"/>
        <w:ind w:right="49"/>
        <w:jc w:val="center"/>
        <w:rPr>
          <w:b/>
          <w:bCs/>
          <w:sz w:val="28"/>
          <w:szCs w:val="28"/>
        </w:rPr>
      </w:pPr>
      <w:r w:rsidRPr="007F1339">
        <w:rPr>
          <w:b/>
          <w:bCs/>
          <w:sz w:val="28"/>
          <w:szCs w:val="28"/>
        </w:rPr>
        <w:t>TINJAUAN PUSTAKA</w:t>
      </w:r>
    </w:p>
    <w:p w:rsidR="009F79D4" w:rsidRDefault="009F79D4" w:rsidP="009F79D4">
      <w:pPr>
        <w:widowControl w:val="0"/>
        <w:tabs>
          <w:tab w:val="left" w:pos="8222"/>
        </w:tabs>
        <w:autoSpaceDE w:val="0"/>
        <w:autoSpaceDN w:val="0"/>
        <w:adjustRightInd w:val="0"/>
        <w:ind w:right="49"/>
        <w:jc w:val="center"/>
        <w:rPr>
          <w:b/>
          <w:bCs/>
          <w:sz w:val="28"/>
          <w:szCs w:val="28"/>
          <w:lang w:val="id-ID"/>
        </w:rPr>
      </w:pPr>
    </w:p>
    <w:p w:rsidR="009F79D4" w:rsidRPr="006C34AD" w:rsidRDefault="009F79D4" w:rsidP="009F79D4">
      <w:pPr>
        <w:widowControl w:val="0"/>
        <w:tabs>
          <w:tab w:val="left" w:pos="8222"/>
        </w:tabs>
        <w:autoSpaceDE w:val="0"/>
        <w:autoSpaceDN w:val="0"/>
        <w:adjustRightInd w:val="0"/>
        <w:ind w:right="49"/>
        <w:jc w:val="center"/>
        <w:rPr>
          <w:b/>
          <w:bCs/>
          <w:sz w:val="28"/>
          <w:szCs w:val="28"/>
          <w:lang w:val="id-ID"/>
        </w:rPr>
      </w:pPr>
    </w:p>
    <w:p w:rsidR="009F79D4" w:rsidRPr="00885472" w:rsidRDefault="009F79D4" w:rsidP="009F79D4">
      <w:pPr>
        <w:numPr>
          <w:ilvl w:val="1"/>
          <w:numId w:val="4"/>
        </w:numPr>
        <w:spacing w:line="480" w:lineRule="auto"/>
        <w:ind w:left="0" w:hanging="284"/>
        <w:rPr>
          <w:b/>
        </w:rPr>
      </w:pPr>
      <w:r>
        <w:rPr>
          <w:b/>
          <w:lang w:val="id-ID"/>
        </w:rPr>
        <w:t>Tinjauan Teori</w:t>
      </w:r>
    </w:p>
    <w:p w:rsidR="009F79D4" w:rsidRPr="007F1339" w:rsidRDefault="009F79D4" w:rsidP="009F79D4">
      <w:pPr>
        <w:tabs>
          <w:tab w:val="left" w:pos="426"/>
        </w:tabs>
        <w:spacing w:line="480" w:lineRule="auto"/>
        <w:rPr>
          <w:b/>
        </w:rPr>
      </w:pPr>
      <w:r>
        <w:rPr>
          <w:b/>
          <w:lang w:val="id-ID"/>
        </w:rPr>
        <w:t xml:space="preserve">1. </w:t>
      </w:r>
      <w:r w:rsidRPr="007F1339">
        <w:rPr>
          <w:b/>
        </w:rPr>
        <w:t>Diabetes Mellitus</w:t>
      </w:r>
    </w:p>
    <w:p w:rsidR="009F79D4" w:rsidRPr="007F1339" w:rsidRDefault="009F79D4" w:rsidP="009F79D4">
      <w:pPr>
        <w:numPr>
          <w:ilvl w:val="0"/>
          <w:numId w:val="8"/>
        </w:numPr>
        <w:tabs>
          <w:tab w:val="left" w:pos="360"/>
        </w:tabs>
        <w:spacing w:line="480" w:lineRule="auto"/>
        <w:rPr>
          <w:b/>
          <w:lang w:val="id-ID"/>
        </w:rPr>
      </w:pPr>
      <w:r w:rsidRPr="007F1339">
        <w:rPr>
          <w:b/>
          <w:lang w:val="id-ID"/>
        </w:rPr>
        <w:t>Pengertian Diabetes Mellitus</w:t>
      </w:r>
    </w:p>
    <w:p w:rsidR="009F79D4" w:rsidRPr="00394A6B" w:rsidRDefault="009F79D4" w:rsidP="009F79D4">
      <w:pPr>
        <w:spacing w:line="480" w:lineRule="auto"/>
        <w:ind w:left="720" w:firstLine="720"/>
        <w:jc w:val="both"/>
      </w:pPr>
      <w:r w:rsidRPr="007F1339">
        <w:t xml:space="preserve">Diabetes mellitus (DM) adalah suatu sindrom klinis kelainan metabolik, ditandai oleh adanya hiperglikemia yang disebabkan oleh defek sekresi insulin, defek kerja insulin atau keduanya (Sudoyo, 2009). </w:t>
      </w:r>
      <w:r>
        <w:rPr>
          <w:lang w:val="id-ID"/>
        </w:rPr>
        <w:t xml:space="preserve"> </w:t>
      </w:r>
      <w:r w:rsidRPr="007F1339">
        <w:t xml:space="preserve">Diabetes Melitus (DM) </w:t>
      </w:r>
      <w:r>
        <w:rPr>
          <w:lang w:val="id-ID"/>
        </w:rPr>
        <w:t>m</w:t>
      </w:r>
      <w:r w:rsidRPr="007F1339">
        <w:t xml:space="preserve">enurut </w:t>
      </w:r>
      <w:r w:rsidRPr="007F1339">
        <w:rPr>
          <w:i/>
        </w:rPr>
        <w:t>American Diabetes Association</w:t>
      </w:r>
      <w:r w:rsidRPr="007F1339">
        <w:t xml:space="preserve"> (ADA) 2005</w:t>
      </w:r>
      <w:r>
        <w:rPr>
          <w:lang w:val="id-ID"/>
        </w:rPr>
        <w:t xml:space="preserve"> dalam Soegondo (2013) </w:t>
      </w:r>
      <w:r w:rsidRPr="007F1339">
        <w:t>merupakan suatu kelompok penyakit metabolik dengan karakteristik Hiperglikemia yang terjadi karena kelainan sekresi insulin, kerja</w:t>
      </w:r>
      <w:r>
        <w:t xml:space="preserve"> insulin    atau  kedua–duanya</w:t>
      </w:r>
      <w:r>
        <w:rPr>
          <w:lang w:val="id-ID"/>
        </w:rPr>
        <w:t>, s</w:t>
      </w:r>
      <w:r w:rsidRPr="007F1339">
        <w:t>edangk</w:t>
      </w:r>
      <w:r>
        <w:t>an  menurut WHO  di katakan</w:t>
      </w:r>
      <w:r w:rsidRPr="007F1339">
        <w:t xml:space="preserve"> bahwa Diabetes Melitus secara umum dapat di katakan sebagai suatu kumpulan problem anatomi dan kimiawi yang merupakan akibat dari sejumlah fa</w:t>
      </w:r>
      <w:r>
        <w:rPr>
          <w:lang w:val="id-ID"/>
        </w:rPr>
        <w:t>k</w:t>
      </w:r>
      <w:r w:rsidRPr="007F1339">
        <w:t>tor dimana di dapat defisiensi  insulin absolute  atau  relatif  dan  gangguan  fungsi  insulin</w:t>
      </w:r>
      <w:r w:rsidRPr="007F1339">
        <w:rPr>
          <w:lang w:val="id-ID"/>
        </w:rPr>
        <w:t>.</w:t>
      </w:r>
    </w:p>
    <w:p w:rsidR="009F79D4" w:rsidRPr="007F1339" w:rsidRDefault="009F79D4" w:rsidP="009F79D4">
      <w:pPr>
        <w:numPr>
          <w:ilvl w:val="0"/>
          <w:numId w:val="8"/>
        </w:numPr>
        <w:tabs>
          <w:tab w:val="left" w:pos="360"/>
        </w:tabs>
        <w:spacing w:line="480" w:lineRule="auto"/>
        <w:rPr>
          <w:b/>
          <w:lang w:val="id-ID"/>
        </w:rPr>
      </w:pPr>
      <w:r w:rsidRPr="007F1339">
        <w:rPr>
          <w:b/>
          <w:lang w:val="id-ID"/>
        </w:rPr>
        <w:t>Etiologi Diabetes Mellitus</w:t>
      </w:r>
    </w:p>
    <w:p w:rsidR="009F79D4" w:rsidRPr="007F1339" w:rsidRDefault="009F79D4" w:rsidP="009F79D4">
      <w:pPr>
        <w:spacing w:line="480" w:lineRule="auto"/>
        <w:ind w:left="720" w:firstLine="720"/>
        <w:jc w:val="both"/>
      </w:pPr>
      <w:r w:rsidRPr="007F1339">
        <w:rPr>
          <w:noProof/>
        </w:rPr>
        <w:pict>
          <v:rect id="_x0000_s1026" style="position:absolute;left:0;text-align:left;margin-left:174.95pt;margin-top:123.4pt;width:1in;height:45pt;z-index:251660288" stroked="f">
            <v:textbox>
              <w:txbxContent>
                <w:p w:rsidR="009F79D4" w:rsidRPr="0016440A" w:rsidRDefault="009F79D4" w:rsidP="009F79D4">
                  <w:pPr>
                    <w:jc w:val="center"/>
                    <w:rPr>
                      <w:lang w:val="id-ID"/>
                    </w:rPr>
                  </w:pPr>
                  <w:r>
                    <w:rPr>
                      <w:lang w:val="id-ID"/>
                    </w:rPr>
                    <w:t>8</w:t>
                  </w:r>
                </w:p>
              </w:txbxContent>
            </v:textbox>
          </v:rect>
        </w:pict>
      </w:r>
      <w:r w:rsidRPr="007F1339">
        <w:t>Ada bukti yang menunjukkan bahwa etiologi diabetes mellitus bermacam-macam. Meskipun berbagai lesi dan jenis yang berbeda akhirnya akan mengarah pada insufisiensi insulin, tetapi determinan genetik biasanya memegang peranan penting pada mayoritas penderita DM (Price, 20</w:t>
      </w:r>
      <w:r>
        <w:rPr>
          <w:lang w:val="id-ID"/>
        </w:rPr>
        <w:t>10</w:t>
      </w:r>
      <w:r w:rsidRPr="007F1339">
        <w:t xml:space="preserve">). </w:t>
      </w:r>
    </w:p>
    <w:p w:rsidR="009F79D4" w:rsidRPr="007F1339" w:rsidRDefault="009F79D4" w:rsidP="009F79D4">
      <w:pPr>
        <w:spacing w:line="480" w:lineRule="auto"/>
        <w:ind w:left="720" w:firstLine="720"/>
        <w:jc w:val="both"/>
      </w:pPr>
      <w:r w:rsidRPr="007F1339">
        <w:t xml:space="preserve">Virus dan kuman leukosit antigen tidak nampak memainkan peran terjadinya </w:t>
      </w:r>
      <w:r w:rsidRPr="004828C3">
        <w:rPr>
          <w:rStyle w:val="ilfuvd"/>
          <w:i/>
        </w:rPr>
        <w:t>Non-Insulin-Dependent Diabetes Melitus</w:t>
      </w:r>
      <w:r w:rsidRPr="007F1339">
        <w:t xml:space="preserve"> </w:t>
      </w:r>
      <w:r>
        <w:rPr>
          <w:lang w:val="id-ID"/>
        </w:rPr>
        <w:t>(</w:t>
      </w:r>
      <w:r w:rsidRPr="007F1339">
        <w:t>NIDDM</w:t>
      </w:r>
      <w:r>
        <w:rPr>
          <w:lang w:val="id-ID"/>
        </w:rPr>
        <w:t>)</w:t>
      </w:r>
      <w:r w:rsidRPr="007F1339">
        <w:t xml:space="preserve">. Faktor herediter memainkan peran yang sangat besar. Riset melaporkan bahwa obesitas salah satu faktor determinan terjadinya </w:t>
      </w:r>
      <w:r w:rsidRPr="004828C3">
        <w:rPr>
          <w:rStyle w:val="ilfuvd"/>
          <w:i/>
        </w:rPr>
        <w:t>Non-Insulin-Dependent Diabetes Melitus</w:t>
      </w:r>
      <w:r w:rsidRPr="004828C3">
        <w:t xml:space="preserve"> </w:t>
      </w:r>
      <w:r>
        <w:rPr>
          <w:lang w:val="id-ID"/>
        </w:rPr>
        <w:t>(</w:t>
      </w:r>
      <w:r w:rsidRPr="007F1339">
        <w:t>NIDDM</w:t>
      </w:r>
      <w:r>
        <w:rPr>
          <w:lang w:val="id-ID"/>
        </w:rPr>
        <w:t>)</w:t>
      </w:r>
      <w:r w:rsidRPr="007F1339">
        <w:t xml:space="preserve"> sekitar 80% klien NIDDM </w:t>
      </w:r>
      <w:r w:rsidRPr="007F1339">
        <w:lastRenderedPageBreak/>
        <w:t xml:space="preserve">adalah kegemukan. </w:t>
      </w:r>
      <w:r w:rsidRPr="00C04C13">
        <w:rPr>
          <w:i/>
        </w:rPr>
        <w:t xml:space="preserve">Overweight </w:t>
      </w:r>
      <w:r w:rsidRPr="007F1339">
        <w:t>membutuhkan banyak insulin untuk metabolisme. Terjadinya hiperglikemia disaat pankreas tidak cukup menghasilkan insulin sesuai kebutuhan tubuh atau saat jumlah reseptor insulin menurun atau mengalami gangguan. Faktor resiko dapat dijumpai pada klien dengan riwayat keluarga menderita DM adalah resiko yang besar.  Pencegahan utama NIDDM adalah mempertahankan berat badan ideal. Pencegahan sekunder berupa program penurunan berat badan, olah raga dan diet.  Oleh karena DM tidak selalu dapat dicegah maka sebaiknya sudah dideteksi pada tahap awal tanda-tanda atau gejala yang ditemukan adalah kegemukan, perasaan haus yang berlebihan, lapar, diuresis dan kehilangan berat badan, bayi lahir lebih dari berat badan normal, memiliki riwayat keluarga DM, usia diatas 40 tahun, bila ditemukan peningkatan gu</w:t>
      </w:r>
      <w:r>
        <w:t>la darah (Smeltzer dan Bare, 20</w:t>
      </w:r>
      <w:r>
        <w:rPr>
          <w:lang w:val="id-ID"/>
        </w:rPr>
        <w:t>12</w:t>
      </w:r>
      <w:r w:rsidRPr="007F1339">
        <w:t xml:space="preserve">) </w:t>
      </w:r>
    </w:p>
    <w:p w:rsidR="009F79D4" w:rsidRPr="007F1339" w:rsidRDefault="009F79D4" w:rsidP="009F79D4">
      <w:pPr>
        <w:spacing w:line="480" w:lineRule="auto"/>
        <w:ind w:left="720" w:firstLine="720"/>
        <w:jc w:val="both"/>
      </w:pPr>
      <w:r w:rsidRPr="007F1339">
        <w:t>Pada pasien-pasien dengan diabetes mellitus tipe 2, penyakitnya mempunyai pola familial yang kuat. Indeks untuk diabetes tipe 2 pada kembar monozigot hampir 100%. Risiko berkembangnya diabetes tipe 2 pada saudara kandung mendekati 40% dan 33% untuk anak cucunya. Transmisi genetik adalah paling kuat dan contoh terbaik terdapat dalam diabetes awitan dewasa muda</w:t>
      </w:r>
      <w:r>
        <w:rPr>
          <w:lang w:val="id-ID"/>
        </w:rPr>
        <w:t xml:space="preserve"> </w:t>
      </w:r>
      <w:r w:rsidRPr="0019634C">
        <w:rPr>
          <w:rStyle w:val="st"/>
          <w:i/>
        </w:rPr>
        <w:t xml:space="preserve">Maturity-onset </w:t>
      </w:r>
      <w:r w:rsidRPr="0019634C">
        <w:rPr>
          <w:rStyle w:val="Emphasis"/>
          <w:i w:val="0"/>
        </w:rPr>
        <w:t>Diabetes</w:t>
      </w:r>
      <w:r w:rsidRPr="0019634C">
        <w:rPr>
          <w:rStyle w:val="st"/>
          <w:i/>
        </w:rPr>
        <w:t xml:space="preserve"> of the Young</w:t>
      </w:r>
      <w:r w:rsidRPr="007F1339">
        <w:t xml:space="preserve"> (MODY), yaitu subtipe penyakit diabetes yang diturunkan dengan pola autosomal dominan. Jika orang tua menderita diabetes tipe II, rasio diabetes dan nondiabetes pada anak adalah 1:1, dan sekitar 90% pasti membawa (carrier) diabetes tipe II </w:t>
      </w:r>
      <w:r w:rsidRPr="007F1339">
        <w:rPr>
          <w:rStyle w:val="a"/>
        </w:rPr>
        <w:t>(</w:t>
      </w:r>
      <w:r w:rsidRPr="007F1339">
        <w:t>Price, 20</w:t>
      </w:r>
      <w:r>
        <w:rPr>
          <w:lang w:val="id-ID"/>
        </w:rPr>
        <w:t>10</w:t>
      </w:r>
      <w:r w:rsidRPr="007F1339">
        <w:t>).</w:t>
      </w:r>
    </w:p>
    <w:p w:rsidR="009F79D4" w:rsidRPr="007F1339" w:rsidRDefault="009F79D4" w:rsidP="009F79D4">
      <w:pPr>
        <w:spacing w:line="480" w:lineRule="auto"/>
        <w:ind w:left="720" w:firstLine="720"/>
        <w:jc w:val="both"/>
      </w:pPr>
      <w:r w:rsidRPr="007F1339">
        <w:t xml:space="preserve">Umumnya diabetes melitus disebabkan oleh rusaknya sebagian kecil atau sebagian besar dari sel-sel betha dari pulau-pulau </w:t>
      </w:r>
      <w:r w:rsidRPr="007F1339">
        <w:rPr>
          <w:i/>
          <w:iCs/>
        </w:rPr>
        <w:t xml:space="preserve">langerhans </w:t>
      </w:r>
      <w:r w:rsidRPr="007F1339">
        <w:t xml:space="preserve">pada pankreas yang berfungsi menghasilkan insulin, akibatnya terjadi kekurangan insulin. Disamping itu diabetes melitus juga dapat terjadi karena gangguan terhadap fungsi insulin dalam </w:t>
      </w:r>
      <w:r w:rsidRPr="007F1339">
        <w:lastRenderedPageBreak/>
        <w:t>memasukkan glukosa kedalam sel. Gangguan itu dapat terjadi karena kegemukan atau sebab lain yang belum diketahui (Hasdianah, 2012).</w:t>
      </w:r>
    </w:p>
    <w:p w:rsidR="009F79D4" w:rsidRPr="007F1339" w:rsidRDefault="009F79D4" w:rsidP="009F79D4">
      <w:pPr>
        <w:spacing w:line="480" w:lineRule="auto"/>
        <w:ind w:left="720" w:firstLine="720"/>
        <w:jc w:val="both"/>
        <w:rPr>
          <w:lang w:val="sv-SE"/>
        </w:rPr>
      </w:pPr>
      <w:r w:rsidRPr="007F1339">
        <w:rPr>
          <w:lang w:val="sv-SE"/>
        </w:rPr>
        <w:t xml:space="preserve">Diabetes tipe II ditandai dengan kelainan sekresi insulin, serta kerja insulin. Pada awalnya tampak terdapat resistensi dari sel-sel sasaran terhadap kerja insulin. Insulin mula-mula mengikat dirinya kepad reseptor-reseptor permukaan sel tertentu, kemudian terjadi reaksi intraselular yang menyebabkan mobilisasi pembawa </w:t>
      </w:r>
      <w:r w:rsidRPr="0019634C">
        <w:rPr>
          <w:rStyle w:val="ilfuvd"/>
          <w:i/>
        </w:rPr>
        <w:t>Glucose transporters</w:t>
      </w:r>
      <w:r w:rsidRPr="007F1339">
        <w:rPr>
          <w:lang w:val="sv-SE"/>
        </w:rPr>
        <w:t xml:space="preserve"> </w:t>
      </w:r>
      <w:r>
        <w:rPr>
          <w:lang w:val="id-ID"/>
        </w:rPr>
        <w:t>(</w:t>
      </w:r>
      <w:r w:rsidRPr="007F1339">
        <w:rPr>
          <w:lang w:val="sv-SE"/>
        </w:rPr>
        <w:t>GLUT</w:t>
      </w:r>
      <w:r>
        <w:rPr>
          <w:lang w:val="id-ID"/>
        </w:rPr>
        <w:t xml:space="preserve">) </w:t>
      </w:r>
      <w:r w:rsidRPr="007F1339">
        <w:rPr>
          <w:lang w:val="sv-SE"/>
        </w:rPr>
        <w:t xml:space="preserve"> 4 glikosa dan meningkatkan transpor glukosa menembus membran sel. Pada pasien-pasien dengan dengan diabetes tipe II terdapat kelainan dalam pengikatan insulin dengan reseptor </w:t>
      </w:r>
      <w:r w:rsidRPr="007F1339">
        <w:rPr>
          <w:rStyle w:val="a"/>
        </w:rPr>
        <w:t>(</w:t>
      </w:r>
      <w:r w:rsidRPr="007F1339">
        <w:t>Price, 20</w:t>
      </w:r>
      <w:r>
        <w:rPr>
          <w:lang w:val="id-ID"/>
        </w:rPr>
        <w:t>10</w:t>
      </w:r>
      <w:r w:rsidRPr="007F1339">
        <w:t>)</w:t>
      </w:r>
      <w:r w:rsidRPr="007F1339">
        <w:rPr>
          <w:lang w:val="sv-SE"/>
        </w:rPr>
        <w:t>.</w:t>
      </w:r>
    </w:p>
    <w:p w:rsidR="009F79D4" w:rsidRPr="006C34AD" w:rsidRDefault="009F79D4" w:rsidP="009F79D4">
      <w:pPr>
        <w:spacing w:line="480" w:lineRule="auto"/>
        <w:ind w:left="720" w:firstLine="720"/>
        <w:jc w:val="both"/>
        <w:rPr>
          <w:lang w:val="id-ID"/>
        </w:rPr>
      </w:pPr>
      <w:r w:rsidRPr="007F1339">
        <w:rPr>
          <w:lang w:val="sv-SE"/>
        </w:rPr>
        <w:t xml:space="preserve">Kelainan ini dapat disebabkan oleh berkurangnya jumlah tempat reseptor pada membran sel yang selnya responsif terhadap insulin atau akibat ketidaknormalan reseptor insulin intrinsik. Akibatnya, terjadi penggabungan abnormal antara kompleks reseptor insulin dengan sistem transpor glukosa. Ketidaknormalan postreseptor dapat mengganggu kerja insulin. Pada akhirnya, timbul kegagalan sel beta dengan menurunya jumlah insulin yang beredar dan tidak lagi memadai untuk memepertahankan euglikemia. Sekitar 80% pasien diabetes tipe II mengalami obesitas. Karena obesitas berkaitan dengan resistensi insulin, maka kelihatannya akan timbul kegagalan toleransi glukosa yng menyebabkan diabetes tipe II. Pengurangan berat badan sering kali dikaitkan dengan perbaikan dalam sensitivitas insulin dan pemulihan toleransi glukosa </w:t>
      </w:r>
      <w:r w:rsidRPr="007F1339">
        <w:rPr>
          <w:rStyle w:val="a"/>
        </w:rPr>
        <w:t>(</w:t>
      </w:r>
      <w:r w:rsidRPr="007F1339">
        <w:t>Price, 20</w:t>
      </w:r>
      <w:r>
        <w:rPr>
          <w:lang w:val="id-ID"/>
        </w:rPr>
        <w:t>10</w:t>
      </w:r>
      <w:r w:rsidRPr="007F1339">
        <w:t>).</w:t>
      </w:r>
    </w:p>
    <w:p w:rsidR="009F79D4" w:rsidRPr="007F1339" w:rsidRDefault="009F79D4" w:rsidP="009F79D4">
      <w:pPr>
        <w:numPr>
          <w:ilvl w:val="0"/>
          <w:numId w:val="8"/>
        </w:numPr>
        <w:tabs>
          <w:tab w:val="left" w:pos="360"/>
        </w:tabs>
        <w:spacing w:line="480" w:lineRule="auto"/>
        <w:rPr>
          <w:b/>
        </w:rPr>
      </w:pPr>
      <w:r w:rsidRPr="007F1339">
        <w:rPr>
          <w:b/>
          <w:lang w:val="id-ID"/>
        </w:rPr>
        <w:t xml:space="preserve">Patogenesis </w:t>
      </w:r>
      <w:r w:rsidRPr="007F1339">
        <w:rPr>
          <w:b/>
          <w:bCs/>
          <w:lang w:val="id-ID"/>
        </w:rPr>
        <w:t>Diabetes mellitus (DM)</w:t>
      </w:r>
      <w:r w:rsidRPr="007F1339">
        <w:rPr>
          <w:b/>
          <w:bCs/>
        </w:rPr>
        <w:t xml:space="preserve"> </w:t>
      </w:r>
    </w:p>
    <w:p w:rsidR="009F79D4" w:rsidRPr="007F1339" w:rsidRDefault="009F79D4" w:rsidP="009F79D4">
      <w:pPr>
        <w:spacing w:line="480" w:lineRule="auto"/>
        <w:ind w:left="720" w:firstLine="720"/>
        <w:jc w:val="both"/>
      </w:pPr>
      <w:r w:rsidRPr="007F1339">
        <w:t xml:space="preserve">Diabetes tipe 1 merupakan penyakit autoimun dengan kerusakan pulau </w:t>
      </w:r>
      <w:r w:rsidRPr="007F1339">
        <w:rPr>
          <w:lang w:val="sv-SE"/>
        </w:rPr>
        <w:t>Langerhans</w:t>
      </w:r>
      <w:r w:rsidRPr="007F1339">
        <w:t xml:space="preserve"> terutama disebabkan oleh sel efektor imun yang bereaksi terhadap antigen sel beta endogen. Diabetes tipe I paling sering berkembang pada masa anak-anak, </w:t>
      </w:r>
      <w:r w:rsidRPr="007F1339">
        <w:lastRenderedPageBreak/>
        <w:t>bermanifestasi pada pubertas, dan memburuk sejalan dengan bertambahnya usia. Kebanyakan pasien diabetes tipe I bergantung pada insulin mereka akan mengalami komplikasi metabolic serius, seperti ketoasidosis dan koma (Kumar, 20</w:t>
      </w:r>
      <w:r>
        <w:rPr>
          <w:lang w:val="id-ID"/>
        </w:rPr>
        <w:t>10</w:t>
      </w:r>
      <w:r w:rsidRPr="007F1339">
        <w:t>).</w:t>
      </w:r>
    </w:p>
    <w:p w:rsidR="009F79D4" w:rsidRPr="007F1339" w:rsidRDefault="009F79D4" w:rsidP="009F79D4">
      <w:pPr>
        <w:spacing w:line="480" w:lineRule="auto"/>
        <w:ind w:left="720" w:firstLine="720"/>
        <w:jc w:val="both"/>
      </w:pPr>
      <w:r w:rsidRPr="007F1339">
        <w:t>Walaupun onset klinik DM tipe I bersifat mendadak, penyakit ini disebabkan oleh serangan kronik autoimun pada sel β pankreas yang biasanya dimulai bertahun-tahun sebelum penyakit terlihat. Manifestasi klasik penyakit (hiperglikemia dan ketosis) terjadi setelah 90% sel β dirusak. Destruksi sel beta pada insulitis autoimun ini menyebabkan defisiensi insulin berat yang menandai DM tipe I. DM tipe I terjadi sebelum usia 15 dan dikarakterisasi oleh onset yang mendadak. Injeksi insulin dibutuhkan untuk mencegah ketoasidosis. Pada DM tipe I, ditemukan kesulitan dalam mempertahankan level gula darah dengan fluktuasi gula darah yang mencolok (Kumar, 20</w:t>
      </w:r>
      <w:r>
        <w:rPr>
          <w:lang w:val="id-ID"/>
        </w:rPr>
        <w:t>10</w:t>
      </w:r>
      <w:r w:rsidRPr="007F1339">
        <w:t xml:space="preserve">). </w:t>
      </w:r>
    </w:p>
    <w:p w:rsidR="009F79D4" w:rsidRPr="007F1339" w:rsidRDefault="009F79D4" w:rsidP="009F79D4">
      <w:pPr>
        <w:spacing w:line="480" w:lineRule="auto"/>
        <w:ind w:left="720" w:firstLine="720"/>
        <w:jc w:val="both"/>
      </w:pPr>
      <w:r w:rsidRPr="007F1339">
        <w:t>Pengolahan bahan makanan dimulai di mulut kemudian ke lambung dan selanjutnya ke usus. Di dalam saluran pencernaan itu makanan di pecah menjadi bahan dasar dari makanan itu. Karbohidrat menjadi glukosa, protein menjadi asam amino, dan lemak menjadi asam lemak. Ketiga zat makan itu akan diserap oleh usus dan kemudian masuk ke dalam pembuluh darah dan diedarkan keseluruh tubuh untuk dipergunakan oleh organ-organ didalam tubuh sebagai bahan bakar. Supaya dapat berfungsi sebagai bahan bakar, zat makanan itu harus masuk dulu ke dalam sel supaya dapat diolah. Di dalam sel, zat makan terutama glukosa dibakar melalui proses kimia yang rumit, yang hasil akhirnya adalah timbulnya energi. Proses ini disebut metabolisme. Dalam proses metabolisme itu insulin memegang peran yang sangat penting yaitu bertugas memasukkan glukosa ke dalam sel, untuk selanjutnya dapat dipergunakan sebagai bahan bakar. Insulin ini adalah suatu zat atau hormon yang dikeluarkan oleh sel beta di pankreas (Suyono, 2013)</w:t>
      </w:r>
    </w:p>
    <w:p w:rsidR="009F79D4" w:rsidRPr="006C34AD" w:rsidRDefault="009F79D4" w:rsidP="009F79D4">
      <w:pPr>
        <w:spacing w:line="480" w:lineRule="auto"/>
        <w:ind w:left="720" w:firstLine="720"/>
        <w:jc w:val="both"/>
        <w:rPr>
          <w:lang w:val="id-ID"/>
        </w:rPr>
      </w:pPr>
      <w:r w:rsidRPr="007F1339">
        <w:lastRenderedPageBreak/>
        <w:t>Dalam patogenesis DM tipe II, dicurigai ada peran genetik dan faktor lingkungan. Obesitas diduga menyebabkan DM karena pada keadaan obese terdapat glukosa yang tinggi pada darah. Hal ini menyebabkan insulin harus diproduksi berlebihan, bahkan dapat mencapai maksimal. Hal ini menyebabkan kelelahan reseptor. Kelelahan reseptor menyebabkan resistensi insulin (berkurangnya efek insulin dari efek biologis yang diharapkan) yang berakibat pada terhambatnya transport glukosa masuk ke sel target. Hal ini berujung pada kondisi hiperglikemia. Jika dikendalikan, kadar glukosa darah dapat normal lagi. Jika sel beta langerhans terus dipaksa untuk menghasilkan insulin, maka sel beta dapat mengalami kelelahan menghasilkan insulin (Kumar, 20</w:t>
      </w:r>
      <w:r>
        <w:rPr>
          <w:lang w:val="id-ID"/>
        </w:rPr>
        <w:t>10</w:t>
      </w:r>
      <w:r w:rsidRPr="007F1339">
        <w:t xml:space="preserve">). </w:t>
      </w:r>
    </w:p>
    <w:p w:rsidR="009F79D4" w:rsidRPr="007F1339" w:rsidRDefault="009F79D4" w:rsidP="009F79D4">
      <w:pPr>
        <w:numPr>
          <w:ilvl w:val="0"/>
          <w:numId w:val="8"/>
        </w:numPr>
        <w:tabs>
          <w:tab w:val="left" w:pos="360"/>
          <w:tab w:val="left" w:pos="720"/>
          <w:tab w:val="left" w:pos="900"/>
        </w:tabs>
        <w:spacing w:line="480" w:lineRule="auto"/>
        <w:rPr>
          <w:b/>
        </w:rPr>
      </w:pPr>
      <w:r w:rsidRPr="007F1339">
        <w:rPr>
          <w:b/>
        </w:rPr>
        <w:t>Manifestasi Klinis</w:t>
      </w:r>
    </w:p>
    <w:p w:rsidR="009F79D4" w:rsidRPr="007F1339" w:rsidRDefault="009F79D4" w:rsidP="009F79D4">
      <w:pPr>
        <w:tabs>
          <w:tab w:val="left" w:pos="360"/>
          <w:tab w:val="left" w:pos="720"/>
          <w:tab w:val="left" w:pos="900"/>
        </w:tabs>
        <w:spacing w:line="480" w:lineRule="auto"/>
        <w:ind w:left="720"/>
        <w:jc w:val="both"/>
      </w:pPr>
      <w:r w:rsidRPr="007F1339">
        <w:tab/>
        <w:t xml:space="preserve">       </w:t>
      </w:r>
      <w:r>
        <w:rPr>
          <w:lang w:val="id-ID"/>
        </w:rPr>
        <w:t xml:space="preserve">Semua </w:t>
      </w:r>
      <w:r w:rsidRPr="007F1339">
        <w:t>jenis diabetes memiliki gejala yang sangat mirip. Gejala pertama berhubungan dengan efek langsung dari kadar gula darah yang tinggi. Gula tumpah ke dalam urin ketika kadar gula darah naik di atas 160-180 mg / dL. Ketika tingkat gula dalam urin meningkat lebih tinggi lagi, ginjal mengeluarkan air tambahan untuk mengencerkan sejumlah besar gula, maka menghasilkan air seni yang berlebihan, jadi penderita diabetes sering buang air kecil dengan volume yang banyak   (poliuria). Buang air kecil yang berlebihan mengakibatkan rasa haus yang tidak normal (polidipsia). Selain itu disebabkan kehilangan kalori yang berlebihan dalam urin, maka berat badan penderita Diabetes Mellitus (DM) akan menurun. Untuk mengkompensasinya, penderita DM akan sering merasa lapar. Gejala lain untuk Diabetes Mellitus (DM) termasuk penglihatan kabur, pusing, mual, dan menurunnya daya tahan semasa melakukan aktivitas (Kishore, P. MD, 20</w:t>
      </w:r>
      <w:r>
        <w:rPr>
          <w:lang w:val="id-ID"/>
        </w:rPr>
        <w:t>10</w:t>
      </w:r>
      <w:r w:rsidRPr="007F1339">
        <w:t>).</w:t>
      </w:r>
    </w:p>
    <w:p w:rsidR="009F79D4" w:rsidRPr="007F1339" w:rsidRDefault="009F79D4" w:rsidP="009F79D4">
      <w:pPr>
        <w:spacing w:line="480" w:lineRule="auto"/>
        <w:ind w:left="720" w:firstLine="720"/>
        <w:jc w:val="both"/>
      </w:pPr>
      <w:r w:rsidRPr="007F1339">
        <w:rPr>
          <w:lang w:val="id-ID"/>
        </w:rPr>
        <w:lastRenderedPageBreak/>
        <w:t>Manifentasi klinis diabetes melitus dikaitkan dengan konsekuensi metabolik defisiensi insulin. Pasien-pasien dengan defisensi insulin tidak dapat mempertahankan kadar glukosa plasma puasa yang normal, atau toleransi glukosa setelah makan karbohidrat</w:t>
      </w:r>
      <w:r w:rsidRPr="007F1339">
        <w:rPr>
          <w:rStyle w:val="st"/>
          <w:lang w:val="id-ID"/>
        </w:rPr>
        <w:t>.</w:t>
      </w:r>
      <w:r w:rsidRPr="007F1339">
        <w:rPr>
          <w:rStyle w:val="st"/>
        </w:rPr>
        <w:t xml:space="preserve"> </w:t>
      </w:r>
      <w:r w:rsidRPr="007F1339">
        <w:t xml:space="preserve">Jika hiperglikemianya berat dan melebihi ambang ginjal untuk zat ini, maka timbul glikosuria. Glikosuria ini akan mengakibatkan diuretik osmotik yang meningkatkan pengeluaran urine (poliuria) dan timbul rasa haus (polidipsia). Karena glukosa hilang bersama urine, maka pasien mengalami kalori negatif dan berat badan kurang. Rasa lapar yang semakin besar (polifagi) mungkin akan timbul sebagai akibat kehilangan kalori. Pasien mengeluh lelah dan mengantuk </w:t>
      </w:r>
      <w:r w:rsidRPr="007F1339">
        <w:rPr>
          <w:color w:val="000000"/>
          <w:lang w:val="id-ID"/>
        </w:rPr>
        <w:t>(</w:t>
      </w:r>
      <w:r w:rsidRPr="007F1339">
        <w:t>Price, 20</w:t>
      </w:r>
      <w:r>
        <w:rPr>
          <w:lang w:val="id-ID"/>
        </w:rPr>
        <w:t>10</w:t>
      </w:r>
      <w:r w:rsidRPr="007F1339">
        <w:rPr>
          <w:rStyle w:val="st"/>
          <w:lang w:val="id-ID"/>
        </w:rPr>
        <w:t>)</w:t>
      </w:r>
      <w:r w:rsidRPr="007F1339">
        <w:t xml:space="preserve">. </w:t>
      </w:r>
    </w:p>
    <w:p w:rsidR="009F79D4" w:rsidRPr="007F1339" w:rsidRDefault="009F79D4" w:rsidP="009F79D4">
      <w:pPr>
        <w:spacing w:line="480" w:lineRule="auto"/>
        <w:ind w:left="720" w:firstLine="720"/>
        <w:jc w:val="both"/>
      </w:pPr>
      <w:r w:rsidRPr="007F1339">
        <w:t xml:space="preserve">Gejala lainnya adalah pandangan kabur, pusing, mual, dan berkurangnya ketahanan selama olahraga.  Penderita diabetes yang kurang terkontrol lebih peka terhadap infeksi. Karena kekurangan insulin yang berat maka sebelum mengalami pengobatan penderita diabetes tipe I hampir selalu mengalami penurunan berat badan. Pada sebagian besar penderita diabetes tipe II tidak mengalami penurunan berat badan </w:t>
      </w:r>
      <w:r w:rsidRPr="007F1339">
        <w:rPr>
          <w:color w:val="000000"/>
          <w:lang w:val="id-ID"/>
        </w:rPr>
        <w:t>(</w:t>
      </w:r>
      <w:r>
        <w:t>Price, 20</w:t>
      </w:r>
      <w:r>
        <w:rPr>
          <w:lang w:val="id-ID"/>
        </w:rPr>
        <w:t>10</w:t>
      </w:r>
      <w:r w:rsidRPr="007F1339">
        <w:rPr>
          <w:rStyle w:val="st"/>
          <w:lang w:val="id-ID"/>
        </w:rPr>
        <w:t>)</w:t>
      </w:r>
      <w:r w:rsidRPr="007F1339">
        <w:t>.</w:t>
      </w:r>
    </w:p>
    <w:p w:rsidR="009F79D4" w:rsidRPr="007F1339" w:rsidRDefault="009F79D4" w:rsidP="009F79D4">
      <w:pPr>
        <w:spacing w:line="480" w:lineRule="auto"/>
        <w:ind w:left="720" w:firstLine="720"/>
        <w:jc w:val="both"/>
      </w:pPr>
      <w:r w:rsidRPr="007F1339">
        <w:t xml:space="preserve">Pada pasien diabetes tipe 1 sering memperlihatkan awitan gejala yang eksplosif dengan polidipsia, poliuria, turunnya berat badan, polifagia, lemah, somnolen yang terjadi selama beberapa hari atau beberapa minggu. Pasien dapat menjadi sakit berat dan timbul ketoasidosis, serta dapat meninggal kalau tidak mendapat pengobatan segera. Terapi insulin biasanya diperlukan untuk mengontrol metabolisme dan umumnya penderita peka terhadap insulin. Sebaliknya, pasien dengan diabetes tipe II mungkin sama sekali tidak memperlihatkan gejala apapun, dan diagnosis hanya dibuat berdasarkan pemeriksaan darah di laboratorium dan melakukan tes toleransi glukosa </w:t>
      </w:r>
      <w:r w:rsidRPr="007F1339">
        <w:rPr>
          <w:color w:val="000000"/>
          <w:lang w:val="id-ID"/>
        </w:rPr>
        <w:t>(</w:t>
      </w:r>
      <w:r>
        <w:t>Price, 20</w:t>
      </w:r>
      <w:r>
        <w:rPr>
          <w:lang w:val="id-ID"/>
        </w:rPr>
        <w:t>10</w:t>
      </w:r>
      <w:r w:rsidRPr="007F1339">
        <w:rPr>
          <w:rStyle w:val="st"/>
          <w:lang w:val="id-ID"/>
        </w:rPr>
        <w:t>)</w:t>
      </w:r>
      <w:r w:rsidRPr="007F1339">
        <w:t xml:space="preserve">. </w:t>
      </w:r>
    </w:p>
    <w:p w:rsidR="009F79D4" w:rsidRPr="006C34AD" w:rsidRDefault="009F79D4" w:rsidP="009F79D4">
      <w:pPr>
        <w:spacing w:line="480" w:lineRule="auto"/>
        <w:ind w:left="720" w:firstLine="720"/>
        <w:jc w:val="both"/>
        <w:rPr>
          <w:lang w:val="id-ID"/>
        </w:rPr>
      </w:pPr>
      <w:r w:rsidRPr="007F1339">
        <w:lastRenderedPageBreak/>
        <w:t xml:space="preserve">Pada hiperglikemia yang lebih berat, pasien tersebut mungkin menderita polidipsia, poliuria, lemah dan somnolen. Biasanya mereka tidak mengalami ketoasidosis karena pasien ini tidak defisiensi insulin secara absolut namun hanya relatif. Sejumlah insulin tetap disekresi dan masih cukup untuk menghambat ketoasidosis. Kalau hiperglikemia berat dan pasien tidak berespons terhadap terapi diet, atau terhadap obat-obatan hipoglikemik oral, mungkin diperlukan terapi insulin untuk menormalkan kadar glukosanya. Pasien ini biasanya memperlihatkan kehilangan sensitivitas periver terhadap insulin. Kadar insulin sendiri pada pasien mungkin berkurang, normal atau malah tinggi, tetapi tetap tidak memadai untuk mempertahankan kadar glukosa darah normal. Penderita juga resistensi terhadap insulin eksogen </w:t>
      </w:r>
      <w:r w:rsidRPr="007F1339">
        <w:rPr>
          <w:color w:val="000000"/>
          <w:lang w:val="id-ID"/>
        </w:rPr>
        <w:t>(</w:t>
      </w:r>
      <w:r>
        <w:t>Price, 20</w:t>
      </w:r>
      <w:r>
        <w:rPr>
          <w:lang w:val="id-ID"/>
        </w:rPr>
        <w:t>10</w:t>
      </w:r>
      <w:r w:rsidRPr="007F1339">
        <w:rPr>
          <w:rStyle w:val="st"/>
          <w:lang w:val="id-ID"/>
        </w:rPr>
        <w:t>)</w:t>
      </w:r>
      <w:r w:rsidRPr="007F1339">
        <w:t>.</w:t>
      </w:r>
    </w:p>
    <w:p w:rsidR="009F79D4" w:rsidRPr="007F1339" w:rsidRDefault="009F79D4" w:rsidP="009F79D4">
      <w:pPr>
        <w:numPr>
          <w:ilvl w:val="0"/>
          <w:numId w:val="8"/>
        </w:numPr>
        <w:tabs>
          <w:tab w:val="left" w:pos="360"/>
          <w:tab w:val="left" w:pos="720"/>
          <w:tab w:val="left" w:pos="900"/>
        </w:tabs>
        <w:spacing w:line="480" w:lineRule="auto"/>
        <w:rPr>
          <w:b/>
        </w:rPr>
      </w:pPr>
      <w:r w:rsidRPr="007F1339">
        <w:rPr>
          <w:b/>
        </w:rPr>
        <w:t>Komplikasi</w:t>
      </w:r>
    </w:p>
    <w:p w:rsidR="009F79D4" w:rsidRPr="007F1339" w:rsidRDefault="009F79D4" w:rsidP="009F79D4">
      <w:pPr>
        <w:tabs>
          <w:tab w:val="left" w:pos="360"/>
          <w:tab w:val="left" w:pos="720"/>
          <w:tab w:val="left" w:pos="900"/>
        </w:tabs>
        <w:spacing w:line="480" w:lineRule="auto"/>
        <w:ind w:left="720"/>
        <w:jc w:val="both"/>
      </w:pPr>
      <w:r w:rsidRPr="007F1339">
        <w:tab/>
        <w:t xml:space="preserve">       Komplikasi yang dapat timbul adalah komplikasi akut dan komplikasi kronis. Komplikasi akut termasuk ketoasidosis diabetik, hipoglikemi dan hiperglikemia hiperosmolar non ketotik. Untuk ketoasidosis diabetik adalah kedaaan dekompesasi kekacauan metabolic yang ditandai oleh trias, terutama diakibatkan oleh defisiensi insulin absolute atau insulin relative. Hipoglikemia adalah penurunan kadar glukosa dalam darah dan biasanya disebabkan peningkatan kadar insulin yang kurang tepat, asupan karbohidrat yang kurang. Hiperglikemia Hiperosmolar non ketotik pula adalah suatu dekompensasi metabolik pada pasien diabetes tanpa disertai adanya ketosis, gejalanya adalah dehirasi berat, hiperglikemia berat, dan gangguan</w:t>
      </w:r>
      <w:r>
        <w:t xml:space="preserve"> neurologis (Gustaviani, R., 2012)</w:t>
      </w:r>
      <w:r w:rsidRPr="007F1339">
        <w:t>.</w:t>
      </w:r>
    </w:p>
    <w:p w:rsidR="009F79D4" w:rsidRPr="007F1339" w:rsidRDefault="009F79D4" w:rsidP="009F79D4">
      <w:pPr>
        <w:tabs>
          <w:tab w:val="left" w:pos="360"/>
          <w:tab w:val="left" w:pos="720"/>
          <w:tab w:val="left" w:pos="900"/>
        </w:tabs>
        <w:spacing w:line="480" w:lineRule="auto"/>
        <w:ind w:left="720"/>
        <w:jc w:val="both"/>
      </w:pPr>
      <w:r w:rsidRPr="007F1339">
        <w:tab/>
        <w:t xml:space="preserve">     Diabetes Mellitus juga bisa menyebabkan komplikasi kronis yaitu mikroangiopati dan makroangiopati. </w:t>
      </w:r>
      <w:r>
        <w:rPr>
          <w:lang w:val="id-ID"/>
        </w:rPr>
        <w:t>M</w:t>
      </w:r>
      <w:r w:rsidRPr="007F1339">
        <w:t xml:space="preserve">ikroangiopati meliputi retinopati diabetikum, nefropati dan </w:t>
      </w:r>
      <w:r w:rsidRPr="007F1339">
        <w:lastRenderedPageBreak/>
        <w:t xml:space="preserve">neuropati. </w:t>
      </w:r>
      <w:r>
        <w:rPr>
          <w:lang w:val="id-ID"/>
        </w:rPr>
        <w:t>R</w:t>
      </w:r>
      <w:r>
        <w:t>etinopati diabet</w:t>
      </w:r>
      <w:r>
        <w:rPr>
          <w:lang w:val="id-ID"/>
        </w:rPr>
        <w:t>i</w:t>
      </w:r>
      <w:r w:rsidRPr="007F1339">
        <w:t>kum adalah disebabkan karena kerusakan pembuluh darah retina. Faktor tejadinya retinopathy diabetik adalah lamanya menderita diabetes, umur penderita, control gula darah, serta faktor sitemik seperti hipertensi dan kehamilan. Nefropati diabetikum yang ditandai dengan ditemukannya kadar protein yang tinggi dalam urin dan disebabkan adanya kerusakan pada glomerulus. Nefropati diabetikum merupakan faktor resiko untuk menjadi gagal ginjal kronik. Neuropati diabetikum biasanya ditandai dengan hilangya rasa sensorik terutama bagian distal diikuti dengan hilangnya reflex. Selain itu juga bisa terjadi poliradikulopati diabetikum yang merupakan suatu sindrom yang ditandai dengan gangguan pada satu atau lebih akar saraf dan dapat disertai dengan kelemahan motorik. Makroangiopati adalah penyakit jantung koronor. Diabetes Mellitus mempercepat pengerasan pembuluh darah (aterosklerosis) dalam pembuluh darah yang lebih besar. Penyakit jantung koroner adalah disebabkan kurangnya supply darah ke jantung (Gustaviani, R., 20</w:t>
      </w:r>
      <w:r>
        <w:rPr>
          <w:lang w:val="id-ID"/>
        </w:rPr>
        <w:t>12</w:t>
      </w:r>
      <w:r w:rsidRPr="007F1339">
        <w:t>).</w:t>
      </w:r>
    </w:p>
    <w:p w:rsidR="009F79D4" w:rsidRPr="007F1339" w:rsidRDefault="009F79D4" w:rsidP="009F79D4">
      <w:pPr>
        <w:spacing w:line="480" w:lineRule="auto"/>
        <w:ind w:left="720" w:firstLine="720"/>
        <w:jc w:val="both"/>
      </w:pPr>
      <w:r w:rsidRPr="007F1339">
        <w:t>Komplikasi-komplikasi diabetes melitus dapat dibagi menjadi dua kategori mayor: (1) komplikasi metabolik, dan (2) komplikasi-komplikasi vaskular jangka panjang.</w:t>
      </w:r>
    </w:p>
    <w:p w:rsidR="009F79D4" w:rsidRPr="00885472" w:rsidRDefault="009F79D4" w:rsidP="009F79D4">
      <w:pPr>
        <w:numPr>
          <w:ilvl w:val="0"/>
          <w:numId w:val="9"/>
        </w:numPr>
        <w:autoSpaceDE w:val="0"/>
        <w:autoSpaceDN w:val="0"/>
        <w:adjustRightInd w:val="0"/>
        <w:spacing w:line="480" w:lineRule="auto"/>
        <w:ind w:left="1134" w:hanging="425"/>
        <w:jc w:val="both"/>
        <w:rPr>
          <w:b/>
        </w:rPr>
      </w:pPr>
      <w:r w:rsidRPr="007F1339">
        <w:rPr>
          <w:b/>
        </w:rPr>
        <w:t>Komplikasi Metabolik Akut</w:t>
      </w:r>
    </w:p>
    <w:p w:rsidR="009F79D4" w:rsidRPr="00885472" w:rsidRDefault="009F79D4" w:rsidP="009F79D4">
      <w:pPr>
        <w:autoSpaceDE w:val="0"/>
        <w:autoSpaceDN w:val="0"/>
        <w:adjustRightInd w:val="0"/>
        <w:spacing w:line="480" w:lineRule="auto"/>
        <w:ind w:left="1134"/>
        <w:jc w:val="both"/>
        <w:rPr>
          <w:b/>
        </w:rPr>
      </w:pPr>
      <w:r>
        <w:rPr>
          <w:lang w:val="id-ID"/>
        </w:rPr>
        <w:t xml:space="preserve">        </w:t>
      </w:r>
      <w:r w:rsidRPr="00885472">
        <w:t xml:space="preserve">Komplikasi metabolik diabetes disebabkan oleh perubahan yang relatif akut dari konsentrasi glukosa plasma. Komplikasi metabolik yang paling serius pada diabetes tipe 1 adalah </w:t>
      </w:r>
      <w:r w:rsidRPr="00885472">
        <w:rPr>
          <w:i/>
        </w:rPr>
        <w:t>ketoasodosis diabetik (DKA).</w:t>
      </w:r>
      <w:r w:rsidRPr="00885472">
        <w:t xml:space="preserve"> Apabila kadar insulin sangat menurun, pasien mengalami hiperglikemia dan glukosuria berat, penurunan lipogenesis, peningkatan lipolisis dan peningkatan oksidasi asam lemak bebas disertai pembentukan benda keton (asetoasetat, hidroksibutirat, dan aseton)</w:t>
      </w:r>
      <w:r w:rsidRPr="00885472">
        <w:rPr>
          <w:color w:val="000000"/>
          <w:lang w:val="id-ID"/>
        </w:rPr>
        <w:t xml:space="preserve"> (</w:t>
      </w:r>
      <w:r w:rsidRPr="00885472">
        <w:t>Price, 20</w:t>
      </w:r>
      <w:r w:rsidRPr="00885472">
        <w:rPr>
          <w:lang w:val="id-ID"/>
        </w:rPr>
        <w:t>10</w:t>
      </w:r>
      <w:r w:rsidRPr="00885472">
        <w:rPr>
          <w:rStyle w:val="st"/>
          <w:lang w:val="id-ID"/>
        </w:rPr>
        <w:t>)</w:t>
      </w:r>
      <w:r w:rsidRPr="00885472">
        <w:t xml:space="preserve">. </w:t>
      </w:r>
    </w:p>
    <w:p w:rsidR="009F79D4" w:rsidRPr="00885472" w:rsidRDefault="009F79D4" w:rsidP="009F79D4">
      <w:pPr>
        <w:autoSpaceDE w:val="0"/>
        <w:autoSpaceDN w:val="0"/>
        <w:adjustRightInd w:val="0"/>
        <w:spacing w:line="480" w:lineRule="auto"/>
        <w:ind w:left="1134"/>
        <w:jc w:val="both"/>
        <w:rPr>
          <w:b/>
        </w:rPr>
      </w:pPr>
      <w:r>
        <w:rPr>
          <w:lang w:val="id-ID"/>
        </w:rPr>
        <w:lastRenderedPageBreak/>
        <w:t xml:space="preserve">       </w:t>
      </w:r>
      <w:r w:rsidRPr="00885472">
        <w:t xml:space="preserve">Peningkatan keton dalam plasma mengakibatkan ketosis. Peningkatan produksi keton meningkatkan beban ion hidrogen dan asisosis metabolik. Glukosuria dan ketonuria yang jelas juga dapat mengakibatkan diuresis osmotik dengan hasil akhir dehidrasi dan kehilangan elektrolit. Pasien dapat menjadi hipotensi dan mengalami syok. Akhirnya, akibat penurunan penggunaan oksigen otak, pasien akan mengalami koma dan meninggal. Koma dan kematian akibat DKA saat ini jarang terjadi, karena pasien maupun tenaga kesehatan telah menyadari potensi bahaya komplikasi ini dan pengobatan DKA dapat dilakukan sedini mungkin </w:t>
      </w:r>
      <w:r w:rsidRPr="00885472">
        <w:rPr>
          <w:color w:val="000000"/>
          <w:lang w:val="id-ID"/>
        </w:rPr>
        <w:t>(</w:t>
      </w:r>
      <w:r w:rsidRPr="00885472">
        <w:t>Price, 20</w:t>
      </w:r>
      <w:r w:rsidRPr="00885472">
        <w:rPr>
          <w:lang w:val="id-ID"/>
        </w:rPr>
        <w:t>10</w:t>
      </w:r>
      <w:r w:rsidRPr="00885472">
        <w:rPr>
          <w:rStyle w:val="st"/>
          <w:lang w:val="id-ID"/>
        </w:rPr>
        <w:t>)</w:t>
      </w:r>
      <w:r w:rsidRPr="00885472">
        <w:t xml:space="preserve">. </w:t>
      </w:r>
    </w:p>
    <w:p w:rsidR="009F79D4" w:rsidRPr="00885472" w:rsidRDefault="009F79D4" w:rsidP="009F79D4">
      <w:pPr>
        <w:autoSpaceDE w:val="0"/>
        <w:autoSpaceDN w:val="0"/>
        <w:adjustRightInd w:val="0"/>
        <w:spacing w:line="480" w:lineRule="auto"/>
        <w:ind w:left="1134"/>
        <w:jc w:val="both"/>
        <w:rPr>
          <w:b/>
        </w:rPr>
      </w:pPr>
      <w:r>
        <w:rPr>
          <w:lang w:val="id-ID"/>
        </w:rPr>
        <w:t xml:space="preserve">        </w:t>
      </w:r>
      <w:r w:rsidRPr="00885472">
        <w:t xml:space="preserve">Hiperglikemia, hiperosmolar, koma non-ketotik (HHNK) adalah komplikasi metabolik akut lain dari diabetes yang sering terjadi pada penderita diabetes tipe II yang lebih tua. Bukan karena defisiensi insulin absolut, namun relatif, hiperglikemia muncul tanpa ketosis. Hiperglikemia berat dengan kadar glukosa serum lebih besar dari 600 mg/dl. Hiperglikemia menyebabkan hiperosmolalitas, diuresis osmotik dan dehidrasi berat. Pasien dapat menjadi tidak sadar dan meninggal bila keadaan ini tidak segera ditangani. Angka mortalitas dapat tinggi hingga 50 %. Pengobatan HHNK adalah rehidrasi, penggantian elektrolit, dan insulin regular, perbedaan utama antara HHNK dan DKA adalah pada HHNK tidak terdapat ketosis </w:t>
      </w:r>
      <w:r w:rsidRPr="00885472">
        <w:rPr>
          <w:color w:val="000000"/>
          <w:lang w:val="id-ID"/>
        </w:rPr>
        <w:t>(</w:t>
      </w:r>
      <w:r w:rsidRPr="00885472">
        <w:t>Price, 20</w:t>
      </w:r>
      <w:r w:rsidRPr="00885472">
        <w:rPr>
          <w:lang w:val="id-ID"/>
        </w:rPr>
        <w:t>10</w:t>
      </w:r>
      <w:r w:rsidRPr="00885472">
        <w:rPr>
          <w:rStyle w:val="st"/>
          <w:lang w:val="id-ID"/>
        </w:rPr>
        <w:t>)</w:t>
      </w:r>
      <w:r w:rsidRPr="00885472">
        <w:t>.</w:t>
      </w:r>
    </w:p>
    <w:p w:rsidR="009F79D4" w:rsidRPr="00885472" w:rsidRDefault="009F79D4" w:rsidP="009F79D4">
      <w:pPr>
        <w:autoSpaceDE w:val="0"/>
        <w:autoSpaceDN w:val="0"/>
        <w:adjustRightInd w:val="0"/>
        <w:spacing w:line="480" w:lineRule="auto"/>
        <w:ind w:left="1134"/>
        <w:jc w:val="both"/>
        <w:rPr>
          <w:b/>
        </w:rPr>
      </w:pPr>
      <w:r>
        <w:rPr>
          <w:lang w:val="id-ID"/>
        </w:rPr>
        <w:t xml:space="preserve">         </w:t>
      </w:r>
      <w:r w:rsidRPr="00885472">
        <w:t xml:space="preserve">Pada Ketoasidosis Diabetik (KAD), kombinasi defisiensi insulin dan peningkatan kadar hormon kontra regulator terutama epinefrin, mengaktivasi hormon lipase sensitif pada jaringan lemak. Akibatnya lipolisis meningkat, sehingga terjadi peningkatan produksi badan keton dan asam lemak secara berlebihan. Akumulasi produksi badan keton oleh sel hati dapat menyebabkan asidosis metabolik. Badan keton utama adalah asam asetoasetat (AcAc) dan 3-beta-hidroksibutirat (3HB). Pada </w:t>
      </w:r>
      <w:r w:rsidRPr="00885472">
        <w:lastRenderedPageBreak/>
        <w:t>Hyperglycemic Hyperosmolar State (HHS), hilangnya air lebih banyak dibanding natrium menyebabkan keadaan hiperosmolar (Soe</w:t>
      </w:r>
      <w:r>
        <w:rPr>
          <w:lang w:val="id-ID"/>
        </w:rPr>
        <w:t>g</w:t>
      </w:r>
      <w:r w:rsidRPr="00885472">
        <w:t>ondo, 20</w:t>
      </w:r>
      <w:r w:rsidRPr="00885472">
        <w:rPr>
          <w:lang w:val="id-ID"/>
        </w:rPr>
        <w:t>12</w:t>
      </w:r>
      <w:r w:rsidRPr="00885472">
        <w:t>).</w:t>
      </w:r>
    </w:p>
    <w:p w:rsidR="009F79D4" w:rsidRPr="00885472" w:rsidRDefault="009F79D4" w:rsidP="009F79D4">
      <w:pPr>
        <w:autoSpaceDE w:val="0"/>
        <w:autoSpaceDN w:val="0"/>
        <w:adjustRightInd w:val="0"/>
        <w:spacing w:line="480" w:lineRule="auto"/>
        <w:ind w:left="1134"/>
        <w:jc w:val="both"/>
        <w:rPr>
          <w:b/>
        </w:rPr>
      </w:pPr>
      <w:r>
        <w:rPr>
          <w:lang w:val="id-ID"/>
        </w:rPr>
        <w:t xml:space="preserve">        </w:t>
      </w:r>
      <w:r w:rsidRPr="00885472">
        <w:t xml:space="preserve">Komplikasi metabolik lain yang sering dari diabetes adalah hipoglikemia (reaksi insulin, syok insulin), terutama komplikasi terapi insulin. Pasien diabetes dependen insulin mungkin suatu saat menerima insulin yang jumlahnya lebih banyak dari yang dibutuhkannya untuk mempertahankan kadar glukosa normal yang mengakibatkan terjadi hipoglikemia. Gejala-gejala hipoglikemia disebabkan oleh pelepasan epinefrin (berkeringat, sakit kepala, gemetar, dan palpitasi), juga akibat kekurangan glukosa dalam otak (tingkah laku yang aneh, sensorium yang tumpul dan koma) </w:t>
      </w:r>
      <w:r w:rsidRPr="00885472">
        <w:rPr>
          <w:color w:val="000000"/>
          <w:lang w:val="id-ID"/>
        </w:rPr>
        <w:t>(</w:t>
      </w:r>
      <w:r w:rsidRPr="00885472">
        <w:t>Price, 20</w:t>
      </w:r>
      <w:r w:rsidRPr="00885472">
        <w:rPr>
          <w:lang w:val="id-ID"/>
        </w:rPr>
        <w:t>10</w:t>
      </w:r>
      <w:r w:rsidRPr="00885472">
        <w:rPr>
          <w:rStyle w:val="st"/>
          <w:lang w:val="id-ID"/>
        </w:rPr>
        <w:t>)</w:t>
      </w:r>
      <w:r w:rsidRPr="00885472">
        <w:t xml:space="preserve">. </w:t>
      </w:r>
    </w:p>
    <w:p w:rsidR="009F79D4" w:rsidRPr="007F1339" w:rsidRDefault="009F79D4" w:rsidP="009F79D4">
      <w:pPr>
        <w:numPr>
          <w:ilvl w:val="0"/>
          <w:numId w:val="9"/>
        </w:numPr>
        <w:autoSpaceDE w:val="0"/>
        <w:autoSpaceDN w:val="0"/>
        <w:adjustRightInd w:val="0"/>
        <w:spacing w:line="480" w:lineRule="auto"/>
        <w:ind w:left="1134" w:hanging="425"/>
        <w:jc w:val="both"/>
        <w:rPr>
          <w:b/>
          <w:bCs/>
        </w:rPr>
      </w:pPr>
      <w:r w:rsidRPr="007F1339">
        <w:rPr>
          <w:b/>
          <w:bCs/>
        </w:rPr>
        <w:t>Komplikasi Kronik Jangka Panjang</w:t>
      </w:r>
    </w:p>
    <w:p w:rsidR="009F79D4" w:rsidRPr="007F1339" w:rsidRDefault="009F79D4" w:rsidP="009F79D4">
      <w:pPr>
        <w:autoSpaceDE w:val="0"/>
        <w:autoSpaceDN w:val="0"/>
        <w:adjustRightInd w:val="0"/>
        <w:spacing w:line="480" w:lineRule="auto"/>
        <w:ind w:left="1134"/>
        <w:jc w:val="both"/>
      </w:pPr>
      <w:r>
        <w:rPr>
          <w:lang w:val="id-ID"/>
        </w:rPr>
        <w:t xml:space="preserve">        </w:t>
      </w:r>
      <w:r w:rsidRPr="007F1339">
        <w:t>Jika dibiarkan dan tidak dikelola dengan baik, DM akan menyebabkan terjadinya berbagai komplikasi kronik, baik mikroangiopati maupun makroangiopati (Waspadji, 2009). Komplikasi kronik DM bisa berefek pada banyak sistem organ. Komplikasi kronik bisa dibagi menjadi dua bagian, yaitu komplikasi vaskular dan non-vaskular. Komplikasi vaskular terbagi lagi menjadi mikrovaskular (retinopati, neuropati, dan nefropati) dan makrovaskular (penyakit arteri koroner, penyakit arteri perifer, penyakit serebrovaskular). Sedangkan komplikasi non-vaskular dari DM yaitu gastroparesis, infeksi, dan perubahan kulit (Powers, 2010).</w:t>
      </w:r>
    </w:p>
    <w:p w:rsidR="009F79D4" w:rsidRPr="007F1339" w:rsidRDefault="009F79D4" w:rsidP="009F79D4">
      <w:pPr>
        <w:autoSpaceDE w:val="0"/>
        <w:autoSpaceDN w:val="0"/>
        <w:adjustRightInd w:val="0"/>
        <w:spacing w:line="480" w:lineRule="auto"/>
        <w:ind w:left="1134"/>
        <w:jc w:val="both"/>
      </w:pPr>
      <w:r>
        <w:rPr>
          <w:lang w:val="id-ID"/>
        </w:rPr>
        <w:t xml:space="preserve">       </w:t>
      </w:r>
      <w:r w:rsidRPr="007F1339">
        <w:t xml:space="preserve">Komplikasi vaskular jangka panjang dari diabetes melibatkan pembuluh-pembuluh kecil-mikroangiopati-dan pembuluh-pembuluh sedang dan besar-makroangiopati. Mikroangiopati merupakan lesi spesifik diabetes yang menyerang kapiler dan arteriola retina (retinopati diabetik), glomerulus ginjal (nefropati </w:t>
      </w:r>
      <w:r w:rsidRPr="007F1339">
        <w:lastRenderedPageBreak/>
        <w:t xml:space="preserve">diabetik) dan saraf-saraf perifer (neuropati diabetik), otot-otot serta kulit. Dipandang dari sudut histokimia, lesi-lesi ini dengan peningkatan penimbunan glikoprotein. Selain itu, karena senyawa kimia dari membran dasar dapat berasal dari glukosa, maka hiperglikemia menyebabkan bertambahnya kecepatan pembentukan sel-sel membran dasar. Penggunaan glukosa dari sel-sel ini tidak membutuhkan insulin. Bukti histologik mikroangiopati sudah tampak nyata pada penderita </w:t>
      </w:r>
      <w:r w:rsidRPr="007F1339">
        <w:rPr>
          <w:i/>
          <w:iCs/>
        </w:rPr>
        <w:t xml:space="preserve">Insulin Glucose Tolerance </w:t>
      </w:r>
      <w:r w:rsidRPr="007F1339">
        <w:t xml:space="preserve">(IGT). Namun manifestasi klinis penyakit vaskular, retinopati atau nefropati biasanya baru timbul 15-20 tahun sesudah awitan diabetes </w:t>
      </w:r>
      <w:r w:rsidRPr="007F1339">
        <w:rPr>
          <w:color w:val="000000"/>
          <w:lang w:val="id-ID"/>
        </w:rPr>
        <w:t>(</w:t>
      </w:r>
      <w:r w:rsidRPr="007F1339">
        <w:t>Price, 20</w:t>
      </w:r>
      <w:r>
        <w:rPr>
          <w:lang w:val="id-ID"/>
        </w:rPr>
        <w:t>10</w:t>
      </w:r>
      <w:r w:rsidRPr="007F1339">
        <w:rPr>
          <w:rStyle w:val="st"/>
          <w:lang w:val="id-ID"/>
        </w:rPr>
        <w:t>)</w:t>
      </w:r>
      <w:r w:rsidRPr="007F1339">
        <w:t>.</w:t>
      </w:r>
    </w:p>
    <w:p w:rsidR="009F79D4" w:rsidRDefault="009F79D4" w:rsidP="009F79D4">
      <w:pPr>
        <w:autoSpaceDE w:val="0"/>
        <w:autoSpaceDN w:val="0"/>
        <w:adjustRightInd w:val="0"/>
        <w:spacing w:line="480" w:lineRule="auto"/>
        <w:ind w:left="1134"/>
        <w:jc w:val="both"/>
        <w:rPr>
          <w:lang w:val="id-ID"/>
        </w:rPr>
      </w:pPr>
      <w:r>
        <w:rPr>
          <w:lang w:val="id-ID"/>
        </w:rPr>
        <w:t xml:space="preserve">          </w:t>
      </w:r>
      <w:r w:rsidRPr="007F1339">
        <w:t xml:space="preserve">Ada kaitan yang kuat antara hiperglikemia dengan insidens dan berkembangnya retinopati. Manifestasi dini retinopati berupa aneurisma  pelebaran sakular yang kecil) dari arteriola retina. Akibatnya, perdarahan, neovaskularisasi dan jaringan parut retina dapat mengakibatkan kebutaan. Pengobatan yang paling berhasil untuk retinopati adalah fotokoagulasi keseluruhan retina. Sinar laser difokuskan pada retina, menghasilkan parut korioretinal. Setelah pemberian sinar beberapa seri, maka akan dihasilkan sekitar 1800 parut yang ditempatkan pada kutub posterior retina. Pengobatan dengan cara ini nampaknya dapat menekan neovaskularisasi dan perdarahan yang menyertainya </w:t>
      </w:r>
      <w:r w:rsidRPr="007F1339">
        <w:rPr>
          <w:color w:val="000000"/>
          <w:lang w:val="id-ID"/>
        </w:rPr>
        <w:t>(</w:t>
      </w:r>
      <w:r w:rsidRPr="007F1339">
        <w:t>Price, 20</w:t>
      </w:r>
      <w:r>
        <w:rPr>
          <w:lang w:val="id-ID"/>
        </w:rPr>
        <w:t>10</w:t>
      </w:r>
      <w:r w:rsidRPr="007F1339">
        <w:rPr>
          <w:rStyle w:val="st"/>
          <w:lang w:val="id-ID"/>
        </w:rPr>
        <w:t>)</w:t>
      </w:r>
      <w:r w:rsidRPr="007F1339">
        <w:t>.</w:t>
      </w:r>
    </w:p>
    <w:p w:rsidR="009F79D4" w:rsidRPr="004828C3" w:rsidRDefault="009F79D4" w:rsidP="009F79D4">
      <w:pPr>
        <w:autoSpaceDE w:val="0"/>
        <w:autoSpaceDN w:val="0"/>
        <w:adjustRightInd w:val="0"/>
        <w:spacing w:line="480" w:lineRule="auto"/>
        <w:ind w:left="1134"/>
        <w:jc w:val="both"/>
        <w:rPr>
          <w:lang w:val="id-ID"/>
        </w:rPr>
      </w:pPr>
      <w:r>
        <w:rPr>
          <w:lang w:val="id-ID"/>
        </w:rPr>
        <w:t xml:space="preserve">        </w:t>
      </w:r>
      <w:r w:rsidRPr="007F1339">
        <w:t>Manifestasi dini nefropati berupa proteinuria dan hipertensi. Jika hilangnya fungsi nefron terus berlanjut, pasien akan mengalami insufisiensi ginjal dan uremia. Pada tahap ini pasien mungkin memerlukan dialisis atau transplantasi ginjal. Neuropati dan katarak disebabkan oleh gangguan jalur poliol akibat kekurangan insulin. Terdapat penimbunan sorbitol dalam lensa sehingga mengakibatkan p</w:t>
      </w:r>
      <w:r>
        <w:t>embentukan katarak dan kebutaan</w:t>
      </w:r>
      <w:r w:rsidRPr="007F1339">
        <w:t xml:space="preserve"> </w:t>
      </w:r>
      <w:r>
        <w:t>(Smeltzer dan Bare, 20</w:t>
      </w:r>
      <w:r>
        <w:rPr>
          <w:lang w:val="id-ID"/>
        </w:rPr>
        <w:t>12</w:t>
      </w:r>
      <w:r w:rsidRPr="007F1339">
        <w:t xml:space="preserve">) </w:t>
      </w:r>
    </w:p>
    <w:p w:rsidR="009F79D4" w:rsidRDefault="009F79D4" w:rsidP="009F79D4">
      <w:pPr>
        <w:autoSpaceDE w:val="0"/>
        <w:autoSpaceDN w:val="0"/>
        <w:adjustRightInd w:val="0"/>
        <w:spacing w:line="480" w:lineRule="auto"/>
        <w:ind w:left="1134"/>
        <w:jc w:val="both"/>
        <w:rPr>
          <w:lang w:val="id-ID"/>
        </w:rPr>
      </w:pPr>
      <w:r>
        <w:rPr>
          <w:lang w:val="id-ID"/>
        </w:rPr>
        <w:lastRenderedPageBreak/>
        <w:t xml:space="preserve">         </w:t>
      </w:r>
      <w:r w:rsidRPr="007F1339">
        <w:t xml:space="preserve">Pada jaringan saraf, terjadi penimbunan sorbitol dan fruktosa serta penurunan kadar mioinositol yang menimbulkan neuropati. Perubahan biokimia dalam jaringan saraf akan mengganggu kegiatan metabolik sel-sel Schwann dan menyebabkan hilangnya akson. Kecepatan konduksi motorik akan berkurang pada tahap dini perjalanan neuropati. Selanjutnya timbul nyeri, parestesia, berkurangnya sensasi getar dan proprioseptik, dan gangguan motorik yang disertai hilangnya refleks-refleks tendon dalam, kelemahan otot dan atrofi. Neuropati dapat menyerang saraf-saraf perifer (mononeuropati dan polineuropati), saraf-saraf kranial atau saraf otonom. Terserangnya saraf otonom dapat disertai diare nocturnal, keterlambatan pengosongan lambung dengan gastroparesis, hipotensi postural dan impotensi. </w:t>
      </w:r>
    </w:p>
    <w:p w:rsidR="009F79D4" w:rsidRPr="004828C3" w:rsidRDefault="009F79D4" w:rsidP="009F79D4">
      <w:pPr>
        <w:autoSpaceDE w:val="0"/>
        <w:autoSpaceDN w:val="0"/>
        <w:adjustRightInd w:val="0"/>
        <w:spacing w:line="480" w:lineRule="auto"/>
        <w:ind w:left="1134"/>
        <w:jc w:val="both"/>
        <w:rPr>
          <w:lang w:val="id-ID"/>
        </w:rPr>
      </w:pPr>
      <w:r>
        <w:rPr>
          <w:lang w:val="id-ID"/>
        </w:rPr>
        <w:t xml:space="preserve">         </w:t>
      </w:r>
      <w:r w:rsidRPr="007F1339">
        <w:t xml:space="preserve">Pasien dengan neuropati otonom diabetik dapat menderita infark miokardial akut tanpa nyeri. Pasien ini juga dapat kehilangan respons katekolamin terhadap hipoglikemia dan tidak menyadari reaksi-reaksi hipoglikemia </w:t>
      </w:r>
      <w:r w:rsidRPr="007F1339">
        <w:rPr>
          <w:color w:val="000000"/>
          <w:lang w:val="id-ID"/>
        </w:rPr>
        <w:t>(</w:t>
      </w:r>
      <w:r>
        <w:t>(Smeltzer dan Bare, 20</w:t>
      </w:r>
      <w:r>
        <w:rPr>
          <w:lang w:val="id-ID"/>
        </w:rPr>
        <w:t>12</w:t>
      </w:r>
      <w:r w:rsidRPr="007F1339">
        <w:t>)</w:t>
      </w:r>
      <w:r>
        <w:rPr>
          <w:lang w:val="id-ID"/>
        </w:rPr>
        <w:t>.</w:t>
      </w:r>
      <w:r w:rsidRPr="007F1339">
        <w:t>.</w:t>
      </w:r>
    </w:p>
    <w:p w:rsidR="009F79D4" w:rsidRPr="006C34AD" w:rsidRDefault="009F79D4" w:rsidP="009F79D4">
      <w:pPr>
        <w:autoSpaceDE w:val="0"/>
        <w:autoSpaceDN w:val="0"/>
        <w:adjustRightInd w:val="0"/>
        <w:spacing w:line="480" w:lineRule="auto"/>
        <w:ind w:left="1134"/>
        <w:jc w:val="both"/>
        <w:rPr>
          <w:lang w:val="id-ID"/>
        </w:rPr>
      </w:pPr>
      <w:r>
        <w:rPr>
          <w:lang w:val="id-ID"/>
        </w:rPr>
        <w:t xml:space="preserve">         </w:t>
      </w:r>
      <w:r w:rsidRPr="007F1339">
        <w:t xml:space="preserve">Makroangiopati diabetik mempunyai gambaran histopatologis berupa aterosklerosis. Gabungan dari gangguan biokimia yang disebabkan oleh insufisiensi insulin dapat menjadi penyebab jenis penyakit vaskular ini. Gangguan-gangguan ini berupa : (1) penimbunan sorbitol dalam intima vaskular, (2) hiperlipoproteinemia, dan (3) kelainan pembekuan darah. Pada akhirnya makroangiopati diabetik ini akan menyebabkan penyumbatan vaskular. Jika mengenai arteri-arteri perifer, maka dapat mengakibatkan insufisiensi vaskular perifer yang disertai dengan klaudikasio intermiten dan gangren pada ekstremitas serta insufisiensi pada serebral dan stroke. </w:t>
      </w:r>
      <w:r w:rsidRPr="007F1339">
        <w:lastRenderedPageBreak/>
        <w:t xml:space="preserve">Jika yang terkena adalah arteria koronaria dan aorta, maka dapat mengakibatkan angina dan infark miokardium </w:t>
      </w:r>
      <w:r w:rsidRPr="007F1339">
        <w:rPr>
          <w:color w:val="000000"/>
          <w:lang w:val="id-ID"/>
        </w:rPr>
        <w:t>(</w:t>
      </w:r>
      <w:r w:rsidRPr="007F1339">
        <w:t>Price, 20</w:t>
      </w:r>
      <w:r>
        <w:rPr>
          <w:lang w:val="id-ID"/>
        </w:rPr>
        <w:t>10</w:t>
      </w:r>
      <w:r w:rsidRPr="007F1339">
        <w:rPr>
          <w:rStyle w:val="st"/>
          <w:lang w:val="id-ID"/>
        </w:rPr>
        <w:t>)</w:t>
      </w:r>
      <w:r w:rsidRPr="007F1339">
        <w:rPr>
          <w:rStyle w:val="st"/>
        </w:rPr>
        <w:t>.</w:t>
      </w:r>
    </w:p>
    <w:p w:rsidR="009F79D4" w:rsidRPr="007F1339" w:rsidRDefault="009F79D4" w:rsidP="009F79D4">
      <w:pPr>
        <w:numPr>
          <w:ilvl w:val="0"/>
          <w:numId w:val="8"/>
        </w:numPr>
        <w:tabs>
          <w:tab w:val="left" w:pos="360"/>
          <w:tab w:val="left" w:pos="720"/>
          <w:tab w:val="left" w:pos="900"/>
        </w:tabs>
        <w:spacing w:line="480" w:lineRule="auto"/>
        <w:rPr>
          <w:b/>
          <w:lang w:val="id-ID"/>
        </w:rPr>
      </w:pPr>
      <w:r w:rsidRPr="007F1339">
        <w:rPr>
          <w:b/>
        </w:rPr>
        <w:t>Klasifikasi</w:t>
      </w:r>
      <w:r w:rsidRPr="007F1339">
        <w:rPr>
          <w:b/>
          <w:lang w:val="id-ID"/>
        </w:rPr>
        <w:t xml:space="preserve"> DM</w:t>
      </w:r>
    </w:p>
    <w:p w:rsidR="009F79D4" w:rsidRPr="007F1339" w:rsidRDefault="009F79D4" w:rsidP="009F79D4">
      <w:pPr>
        <w:tabs>
          <w:tab w:val="left" w:pos="360"/>
          <w:tab w:val="left" w:pos="720"/>
          <w:tab w:val="left" w:pos="900"/>
        </w:tabs>
        <w:spacing w:line="480" w:lineRule="auto"/>
        <w:ind w:left="720"/>
        <w:jc w:val="both"/>
      </w:pPr>
      <w:r w:rsidRPr="007F1339">
        <w:tab/>
        <w:t xml:space="preserve">         Diabetes Mellitus (DM) diba</w:t>
      </w:r>
      <w:r>
        <w:rPr>
          <w:lang w:val="id-ID"/>
        </w:rPr>
        <w:t xml:space="preserve">gi  dalam </w:t>
      </w:r>
      <w:r w:rsidRPr="007F1339">
        <w:t>2 jenis yaitu Diabetes Mellitus Tipe I dan Diabetes Mellitus Tipe II (</w:t>
      </w:r>
      <w:r w:rsidRPr="007F1339">
        <w:rPr>
          <w:i/>
        </w:rPr>
        <w:t>American Heart Association</w:t>
      </w:r>
      <w:r w:rsidRPr="007F1339">
        <w:t>, 2007). Diabetes Mellitus Tipe II adalah paling sering dijumpai terutamanya pada dewasa. Walau</w:t>
      </w:r>
      <w:r>
        <w:rPr>
          <w:lang w:val="id-ID"/>
        </w:rPr>
        <w:t xml:space="preserve"> </w:t>
      </w:r>
      <w:r w:rsidRPr="007F1339">
        <w:t>bagaimanapun kasus pada remaja dan anak-anak untuk Diabetes Mellitus tipe II juga makin meningkat. Diabetes Mellitus Tipe II ini adalah disebabkan oleh penghasilan insulin yang tidak cukup atau penggunaan insulin yang tidak efesien (resistansi insulin) (</w:t>
      </w:r>
      <w:r w:rsidRPr="007F1339">
        <w:rPr>
          <w:i/>
        </w:rPr>
        <w:t>American Heart Association</w:t>
      </w:r>
      <w:r>
        <w:t>, 20</w:t>
      </w:r>
      <w:r>
        <w:rPr>
          <w:lang w:val="id-ID"/>
        </w:rPr>
        <w:t>12</w:t>
      </w:r>
      <w:r w:rsidRPr="007F1339">
        <w:t xml:space="preserve">). </w:t>
      </w:r>
    </w:p>
    <w:p w:rsidR="009F79D4" w:rsidRPr="007F1339" w:rsidRDefault="009F79D4" w:rsidP="009F79D4">
      <w:pPr>
        <w:tabs>
          <w:tab w:val="left" w:pos="360"/>
          <w:tab w:val="left" w:pos="720"/>
          <w:tab w:val="left" w:pos="900"/>
        </w:tabs>
        <w:spacing w:line="480" w:lineRule="auto"/>
        <w:ind w:left="720"/>
        <w:jc w:val="both"/>
      </w:pPr>
      <w:r w:rsidRPr="007F1339">
        <w:tab/>
        <w:t xml:space="preserve">         Diabetes Mellitus Tipe I biasanya dijumpai pada anak-anak. Diabetes jenis ini disebabkan pankreas tidak dapat menghasilkan insulin atau penghasilannya sedikit (</w:t>
      </w:r>
      <w:r w:rsidRPr="007F1339">
        <w:rPr>
          <w:i/>
        </w:rPr>
        <w:t>American Heart Association</w:t>
      </w:r>
      <w:r>
        <w:t>, 20</w:t>
      </w:r>
      <w:r>
        <w:rPr>
          <w:lang w:val="id-ID"/>
        </w:rPr>
        <w:t>12</w:t>
      </w:r>
      <w:r w:rsidRPr="007F1339">
        <w:t>)</w:t>
      </w:r>
    </w:p>
    <w:p w:rsidR="009F79D4" w:rsidRPr="007F1339" w:rsidRDefault="009F79D4" w:rsidP="009F79D4">
      <w:pPr>
        <w:tabs>
          <w:tab w:val="left" w:pos="540"/>
        </w:tabs>
        <w:autoSpaceDE w:val="0"/>
        <w:autoSpaceDN w:val="0"/>
        <w:adjustRightInd w:val="0"/>
        <w:spacing w:line="480" w:lineRule="auto"/>
        <w:jc w:val="both"/>
      </w:pPr>
      <w:r w:rsidRPr="007F1339">
        <w:tab/>
      </w:r>
      <w:r>
        <w:tab/>
      </w:r>
      <w:r w:rsidRPr="007F1339">
        <w:t>Klasifikasi D</w:t>
      </w:r>
      <w:r>
        <w:t>iabetes Melitus menurut ADA 20</w:t>
      </w:r>
      <w:r>
        <w:rPr>
          <w:lang w:val="id-ID"/>
        </w:rPr>
        <w:t>12</w:t>
      </w:r>
      <w:r w:rsidRPr="007F1339">
        <w:t>:</w:t>
      </w:r>
    </w:p>
    <w:p w:rsidR="009F79D4" w:rsidRPr="007F1339" w:rsidRDefault="009F79D4" w:rsidP="009F79D4">
      <w:pPr>
        <w:numPr>
          <w:ilvl w:val="0"/>
          <w:numId w:val="10"/>
        </w:numPr>
        <w:autoSpaceDE w:val="0"/>
        <w:autoSpaceDN w:val="0"/>
        <w:adjustRightInd w:val="0"/>
        <w:spacing w:line="480" w:lineRule="auto"/>
        <w:ind w:left="1134" w:hanging="425"/>
        <w:jc w:val="both"/>
      </w:pPr>
      <w:r w:rsidRPr="007F1339">
        <w:t>Diabetes mellitus tipe 1 (destruksi sel beta, umumnya menjurus ke defisiensi insulin absolut). Terjadi melalui proses imunologik dan idiopatik  (Sudoyo, 20</w:t>
      </w:r>
      <w:r>
        <w:rPr>
          <w:lang w:val="id-ID"/>
        </w:rPr>
        <w:t>12</w:t>
      </w:r>
      <w:r w:rsidRPr="007F1339">
        <w:t xml:space="preserve">). </w:t>
      </w:r>
    </w:p>
    <w:p w:rsidR="009F79D4" w:rsidRPr="004828C3" w:rsidRDefault="009F79D4" w:rsidP="009F79D4">
      <w:pPr>
        <w:numPr>
          <w:ilvl w:val="0"/>
          <w:numId w:val="10"/>
        </w:numPr>
        <w:autoSpaceDE w:val="0"/>
        <w:autoSpaceDN w:val="0"/>
        <w:adjustRightInd w:val="0"/>
        <w:spacing w:line="480" w:lineRule="auto"/>
        <w:ind w:left="1134" w:hanging="425"/>
        <w:jc w:val="both"/>
      </w:pPr>
      <w:r w:rsidRPr="007F1339">
        <w:t xml:space="preserve">Diabetes Mellitus Tipe II </w:t>
      </w:r>
      <w:r w:rsidRPr="004828C3">
        <w:rPr>
          <w:lang w:val="id-ID"/>
        </w:rPr>
        <w:t>(</w:t>
      </w:r>
      <w:r w:rsidRPr="004828C3">
        <w:t xml:space="preserve">NIDDM) </w:t>
      </w:r>
    </w:p>
    <w:p w:rsidR="009F79D4" w:rsidRPr="007F1339" w:rsidRDefault="009F79D4" w:rsidP="009F79D4">
      <w:pPr>
        <w:autoSpaceDE w:val="0"/>
        <w:autoSpaceDN w:val="0"/>
        <w:adjustRightInd w:val="0"/>
        <w:spacing w:line="480" w:lineRule="auto"/>
        <w:ind w:left="1134"/>
        <w:jc w:val="both"/>
      </w:pPr>
      <w:r w:rsidRPr="007F1339">
        <w:t>Bervariasi mulai yang predominan resistensi insulin disertai defisiensi insulin relatif sampai yang predominan gangguan sekresi insulin bersama resistensi insulin  (Sudoyo, 20</w:t>
      </w:r>
      <w:r>
        <w:rPr>
          <w:lang w:val="id-ID"/>
        </w:rPr>
        <w:t>12</w:t>
      </w:r>
      <w:r w:rsidRPr="007F1339">
        <w:t xml:space="preserve">). </w:t>
      </w:r>
    </w:p>
    <w:p w:rsidR="009F79D4" w:rsidRPr="007F1339" w:rsidRDefault="009F79D4" w:rsidP="009F79D4">
      <w:pPr>
        <w:numPr>
          <w:ilvl w:val="0"/>
          <w:numId w:val="10"/>
        </w:numPr>
        <w:autoSpaceDE w:val="0"/>
        <w:autoSpaceDN w:val="0"/>
        <w:adjustRightInd w:val="0"/>
        <w:spacing w:line="480" w:lineRule="auto"/>
        <w:ind w:left="1134" w:hanging="425"/>
        <w:jc w:val="both"/>
      </w:pPr>
      <w:r w:rsidRPr="007F1339">
        <w:t>Diabetes Melitus tipe lain:</w:t>
      </w:r>
    </w:p>
    <w:p w:rsidR="009F79D4" w:rsidRPr="007F1339" w:rsidRDefault="009F79D4" w:rsidP="009F79D4">
      <w:pPr>
        <w:numPr>
          <w:ilvl w:val="0"/>
          <w:numId w:val="11"/>
        </w:numPr>
        <w:autoSpaceDE w:val="0"/>
        <w:autoSpaceDN w:val="0"/>
        <w:adjustRightInd w:val="0"/>
        <w:spacing w:line="480" w:lineRule="auto"/>
        <w:ind w:left="1418" w:hanging="284"/>
        <w:jc w:val="both"/>
      </w:pPr>
      <w:r w:rsidRPr="007F1339">
        <w:t>Defek genetik fungsi sel beta</w:t>
      </w:r>
    </w:p>
    <w:p w:rsidR="009F79D4" w:rsidRPr="00885472" w:rsidRDefault="009F79D4" w:rsidP="009F79D4">
      <w:pPr>
        <w:numPr>
          <w:ilvl w:val="0"/>
          <w:numId w:val="11"/>
        </w:numPr>
        <w:autoSpaceDE w:val="0"/>
        <w:autoSpaceDN w:val="0"/>
        <w:adjustRightInd w:val="0"/>
        <w:spacing w:line="480" w:lineRule="auto"/>
        <w:ind w:left="1418" w:hanging="284"/>
        <w:jc w:val="both"/>
      </w:pPr>
      <w:r w:rsidRPr="007F1339">
        <w:t xml:space="preserve">Defek genetik kerja insulin: resisitensi insulin tipe A, </w:t>
      </w:r>
    </w:p>
    <w:p w:rsidR="009F79D4" w:rsidRPr="00885472" w:rsidRDefault="009F79D4" w:rsidP="009F79D4">
      <w:pPr>
        <w:autoSpaceDE w:val="0"/>
        <w:autoSpaceDN w:val="0"/>
        <w:adjustRightInd w:val="0"/>
        <w:spacing w:line="480" w:lineRule="auto"/>
        <w:ind w:left="1418"/>
        <w:jc w:val="both"/>
      </w:pPr>
      <w:r w:rsidRPr="00885472">
        <w:lastRenderedPageBreak/>
        <w:t>leprechaunism, sindrom Rabson Me</w:t>
      </w:r>
      <w:r>
        <w:t>ndenhall, diabetes lipoatrofik,</w:t>
      </w:r>
      <w:r>
        <w:rPr>
          <w:lang w:val="id-ID"/>
        </w:rPr>
        <w:t xml:space="preserve"> </w:t>
      </w:r>
      <w:r w:rsidRPr="00885472">
        <w:t>lainnya.</w:t>
      </w:r>
    </w:p>
    <w:p w:rsidR="009F79D4" w:rsidRPr="00885472" w:rsidRDefault="009F79D4" w:rsidP="009F79D4">
      <w:pPr>
        <w:numPr>
          <w:ilvl w:val="0"/>
          <w:numId w:val="11"/>
        </w:numPr>
        <w:autoSpaceDE w:val="0"/>
        <w:autoSpaceDN w:val="0"/>
        <w:adjustRightInd w:val="0"/>
        <w:spacing w:line="480" w:lineRule="auto"/>
        <w:ind w:left="1418" w:hanging="284"/>
        <w:jc w:val="both"/>
      </w:pPr>
      <w:r w:rsidRPr="007F1339">
        <w:t>Penyakit eksokrin pankreas: pankre</w:t>
      </w:r>
      <w:r>
        <w:t>atitis, trauma/ pankreatektomi,</w:t>
      </w:r>
      <w:r>
        <w:rPr>
          <w:lang w:val="id-ID"/>
        </w:rPr>
        <w:t xml:space="preserve"> </w:t>
      </w:r>
      <w:r w:rsidRPr="00885472">
        <w:t>neoplasma, fibrosis kistik, hemokromatosis, pankreatopati fibro</w:t>
      </w:r>
      <w:r w:rsidRPr="00885472">
        <w:rPr>
          <w:lang w:val="id-ID"/>
        </w:rPr>
        <w:t xml:space="preserve"> </w:t>
      </w:r>
      <w:r w:rsidRPr="00885472">
        <w:t>kalkulus, lainnya.</w:t>
      </w:r>
    </w:p>
    <w:p w:rsidR="009F79D4" w:rsidRPr="007F1339" w:rsidRDefault="009F79D4" w:rsidP="009F79D4">
      <w:pPr>
        <w:numPr>
          <w:ilvl w:val="0"/>
          <w:numId w:val="11"/>
        </w:numPr>
        <w:autoSpaceDE w:val="0"/>
        <w:autoSpaceDN w:val="0"/>
        <w:adjustRightInd w:val="0"/>
        <w:spacing w:line="480" w:lineRule="auto"/>
        <w:ind w:left="1418" w:hanging="284"/>
        <w:jc w:val="both"/>
      </w:pPr>
      <w:r w:rsidRPr="007F1339">
        <w:t xml:space="preserve">Endokrinopati: akromegali, sindroma cushing, feokromositoma, hipertiroidisme somatostatinoma, aldosteronoma, lainnya. </w:t>
      </w:r>
    </w:p>
    <w:p w:rsidR="009F79D4" w:rsidRPr="00885472" w:rsidRDefault="009F79D4" w:rsidP="009F79D4">
      <w:pPr>
        <w:numPr>
          <w:ilvl w:val="0"/>
          <w:numId w:val="11"/>
        </w:numPr>
        <w:autoSpaceDE w:val="0"/>
        <w:autoSpaceDN w:val="0"/>
        <w:adjustRightInd w:val="0"/>
        <w:spacing w:line="480" w:lineRule="auto"/>
        <w:ind w:left="1418" w:hanging="284"/>
        <w:jc w:val="both"/>
      </w:pPr>
      <w:r w:rsidRPr="007F1339">
        <w:t xml:space="preserve">Karena obat/zat kimia </w:t>
      </w:r>
    </w:p>
    <w:p w:rsidR="009F79D4" w:rsidRPr="00885472" w:rsidRDefault="009F79D4" w:rsidP="009F79D4">
      <w:pPr>
        <w:numPr>
          <w:ilvl w:val="0"/>
          <w:numId w:val="11"/>
        </w:numPr>
        <w:autoSpaceDE w:val="0"/>
        <w:autoSpaceDN w:val="0"/>
        <w:adjustRightInd w:val="0"/>
        <w:spacing w:line="480" w:lineRule="auto"/>
        <w:ind w:left="1418" w:hanging="284"/>
        <w:jc w:val="both"/>
      </w:pPr>
      <w:r w:rsidRPr="00885472">
        <w:t xml:space="preserve">Infeksi: rubella konganital, CMV, lainnya. </w:t>
      </w:r>
    </w:p>
    <w:p w:rsidR="009F79D4" w:rsidRPr="00885472" w:rsidRDefault="009F79D4" w:rsidP="009F79D4">
      <w:pPr>
        <w:numPr>
          <w:ilvl w:val="0"/>
          <w:numId w:val="11"/>
        </w:numPr>
        <w:autoSpaceDE w:val="0"/>
        <w:autoSpaceDN w:val="0"/>
        <w:adjustRightInd w:val="0"/>
        <w:spacing w:line="480" w:lineRule="auto"/>
        <w:ind w:left="1418" w:hanging="284"/>
        <w:jc w:val="both"/>
      </w:pPr>
      <w:r w:rsidRPr="00885472">
        <w:t xml:space="preserve">Imunologi (jarang): sindrom”Stiff-man”, antibodi anti reseptor insulin, lainnya. </w:t>
      </w:r>
    </w:p>
    <w:p w:rsidR="009F79D4" w:rsidRPr="00885472" w:rsidRDefault="009F79D4" w:rsidP="009F79D4">
      <w:pPr>
        <w:numPr>
          <w:ilvl w:val="0"/>
          <w:numId w:val="11"/>
        </w:numPr>
        <w:autoSpaceDE w:val="0"/>
        <w:autoSpaceDN w:val="0"/>
        <w:adjustRightInd w:val="0"/>
        <w:spacing w:line="480" w:lineRule="auto"/>
        <w:ind w:left="1418" w:hanging="284"/>
        <w:jc w:val="both"/>
      </w:pPr>
      <w:r w:rsidRPr="00885472">
        <w:t>Sindrom genetik lain: sindrom Down, sindrom Klinefelter, sindrom Turner, sindrom Wolfram’s, ataksia Friedreich’s, chorea Huntington, sindroma Laurence-Moon-Biedl, distrofi miotonik, porfiria, sindroma Prader Willi, lainnya (Sudoyo, 20</w:t>
      </w:r>
      <w:r w:rsidRPr="00885472">
        <w:rPr>
          <w:lang w:val="id-ID"/>
        </w:rPr>
        <w:t>12</w:t>
      </w:r>
      <w:r w:rsidRPr="00885472">
        <w:t>).</w:t>
      </w:r>
    </w:p>
    <w:p w:rsidR="009F79D4" w:rsidRPr="007F1339" w:rsidRDefault="009F79D4" w:rsidP="009F79D4">
      <w:pPr>
        <w:numPr>
          <w:ilvl w:val="0"/>
          <w:numId w:val="10"/>
        </w:numPr>
        <w:autoSpaceDE w:val="0"/>
        <w:autoSpaceDN w:val="0"/>
        <w:adjustRightInd w:val="0"/>
        <w:spacing w:line="480" w:lineRule="auto"/>
        <w:ind w:left="1134"/>
        <w:jc w:val="both"/>
      </w:pPr>
      <w:r w:rsidRPr="007F1339">
        <w:t xml:space="preserve">Diabetes Melitus Kehamilan/gestasional </w:t>
      </w:r>
    </w:p>
    <w:p w:rsidR="009F79D4" w:rsidRPr="007F1339" w:rsidRDefault="009F79D4" w:rsidP="009F79D4">
      <w:pPr>
        <w:tabs>
          <w:tab w:val="left" w:pos="540"/>
          <w:tab w:val="left" w:pos="1560"/>
        </w:tabs>
        <w:autoSpaceDE w:val="0"/>
        <w:autoSpaceDN w:val="0"/>
        <w:adjustRightInd w:val="0"/>
        <w:spacing w:line="480" w:lineRule="auto"/>
        <w:ind w:left="1080"/>
        <w:jc w:val="both"/>
      </w:pPr>
      <w:r w:rsidRPr="007F1339">
        <w:t>Secara tradisional diabetes kehamilan merupakan istilah yang digunakan untuk wanita yang menderita diabetes selama kehamilan dan kembali normal sesudah hamil (Sudoyo, 20</w:t>
      </w:r>
      <w:r>
        <w:rPr>
          <w:lang w:val="id-ID"/>
        </w:rPr>
        <w:t>12</w:t>
      </w:r>
      <w:r w:rsidRPr="007F1339">
        <w:t>).</w:t>
      </w:r>
    </w:p>
    <w:p w:rsidR="009F79D4" w:rsidRPr="00857DE8" w:rsidRDefault="009F79D4" w:rsidP="009F79D4">
      <w:pPr>
        <w:numPr>
          <w:ilvl w:val="0"/>
          <w:numId w:val="8"/>
        </w:numPr>
        <w:spacing w:line="480" w:lineRule="auto"/>
        <w:jc w:val="both"/>
        <w:rPr>
          <w:b/>
          <w:lang w:val="id-ID"/>
        </w:rPr>
      </w:pPr>
      <w:r w:rsidRPr="00857DE8">
        <w:rPr>
          <w:b/>
          <w:lang w:val="id-ID"/>
        </w:rPr>
        <w:t>Pemeriksaan Gula darah</w:t>
      </w:r>
    </w:p>
    <w:p w:rsidR="009F79D4" w:rsidRDefault="009F79D4" w:rsidP="009F79D4">
      <w:pPr>
        <w:pStyle w:val="NormalWeb"/>
        <w:spacing w:before="0" w:beforeAutospacing="0" w:after="0" w:afterAutospacing="0" w:line="480" w:lineRule="auto"/>
        <w:ind w:left="720"/>
        <w:jc w:val="both"/>
      </w:pPr>
      <w:r>
        <w:t xml:space="preserve">         Tes gula darah atau tes glukosa darah merupakan tes yang dilakukan untuk mengukur jumlah gula dalam darah Anda. Gula darah atau glukosa adalah sumber energi utama tubuh. Tubuh Anda mengubah karbohidrat yang Anda makan menjadi glukosa. Pengujian glukosa atau gula darah ini dilakukan terutama untuk mengecek kondisi diabetes tipe 1, diabetes tipe 2, dan diabetes gestasional. Diabetes adalah suatu kondisi yang menyebabkan gula darah meningkat. Pada orang sehat, glukosa diolah dalam tubuh </w:t>
      </w:r>
      <w:r>
        <w:lastRenderedPageBreak/>
        <w:t xml:space="preserve">oleh hormon yang disebut insulin. Namun jika Anda memiliki diabetes, tubuh tidak cukup menghasilkan insulin atau insulin tidak bekerja dengan baik. Hal ini menyebabkan glukosa darah menumpuk atau meningkat. </w:t>
      </w:r>
    </w:p>
    <w:p w:rsidR="009F79D4" w:rsidRDefault="009F79D4" w:rsidP="009F79D4">
      <w:pPr>
        <w:pStyle w:val="NormalWeb"/>
        <w:spacing w:before="0" w:beforeAutospacing="0" w:after="0" w:afterAutospacing="0" w:line="480" w:lineRule="auto"/>
        <w:ind w:left="709"/>
      </w:pPr>
      <w:r>
        <w:t>Ada tiga jenis tes gula darah yang berbeda, yaitu tes untuk gula darah puasa, tes gula darah 2 jam dan tes gula darah sewaktu.</w:t>
      </w:r>
    </w:p>
    <w:p w:rsidR="009F79D4" w:rsidRDefault="009F79D4" w:rsidP="009F79D4">
      <w:pPr>
        <w:pStyle w:val="NormalWeb"/>
        <w:numPr>
          <w:ilvl w:val="0"/>
          <w:numId w:val="14"/>
        </w:numPr>
        <w:spacing w:before="0" w:beforeAutospacing="0" w:after="0" w:afterAutospacing="0" w:line="480" w:lineRule="auto"/>
        <w:ind w:left="1134"/>
      </w:pPr>
      <w:r>
        <w:rPr>
          <w:b/>
          <w:bCs/>
        </w:rPr>
        <w:t>Tes gula darah puasa</w:t>
      </w:r>
    </w:p>
    <w:p w:rsidR="009F79D4" w:rsidRDefault="009F79D4" w:rsidP="009F79D4">
      <w:pPr>
        <w:pStyle w:val="NormalWeb"/>
        <w:spacing w:before="0" w:beforeAutospacing="0" w:after="0" w:afterAutospacing="0" w:line="480" w:lineRule="auto"/>
        <w:ind w:left="1134"/>
        <w:jc w:val="both"/>
      </w:pPr>
      <w:r>
        <w:t>Jika menjalani tes glukosa puasa, klien tidak boleh makan atau minum selama 8 jam sebelum tes. Klien hanya diperbolehkan minum air putih.</w:t>
      </w:r>
    </w:p>
    <w:p w:rsidR="009F79D4" w:rsidRDefault="009F79D4" w:rsidP="009F79D4">
      <w:pPr>
        <w:pStyle w:val="NormalWeb"/>
        <w:numPr>
          <w:ilvl w:val="0"/>
          <w:numId w:val="14"/>
        </w:numPr>
        <w:spacing w:before="0" w:beforeAutospacing="0" w:after="0" w:afterAutospacing="0" w:line="480" w:lineRule="auto"/>
        <w:ind w:left="1134" w:hanging="425"/>
        <w:jc w:val="both"/>
      </w:pPr>
      <w:r>
        <w:rPr>
          <w:b/>
          <w:bCs/>
        </w:rPr>
        <w:t>Tes gula darah 2 jam</w:t>
      </w:r>
    </w:p>
    <w:p w:rsidR="009F79D4" w:rsidRDefault="009F79D4" w:rsidP="009F79D4">
      <w:pPr>
        <w:pStyle w:val="NormalWeb"/>
        <w:spacing w:before="0" w:beforeAutospacing="0" w:after="0" w:afterAutospacing="0" w:line="480" w:lineRule="auto"/>
        <w:ind w:left="1134"/>
        <w:jc w:val="both"/>
      </w:pPr>
      <w:r>
        <w:t>Sedangkan tes gula darah 2 jam adalah tes gula darah postpandrial (PP). Ini adalah kelanjutan dari tes gula darah puasa, pada orang yang sehat, kadar gula darah akan kembali normal selewat 2 jam ia makan.</w:t>
      </w:r>
    </w:p>
    <w:p w:rsidR="009F79D4" w:rsidRDefault="009F79D4" w:rsidP="009F79D4">
      <w:pPr>
        <w:pStyle w:val="NormalWeb"/>
        <w:numPr>
          <w:ilvl w:val="0"/>
          <w:numId w:val="14"/>
        </w:numPr>
        <w:spacing w:before="0" w:beforeAutospacing="0" w:after="0" w:afterAutospacing="0" w:line="480" w:lineRule="auto"/>
        <w:ind w:left="1134" w:hanging="425"/>
      </w:pPr>
      <w:r>
        <w:rPr>
          <w:b/>
          <w:bCs/>
        </w:rPr>
        <w:t>Tes gula darah sewaktu atau acak</w:t>
      </w:r>
    </w:p>
    <w:p w:rsidR="009F79D4" w:rsidRDefault="009F79D4" w:rsidP="009F79D4">
      <w:pPr>
        <w:pStyle w:val="NormalWeb"/>
        <w:spacing w:before="0" w:beforeAutospacing="0" w:after="0" w:afterAutospacing="0" w:line="480" w:lineRule="auto"/>
        <w:ind w:left="1134"/>
      </w:pPr>
      <w:r>
        <w:t>Klien diperbolehkan makan dan minum sebelum tes ini.</w:t>
      </w:r>
    </w:p>
    <w:p w:rsidR="009F79D4" w:rsidRPr="00035F91" w:rsidRDefault="009F79D4" w:rsidP="009F79D4">
      <w:pPr>
        <w:spacing w:line="480" w:lineRule="auto"/>
        <w:ind w:left="709"/>
        <w:jc w:val="center"/>
        <w:rPr>
          <w:b/>
        </w:rPr>
      </w:pPr>
      <w:r w:rsidRPr="00035F91">
        <w:rPr>
          <w:b/>
        </w:rPr>
        <w:t>Tabel 1. Konsentrasi Glukosa Darah Sewaktu dan Puasa</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71"/>
        <w:gridCol w:w="1106"/>
        <w:gridCol w:w="1134"/>
        <w:gridCol w:w="1948"/>
        <w:gridCol w:w="1280"/>
      </w:tblGrid>
      <w:tr w:rsidR="009F79D4" w:rsidRPr="007F1339" w:rsidTr="00902CA4">
        <w:tc>
          <w:tcPr>
            <w:tcW w:w="1871" w:type="dxa"/>
            <w:shd w:val="clear" w:color="auto" w:fill="auto"/>
          </w:tcPr>
          <w:p w:rsidR="009F79D4" w:rsidRPr="007F1339" w:rsidRDefault="009F79D4" w:rsidP="00902CA4">
            <w:pPr>
              <w:jc w:val="both"/>
              <w:rPr>
                <w:sz w:val="20"/>
              </w:rPr>
            </w:pPr>
          </w:p>
        </w:tc>
        <w:tc>
          <w:tcPr>
            <w:tcW w:w="1106" w:type="dxa"/>
            <w:shd w:val="clear" w:color="auto" w:fill="auto"/>
          </w:tcPr>
          <w:p w:rsidR="009F79D4" w:rsidRPr="007F1339" w:rsidRDefault="009F79D4" w:rsidP="00902CA4">
            <w:pPr>
              <w:jc w:val="both"/>
              <w:rPr>
                <w:sz w:val="20"/>
              </w:rPr>
            </w:pPr>
          </w:p>
        </w:tc>
        <w:tc>
          <w:tcPr>
            <w:tcW w:w="1134" w:type="dxa"/>
            <w:shd w:val="clear" w:color="auto" w:fill="auto"/>
          </w:tcPr>
          <w:p w:rsidR="009F79D4" w:rsidRPr="007F1339" w:rsidRDefault="009F79D4" w:rsidP="00902CA4">
            <w:pPr>
              <w:jc w:val="center"/>
              <w:rPr>
                <w:sz w:val="20"/>
              </w:rPr>
            </w:pPr>
            <w:r w:rsidRPr="007F1339">
              <w:rPr>
                <w:sz w:val="20"/>
              </w:rPr>
              <w:t>Bukan DM</w:t>
            </w:r>
          </w:p>
        </w:tc>
        <w:tc>
          <w:tcPr>
            <w:tcW w:w="1948" w:type="dxa"/>
            <w:shd w:val="clear" w:color="auto" w:fill="auto"/>
          </w:tcPr>
          <w:p w:rsidR="009F79D4" w:rsidRPr="007F1339" w:rsidRDefault="009F79D4" w:rsidP="00902CA4">
            <w:pPr>
              <w:jc w:val="center"/>
              <w:rPr>
                <w:sz w:val="20"/>
              </w:rPr>
            </w:pPr>
            <w:r w:rsidRPr="007F1339">
              <w:rPr>
                <w:sz w:val="20"/>
              </w:rPr>
              <w:t>Belum pasti DM</w:t>
            </w:r>
          </w:p>
        </w:tc>
        <w:tc>
          <w:tcPr>
            <w:tcW w:w="1280" w:type="dxa"/>
            <w:shd w:val="clear" w:color="auto" w:fill="auto"/>
          </w:tcPr>
          <w:p w:rsidR="009F79D4" w:rsidRPr="007F1339" w:rsidRDefault="009F79D4" w:rsidP="00902CA4">
            <w:pPr>
              <w:jc w:val="center"/>
              <w:rPr>
                <w:sz w:val="20"/>
              </w:rPr>
            </w:pPr>
            <w:r w:rsidRPr="007F1339">
              <w:rPr>
                <w:sz w:val="20"/>
              </w:rPr>
              <w:t>DM</w:t>
            </w:r>
          </w:p>
        </w:tc>
      </w:tr>
      <w:tr w:rsidR="009F79D4" w:rsidRPr="007F1339" w:rsidTr="00902CA4">
        <w:tc>
          <w:tcPr>
            <w:tcW w:w="1871" w:type="dxa"/>
            <w:vMerge w:val="restart"/>
            <w:shd w:val="clear" w:color="auto" w:fill="auto"/>
          </w:tcPr>
          <w:p w:rsidR="009F79D4" w:rsidRPr="007F1339" w:rsidRDefault="009F79D4" w:rsidP="00902CA4">
            <w:pPr>
              <w:rPr>
                <w:sz w:val="20"/>
              </w:rPr>
            </w:pPr>
            <w:r w:rsidRPr="007F1339">
              <w:rPr>
                <w:sz w:val="20"/>
              </w:rPr>
              <w:t xml:space="preserve">Konsentrasi </w:t>
            </w:r>
          </w:p>
          <w:p w:rsidR="009F79D4" w:rsidRPr="007F1339" w:rsidRDefault="009F79D4" w:rsidP="00902CA4">
            <w:pPr>
              <w:rPr>
                <w:sz w:val="20"/>
              </w:rPr>
            </w:pPr>
            <w:r w:rsidRPr="007F1339">
              <w:rPr>
                <w:sz w:val="20"/>
              </w:rPr>
              <w:t xml:space="preserve">glukosa darah </w:t>
            </w:r>
          </w:p>
          <w:p w:rsidR="009F79D4" w:rsidRPr="007F1339" w:rsidRDefault="009F79D4" w:rsidP="00902CA4">
            <w:pPr>
              <w:rPr>
                <w:sz w:val="20"/>
              </w:rPr>
            </w:pPr>
            <w:r w:rsidRPr="007F1339">
              <w:rPr>
                <w:sz w:val="20"/>
              </w:rPr>
              <w:t>sewaktu</w:t>
            </w:r>
          </w:p>
        </w:tc>
        <w:tc>
          <w:tcPr>
            <w:tcW w:w="1106" w:type="dxa"/>
            <w:shd w:val="clear" w:color="auto" w:fill="auto"/>
          </w:tcPr>
          <w:p w:rsidR="009F79D4" w:rsidRPr="007F1339" w:rsidRDefault="009F79D4" w:rsidP="00902CA4">
            <w:pPr>
              <w:jc w:val="both"/>
              <w:rPr>
                <w:sz w:val="20"/>
              </w:rPr>
            </w:pPr>
            <w:r w:rsidRPr="007F1339">
              <w:rPr>
                <w:sz w:val="20"/>
              </w:rPr>
              <w:t>Plasma vena</w:t>
            </w:r>
          </w:p>
        </w:tc>
        <w:tc>
          <w:tcPr>
            <w:tcW w:w="1134" w:type="dxa"/>
            <w:shd w:val="clear" w:color="auto" w:fill="auto"/>
          </w:tcPr>
          <w:p w:rsidR="009F79D4" w:rsidRPr="007F1339" w:rsidRDefault="009F79D4" w:rsidP="00902CA4">
            <w:pPr>
              <w:jc w:val="center"/>
              <w:rPr>
                <w:sz w:val="20"/>
              </w:rPr>
            </w:pPr>
            <w:r w:rsidRPr="007F1339">
              <w:rPr>
                <w:sz w:val="20"/>
              </w:rPr>
              <w:t>&lt;100</w:t>
            </w:r>
          </w:p>
        </w:tc>
        <w:tc>
          <w:tcPr>
            <w:tcW w:w="1948" w:type="dxa"/>
            <w:shd w:val="clear" w:color="auto" w:fill="auto"/>
          </w:tcPr>
          <w:p w:rsidR="009F79D4" w:rsidRPr="007F1339" w:rsidRDefault="009F79D4" w:rsidP="00902CA4">
            <w:pPr>
              <w:jc w:val="center"/>
              <w:rPr>
                <w:sz w:val="20"/>
              </w:rPr>
            </w:pPr>
            <w:r w:rsidRPr="007F1339">
              <w:rPr>
                <w:sz w:val="20"/>
              </w:rPr>
              <w:t>100 - 199</w:t>
            </w:r>
          </w:p>
        </w:tc>
        <w:tc>
          <w:tcPr>
            <w:tcW w:w="1280" w:type="dxa"/>
            <w:shd w:val="clear" w:color="auto" w:fill="auto"/>
          </w:tcPr>
          <w:p w:rsidR="009F79D4" w:rsidRPr="007F1339" w:rsidRDefault="009F79D4" w:rsidP="00902CA4">
            <w:pPr>
              <w:jc w:val="center"/>
              <w:rPr>
                <w:sz w:val="20"/>
              </w:rPr>
            </w:pPr>
            <w:r w:rsidRPr="007F1339">
              <w:rPr>
                <w:sz w:val="20"/>
              </w:rPr>
              <w:t>≥200</w:t>
            </w:r>
          </w:p>
          <w:p w:rsidR="009F79D4" w:rsidRPr="007F1339" w:rsidRDefault="009F79D4" w:rsidP="00902CA4">
            <w:pPr>
              <w:jc w:val="center"/>
              <w:rPr>
                <w:sz w:val="20"/>
              </w:rPr>
            </w:pPr>
          </w:p>
        </w:tc>
      </w:tr>
      <w:tr w:rsidR="009F79D4" w:rsidRPr="007F1339" w:rsidTr="00902CA4">
        <w:tc>
          <w:tcPr>
            <w:tcW w:w="1871" w:type="dxa"/>
            <w:vMerge/>
            <w:shd w:val="clear" w:color="auto" w:fill="auto"/>
          </w:tcPr>
          <w:p w:rsidR="009F79D4" w:rsidRPr="007F1339" w:rsidRDefault="009F79D4" w:rsidP="00902CA4">
            <w:pPr>
              <w:rPr>
                <w:sz w:val="20"/>
              </w:rPr>
            </w:pPr>
          </w:p>
        </w:tc>
        <w:tc>
          <w:tcPr>
            <w:tcW w:w="1106" w:type="dxa"/>
            <w:shd w:val="clear" w:color="auto" w:fill="auto"/>
          </w:tcPr>
          <w:p w:rsidR="009F79D4" w:rsidRPr="007F1339" w:rsidRDefault="009F79D4" w:rsidP="00902CA4">
            <w:pPr>
              <w:jc w:val="both"/>
              <w:rPr>
                <w:sz w:val="20"/>
              </w:rPr>
            </w:pPr>
            <w:r w:rsidRPr="007F1339">
              <w:rPr>
                <w:sz w:val="20"/>
              </w:rPr>
              <w:t>Darah kapiler</w:t>
            </w:r>
          </w:p>
        </w:tc>
        <w:tc>
          <w:tcPr>
            <w:tcW w:w="1134" w:type="dxa"/>
            <w:shd w:val="clear" w:color="auto" w:fill="auto"/>
          </w:tcPr>
          <w:p w:rsidR="009F79D4" w:rsidRPr="007F1339" w:rsidRDefault="009F79D4" w:rsidP="00902CA4">
            <w:pPr>
              <w:jc w:val="center"/>
              <w:rPr>
                <w:sz w:val="20"/>
              </w:rPr>
            </w:pPr>
            <w:r w:rsidRPr="007F1339">
              <w:rPr>
                <w:sz w:val="20"/>
              </w:rPr>
              <w:t>&lt;90</w:t>
            </w:r>
          </w:p>
          <w:p w:rsidR="009F79D4" w:rsidRPr="007F1339" w:rsidRDefault="009F79D4" w:rsidP="00902CA4">
            <w:pPr>
              <w:jc w:val="center"/>
              <w:rPr>
                <w:sz w:val="20"/>
              </w:rPr>
            </w:pPr>
          </w:p>
        </w:tc>
        <w:tc>
          <w:tcPr>
            <w:tcW w:w="1948" w:type="dxa"/>
            <w:shd w:val="clear" w:color="auto" w:fill="auto"/>
          </w:tcPr>
          <w:p w:rsidR="009F79D4" w:rsidRPr="007F1339" w:rsidRDefault="009F79D4" w:rsidP="00902CA4">
            <w:pPr>
              <w:jc w:val="center"/>
              <w:rPr>
                <w:sz w:val="20"/>
              </w:rPr>
            </w:pPr>
            <w:r w:rsidRPr="007F1339">
              <w:rPr>
                <w:sz w:val="20"/>
              </w:rPr>
              <w:t>90 - 199</w:t>
            </w:r>
          </w:p>
        </w:tc>
        <w:tc>
          <w:tcPr>
            <w:tcW w:w="1280" w:type="dxa"/>
            <w:shd w:val="clear" w:color="auto" w:fill="auto"/>
          </w:tcPr>
          <w:p w:rsidR="009F79D4" w:rsidRPr="007F1339" w:rsidRDefault="009F79D4" w:rsidP="00902CA4">
            <w:pPr>
              <w:jc w:val="center"/>
              <w:rPr>
                <w:sz w:val="20"/>
              </w:rPr>
            </w:pPr>
            <w:r w:rsidRPr="007F1339">
              <w:rPr>
                <w:sz w:val="20"/>
              </w:rPr>
              <w:t>≥200</w:t>
            </w:r>
          </w:p>
        </w:tc>
      </w:tr>
      <w:tr w:rsidR="009F79D4" w:rsidRPr="007F1339" w:rsidTr="00902CA4">
        <w:tc>
          <w:tcPr>
            <w:tcW w:w="1871" w:type="dxa"/>
            <w:vMerge w:val="restart"/>
            <w:shd w:val="clear" w:color="auto" w:fill="auto"/>
          </w:tcPr>
          <w:p w:rsidR="009F79D4" w:rsidRPr="007F1339" w:rsidRDefault="009F79D4" w:rsidP="00902CA4">
            <w:pPr>
              <w:rPr>
                <w:sz w:val="20"/>
              </w:rPr>
            </w:pPr>
            <w:r w:rsidRPr="007F1339">
              <w:rPr>
                <w:sz w:val="20"/>
              </w:rPr>
              <w:t xml:space="preserve">Konsentrasi </w:t>
            </w:r>
          </w:p>
          <w:p w:rsidR="009F79D4" w:rsidRPr="007F1339" w:rsidRDefault="009F79D4" w:rsidP="00902CA4">
            <w:pPr>
              <w:rPr>
                <w:sz w:val="20"/>
              </w:rPr>
            </w:pPr>
            <w:r w:rsidRPr="007F1339">
              <w:rPr>
                <w:sz w:val="20"/>
              </w:rPr>
              <w:t xml:space="preserve">glukosa darah </w:t>
            </w:r>
          </w:p>
          <w:p w:rsidR="009F79D4" w:rsidRPr="007F1339" w:rsidRDefault="009F79D4" w:rsidP="00902CA4">
            <w:pPr>
              <w:rPr>
                <w:sz w:val="20"/>
              </w:rPr>
            </w:pPr>
            <w:r w:rsidRPr="007F1339">
              <w:rPr>
                <w:sz w:val="20"/>
              </w:rPr>
              <w:t>puasa</w:t>
            </w:r>
          </w:p>
          <w:p w:rsidR="009F79D4" w:rsidRPr="007F1339" w:rsidRDefault="009F79D4" w:rsidP="00902CA4">
            <w:pPr>
              <w:rPr>
                <w:sz w:val="20"/>
              </w:rPr>
            </w:pPr>
          </w:p>
        </w:tc>
        <w:tc>
          <w:tcPr>
            <w:tcW w:w="1106" w:type="dxa"/>
            <w:shd w:val="clear" w:color="auto" w:fill="auto"/>
          </w:tcPr>
          <w:p w:rsidR="009F79D4" w:rsidRPr="007F1339" w:rsidRDefault="009F79D4" w:rsidP="00902CA4">
            <w:pPr>
              <w:jc w:val="both"/>
              <w:rPr>
                <w:sz w:val="20"/>
              </w:rPr>
            </w:pPr>
            <w:r w:rsidRPr="007F1339">
              <w:rPr>
                <w:sz w:val="20"/>
              </w:rPr>
              <w:t>Plasma vena</w:t>
            </w:r>
          </w:p>
        </w:tc>
        <w:tc>
          <w:tcPr>
            <w:tcW w:w="1134" w:type="dxa"/>
            <w:shd w:val="clear" w:color="auto" w:fill="auto"/>
          </w:tcPr>
          <w:p w:rsidR="009F79D4" w:rsidRPr="007F1339" w:rsidRDefault="009F79D4" w:rsidP="00902CA4">
            <w:pPr>
              <w:jc w:val="center"/>
              <w:rPr>
                <w:sz w:val="20"/>
              </w:rPr>
            </w:pPr>
            <w:r w:rsidRPr="007F1339">
              <w:rPr>
                <w:sz w:val="20"/>
              </w:rPr>
              <w:t>&lt;100</w:t>
            </w:r>
          </w:p>
          <w:p w:rsidR="009F79D4" w:rsidRPr="007F1339" w:rsidRDefault="009F79D4" w:rsidP="00902CA4">
            <w:pPr>
              <w:jc w:val="center"/>
              <w:rPr>
                <w:sz w:val="20"/>
              </w:rPr>
            </w:pPr>
          </w:p>
        </w:tc>
        <w:tc>
          <w:tcPr>
            <w:tcW w:w="1948" w:type="dxa"/>
            <w:shd w:val="clear" w:color="auto" w:fill="auto"/>
          </w:tcPr>
          <w:p w:rsidR="009F79D4" w:rsidRPr="007F1339" w:rsidRDefault="009F79D4" w:rsidP="00902CA4">
            <w:pPr>
              <w:jc w:val="center"/>
              <w:rPr>
                <w:sz w:val="20"/>
              </w:rPr>
            </w:pPr>
            <w:r w:rsidRPr="007F1339">
              <w:rPr>
                <w:sz w:val="20"/>
              </w:rPr>
              <w:t>100 - 126</w:t>
            </w:r>
          </w:p>
          <w:p w:rsidR="009F79D4" w:rsidRPr="007F1339" w:rsidRDefault="009F79D4" w:rsidP="00902CA4">
            <w:pPr>
              <w:jc w:val="center"/>
              <w:rPr>
                <w:sz w:val="20"/>
              </w:rPr>
            </w:pPr>
          </w:p>
        </w:tc>
        <w:tc>
          <w:tcPr>
            <w:tcW w:w="1280" w:type="dxa"/>
            <w:shd w:val="clear" w:color="auto" w:fill="auto"/>
          </w:tcPr>
          <w:p w:rsidR="009F79D4" w:rsidRPr="007F1339" w:rsidRDefault="009F79D4" w:rsidP="00902CA4">
            <w:pPr>
              <w:jc w:val="center"/>
              <w:rPr>
                <w:sz w:val="20"/>
              </w:rPr>
            </w:pPr>
            <w:r w:rsidRPr="007F1339">
              <w:rPr>
                <w:sz w:val="20"/>
              </w:rPr>
              <w:t>≥126</w:t>
            </w:r>
          </w:p>
          <w:p w:rsidR="009F79D4" w:rsidRPr="007F1339" w:rsidRDefault="009F79D4" w:rsidP="00902CA4">
            <w:pPr>
              <w:jc w:val="center"/>
              <w:rPr>
                <w:sz w:val="20"/>
              </w:rPr>
            </w:pPr>
          </w:p>
        </w:tc>
      </w:tr>
      <w:tr w:rsidR="009F79D4" w:rsidRPr="007F1339" w:rsidTr="00902CA4">
        <w:tc>
          <w:tcPr>
            <w:tcW w:w="1871" w:type="dxa"/>
            <w:vMerge/>
            <w:shd w:val="clear" w:color="auto" w:fill="auto"/>
          </w:tcPr>
          <w:p w:rsidR="009F79D4" w:rsidRPr="007F1339" w:rsidRDefault="009F79D4" w:rsidP="00902CA4">
            <w:pPr>
              <w:rPr>
                <w:sz w:val="20"/>
              </w:rPr>
            </w:pPr>
          </w:p>
        </w:tc>
        <w:tc>
          <w:tcPr>
            <w:tcW w:w="1106" w:type="dxa"/>
            <w:shd w:val="clear" w:color="auto" w:fill="auto"/>
          </w:tcPr>
          <w:p w:rsidR="009F79D4" w:rsidRPr="007F1339" w:rsidRDefault="009F79D4" w:rsidP="00902CA4">
            <w:pPr>
              <w:jc w:val="both"/>
              <w:rPr>
                <w:sz w:val="20"/>
              </w:rPr>
            </w:pPr>
            <w:r w:rsidRPr="007F1339">
              <w:rPr>
                <w:sz w:val="20"/>
              </w:rPr>
              <w:t>Darah kapiler</w:t>
            </w:r>
          </w:p>
        </w:tc>
        <w:tc>
          <w:tcPr>
            <w:tcW w:w="1134" w:type="dxa"/>
            <w:shd w:val="clear" w:color="auto" w:fill="auto"/>
          </w:tcPr>
          <w:p w:rsidR="009F79D4" w:rsidRPr="007F1339" w:rsidRDefault="009F79D4" w:rsidP="00902CA4">
            <w:pPr>
              <w:jc w:val="center"/>
              <w:rPr>
                <w:sz w:val="20"/>
              </w:rPr>
            </w:pPr>
            <w:r w:rsidRPr="007F1339">
              <w:rPr>
                <w:sz w:val="20"/>
              </w:rPr>
              <w:t>&lt;90</w:t>
            </w:r>
          </w:p>
          <w:p w:rsidR="009F79D4" w:rsidRPr="007F1339" w:rsidRDefault="009F79D4" w:rsidP="00902CA4">
            <w:pPr>
              <w:jc w:val="center"/>
              <w:rPr>
                <w:sz w:val="20"/>
              </w:rPr>
            </w:pPr>
          </w:p>
        </w:tc>
        <w:tc>
          <w:tcPr>
            <w:tcW w:w="1948" w:type="dxa"/>
            <w:shd w:val="clear" w:color="auto" w:fill="auto"/>
          </w:tcPr>
          <w:p w:rsidR="009F79D4" w:rsidRPr="007F1339" w:rsidRDefault="009F79D4" w:rsidP="00902CA4">
            <w:pPr>
              <w:jc w:val="center"/>
              <w:rPr>
                <w:sz w:val="20"/>
              </w:rPr>
            </w:pPr>
            <w:r w:rsidRPr="007F1339">
              <w:rPr>
                <w:sz w:val="20"/>
              </w:rPr>
              <w:t>90 - 99</w:t>
            </w:r>
          </w:p>
        </w:tc>
        <w:tc>
          <w:tcPr>
            <w:tcW w:w="1280" w:type="dxa"/>
            <w:shd w:val="clear" w:color="auto" w:fill="auto"/>
          </w:tcPr>
          <w:p w:rsidR="009F79D4" w:rsidRPr="007F1339" w:rsidRDefault="009F79D4" w:rsidP="00902CA4">
            <w:pPr>
              <w:jc w:val="center"/>
              <w:rPr>
                <w:sz w:val="20"/>
              </w:rPr>
            </w:pPr>
            <w:r w:rsidRPr="007F1339">
              <w:rPr>
                <w:sz w:val="20"/>
              </w:rPr>
              <w:t>≥100</w:t>
            </w:r>
          </w:p>
          <w:p w:rsidR="009F79D4" w:rsidRPr="007F1339" w:rsidRDefault="009F79D4" w:rsidP="00902CA4">
            <w:pPr>
              <w:jc w:val="center"/>
              <w:rPr>
                <w:sz w:val="20"/>
              </w:rPr>
            </w:pPr>
          </w:p>
        </w:tc>
      </w:tr>
    </w:tbl>
    <w:p w:rsidR="009F79D4" w:rsidRDefault="009F79D4" w:rsidP="009F79D4">
      <w:pPr>
        <w:spacing w:line="480" w:lineRule="auto"/>
        <w:ind w:left="993"/>
        <w:jc w:val="both"/>
        <w:rPr>
          <w:lang w:val="id-ID"/>
        </w:rPr>
      </w:pPr>
      <w:r w:rsidRPr="007F1339">
        <w:t xml:space="preserve"> Sumber: Perkeni, 2011)</w:t>
      </w:r>
    </w:p>
    <w:p w:rsidR="009F79D4" w:rsidRDefault="009F79D4" w:rsidP="009F79D4">
      <w:pPr>
        <w:spacing w:line="480" w:lineRule="auto"/>
        <w:ind w:left="993"/>
        <w:jc w:val="both"/>
        <w:rPr>
          <w:lang w:val="id-ID"/>
        </w:rPr>
      </w:pPr>
    </w:p>
    <w:p w:rsidR="009F79D4" w:rsidRPr="004828C3" w:rsidRDefault="009F79D4" w:rsidP="009F79D4">
      <w:pPr>
        <w:spacing w:line="480" w:lineRule="auto"/>
        <w:ind w:left="993"/>
        <w:jc w:val="both"/>
        <w:rPr>
          <w:lang w:val="id-ID"/>
        </w:rPr>
      </w:pPr>
    </w:p>
    <w:p w:rsidR="009F79D4" w:rsidRPr="007F1339" w:rsidRDefault="009F79D4" w:rsidP="009F79D4">
      <w:pPr>
        <w:numPr>
          <w:ilvl w:val="0"/>
          <w:numId w:val="8"/>
        </w:numPr>
        <w:spacing w:line="480" w:lineRule="auto"/>
        <w:rPr>
          <w:b/>
          <w:bCs/>
          <w:lang w:val="fi-FI"/>
        </w:rPr>
      </w:pPr>
      <w:r w:rsidRPr="007F1339">
        <w:rPr>
          <w:b/>
          <w:bCs/>
          <w:lang w:val="fi-FI"/>
        </w:rPr>
        <w:t>Pengendalian Gula Darah</w:t>
      </w:r>
    </w:p>
    <w:p w:rsidR="009F79D4" w:rsidRDefault="009F79D4" w:rsidP="009F79D4">
      <w:pPr>
        <w:spacing w:line="480" w:lineRule="auto"/>
        <w:ind w:left="720" w:firstLine="720"/>
        <w:jc w:val="both"/>
        <w:rPr>
          <w:lang w:val="id-ID"/>
        </w:rPr>
      </w:pPr>
      <w:r w:rsidRPr="007F1339">
        <w:lastRenderedPageBreak/>
        <w:t>Glukosa darah adalah gula yang terdapat dalam darah yang berasal dari karbohidrat dalam makanan dan dapat disimpan dalam bentuk glikogen di dalam hati dan otot rangka. Energi sebagian besar berfungsi untuk kebutuhan sel dan jaringan yang berasal dari glukosa. Setelah pencernaan makanan yang mengandung banyak glukosa, secara normal kadar glukosa darah akan meningkat, namun tidak melebihi 170mg/dl. Banyak hormon yang berperan dalam mempertahankan glukosa darah. Pengukuran glukosa darah  dapat dilakukan untuk memantau mekanisme regulatorik ini. Penyimpangan berlebihan kadar glukosa darah dari normal baik tinggi maupun rendah, maka terjadi gangguan homeostatis yang dapat berhubungan dengan hormon (</w:t>
      </w:r>
      <w:r>
        <w:rPr>
          <w:lang w:val="id-ID"/>
        </w:rPr>
        <w:t>Price</w:t>
      </w:r>
      <w:r w:rsidRPr="007F1339">
        <w:t>, 20</w:t>
      </w:r>
      <w:r>
        <w:rPr>
          <w:lang w:val="id-ID"/>
        </w:rPr>
        <w:t>10</w:t>
      </w:r>
      <w:r w:rsidRPr="007F1339">
        <w:t xml:space="preserve">). </w:t>
      </w:r>
    </w:p>
    <w:p w:rsidR="009F79D4" w:rsidRDefault="009F79D4" w:rsidP="009F79D4">
      <w:pPr>
        <w:spacing w:line="480" w:lineRule="auto"/>
        <w:ind w:left="700" w:firstLine="360"/>
        <w:jc w:val="both"/>
        <w:rPr>
          <w:lang w:val="id-ID"/>
        </w:rPr>
      </w:pPr>
      <w:r>
        <w:rPr>
          <w:lang w:val="id-ID"/>
        </w:rPr>
        <w:t xml:space="preserve">    </w:t>
      </w:r>
      <w:r w:rsidRPr="007F1339">
        <w:t xml:space="preserve">Untuk mengetahui kadar gula darah terkontrol, tentunya tidak dapat bergantung pada hilangnya gejala diabetes melitus saja, tetapi harus dengan pemeriksaan kadar glukosa darah. Pemantauan kadar glukosa darah dapat dilakukan dilaboratorium, diklinik saat konsultasi atau dapat dilakukan sendiri oleh pasien di rumah. Cara mana yang akan dipilih ingin dicapai bergantung pada tipe diabetes, jenis pengobatan, derajat pengendalian yang ingin dicapai, usia pasien, kecerdasan dan emosi. </w:t>
      </w:r>
      <w:r>
        <w:rPr>
          <w:lang w:val="id-ID"/>
        </w:rPr>
        <w:t xml:space="preserve"> </w:t>
      </w:r>
      <w:r w:rsidRPr="007F1339">
        <w:t xml:space="preserve">Menurut Waspadji (2009) ada 4 pengendalian yaitu : </w:t>
      </w:r>
    </w:p>
    <w:p w:rsidR="009F79D4" w:rsidRDefault="009F79D4" w:rsidP="009F79D4">
      <w:pPr>
        <w:spacing w:line="480" w:lineRule="auto"/>
        <w:ind w:left="700" w:firstLine="360"/>
        <w:jc w:val="both"/>
        <w:rPr>
          <w:lang w:val="id-ID"/>
        </w:rPr>
      </w:pPr>
    </w:p>
    <w:p w:rsidR="009F79D4" w:rsidRPr="004828C3" w:rsidRDefault="009F79D4" w:rsidP="009F79D4">
      <w:pPr>
        <w:spacing w:line="480" w:lineRule="auto"/>
        <w:ind w:left="700" w:firstLine="360"/>
        <w:jc w:val="both"/>
        <w:rPr>
          <w:lang w:val="id-ID"/>
        </w:rPr>
      </w:pPr>
    </w:p>
    <w:p w:rsidR="009F79D4" w:rsidRPr="007F1339" w:rsidRDefault="009F79D4" w:rsidP="009F79D4">
      <w:pPr>
        <w:numPr>
          <w:ilvl w:val="0"/>
          <w:numId w:val="1"/>
        </w:numPr>
        <w:spacing w:line="480" w:lineRule="auto"/>
        <w:jc w:val="both"/>
      </w:pPr>
      <w:r w:rsidRPr="007F1339">
        <w:t>Perencanaan makanan</w:t>
      </w:r>
    </w:p>
    <w:p w:rsidR="009F79D4" w:rsidRPr="007F1339" w:rsidRDefault="009F79D4" w:rsidP="009F79D4">
      <w:pPr>
        <w:spacing w:line="480" w:lineRule="auto"/>
        <w:ind w:left="1060" w:firstLine="380"/>
        <w:jc w:val="both"/>
      </w:pPr>
      <w:r>
        <w:rPr>
          <w:lang w:val="id-ID"/>
        </w:rPr>
        <w:t xml:space="preserve">  </w:t>
      </w:r>
      <w:r w:rsidRPr="007F1339">
        <w:t>Standar yang dianjurkan adalah makanan dengan komposisi yang seimbang dalam karbohidrat, protein dan lemak sesuai dengan kecukupan gizi baik yaitu karbohidrat 45-60 %, protein 10-20 % dan lemak 20-25 %  Menurut Suyono (20</w:t>
      </w:r>
      <w:r>
        <w:rPr>
          <w:lang w:val="id-ID"/>
        </w:rPr>
        <w:t>12</w:t>
      </w:r>
      <w:r w:rsidRPr="007F1339">
        <w:t xml:space="preserve">) </w:t>
      </w:r>
      <w:r w:rsidRPr="007F1339">
        <w:lastRenderedPageBreak/>
        <w:t xml:space="preserve">tujuan penatalaksanaan diet pada diabetes adalah mencapai dan mempertahankan kadar glukosa darah mendekati normal, mencapai dan mempertahankan lipid mendekati normal, mencegah komplikasi akut dan kronik serta meningkatkan kualitas hidup. Dalam membuat perencanaan makanan yang cocok untuk tiap pasien DM, harus dilakukan individualisasi, disesuaikan dengan cara hidupnya, pola jam kerjanya, latar belakang kulturnya, tingkat pendidikan dan penghasilannya. </w:t>
      </w:r>
    </w:p>
    <w:p w:rsidR="009F79D4" w:rsidRPr="006C34AD" w:rsidRDefault="009F79D4" w:rsidP="009F79D4">
      <w:pPr>
        <w:spacing w:line="480" w:lineRule="auto"/>
        <w:ind w:left="1060" w:firstLine="380"/>
        <w:jc w:val="both"/>
        <w:rPr>
          <w:lang w:val="id-ID"/>
        </w:rPr>
      </w:pPr>
      <w:r>
        <w:rPr>
          <w:lang w:val="id-ID"/>
        </w:rPr>
        <w:t xml:space="preserve">  </w:t>
      </w:r>
      <w:r w:rsidRPr="007F1339">
        <w:t xml:space="preserve">Menurut </w:t>
      </w:r>
      <w:r>
        <w:rPr>
          <w:lang w:val="id-ID"/>
        </w:rPr>
        <w:t xml:space="preserve">Kumar </w:t>
      </w:r>
      <w:r w:rsidRPr="00017165">
        <w:t>V, Abbas AK, Fausto N</w:t>
      </w:r>
      <w:r w:rsidRPr="007F1339">
        <w:t xml:space="preserve"> (2010) setiap jenis diet dapat membantu penderita mengurangi pemasukan kalori setiap hari dan digabung dengan peningkatan aktivitas fisik akan menyebabkan penurunan berat badan selama kurang lebih satu tahun. Menurut </w:t>
      </w:r>
      <w:r w:rsidRPr="00017165">
        <w:t>Darmono</w:t>
      </w:r>
      <w:r w:rsidRPr="00017165">
        <w:rPr>
          <w:iCs/>
        </w:rPr>
        <w:t xml:space="preserve">. </w:t>
      </w:r>
      <w:r>
        <w:t>(20</w:t>
      </w:r>
      <w:r>
        <w:rPr>
          <w:lang w:val="id-ID"/>
        </w:rPr>
        <w:t>15</w:t>
      </w:r>
      <w:r w:rsidRPr="00017165">
        <w:t>)</w:t>
      </w:r>
      <w:r w:rsidRPr="007F1339">
        <w:t xml:space="preserve"> pola diet pada pasien diabetes mellitus ada 6 yaitu:  </w:t>
      </w:r>
    </w:p>
    <w:p w:rsidR="009F79D4" w:rsidRPr="007F1339" w:rsidRDefault="009F79D4" w:rsidP="009F79D4">
      <w:pPr>
        <w:numPr>
          <w:ilvl w:val="0"/>
          <w:numId w:val="2"/>
        </w:numPr>
        <w:spacing w:line="480" w:lineRule="auto"/>
        <w:jc w:val="both"/>
      </w:pPr>
      <w:r>
        <w:t>Kurangi energ</w:t>
      </w:r>
      <w:r>
        <w:rPr>
          <w:lang w:val="id-ID"/>
        </w:rPr>
        <w:t>i</w:t>
      </w:r>
    </w:p>
    <w:p w:rsidR="009F79D4" w:rsidRPr="007F1339" w:rsidRDefault="009F79D4" w:rsidP="009F79D4">
      <w:pPr>
        <w:spacing w:line="480" w:lineRule="auto"/>
        <w:ind w:left="1440"/>
        <w:jc w:val="both"/>
      </w:pPr>
      <w:r w:rsidRPr="007F1339">
        <w:t>Jumlah energi disesuaikan dengan pertumbuhan, status gizi, umur, stres akut dan kegiatan jasmani untuk mencapai dan memmpertahankan berat badan ideal.</w:t>
      </w:r>
    </w:p>
    <w:p w:rsidR="009F79D4" w:rsidRPr="007F1339" w:rsidRDefault="009F79D4" w:rsidP="009F79D4">
      <w:pPr>
        <w:numPr>
          <w:ilvl w:val="0"/>
          <w:numId w:val="2"/>
        </w:numPr>
        <w:spacing w:line="480" w:lineRule="auto"/>
        <w:jc w:val="both"/>
      </w:pPr>
      <w:r w:rsidRPr="007F1339">
        <w:t>Kurangi lemak</w:t>
      </w:r>
    </w:p>
    <w:p w:rsidR="009F79D4" w:rsidRPr="007F1339" w:rsidRDefault="009F79D4" w:rsidP="009F79D4">
      <w:pPr>
        <w:spacing w:line="480" w:lineRule="auto"/>
        <w:ind w:left="1440"/>
        <w:jc w:val="both"/>
      </w:pPr>
      <w:r w:rsidRPr="007F1339">
        <w:t xml:space="preserve">Makanan lemak tinggi dapat meningkatkan kadar kolesterol, selain </w:t>
      </w:r>
    </w:p>
    <w:p w:rsidR="009F79D4" w:rsidRPr="007F1339" w:rsidRDefault="009F79D4" w:rsidP="009F79D4">
      <w:pPr>
        <w:spacing w:line="480" w:lineRule="auto"/>
        <w:ind w:left="1440"/>
        <w:jc w:val="both"/>
      </w:pPr>
      <w:r w:rsidRPr="007F1339">
        <w:t xml:space="preserve">membuat kerja insulin menjadi tidak efesien, juga dapat mempertinggi resiko penyakit jantung. Menurut (ADA atau EASD) bahwa asupan lemak jangan lebih dari 30% dan kolesterol kurang dari 300 mg/hari.  </w:t>
      </w:r>
    </w:p>
    <w:p w:rsidR="009F79D4" w:rsidRPr="007F1339" w:rsidRDefault="009F79D4" w:rsidP="009F79D4">
      <w:pPr>
        <w:numPr>
          <w:ilvl w:val="0"/>
          <w:numId w:val="2"/>
        </w:numPr>
        <w:spacing w:line="480" w:lineRule="auto"/>
        <w:jc w:val="both"/>
      </w:pPr>
      <w:r w:rsidRPr="007F1339">
        <w:t>Karbohidrat</w:t>
      </w:r>
    </w:p>
    <w:p w:rsidR="009F79D4" w:rsidRPr="007F1339" w:rsidRDefault="009F79D4" w:rsidP="009F79D4">
      <w:pPr>
        <w:spacing w:line="480" w:lineRule="auto"/>
        <w:ind w:left="1440"/>
        <w:jc w:val="both"/>
      </w:pPr>
      <w:r w:rsidRPr="007F1339">
        <w:t xml:space="preserve">Hasil penelitian menunjukkan bahwa diabetes melitus makin meningkat sesuai dengan cara hidup modern yang meniru cara hidup kebarat-baratan yaitu dengan meningkatnya </w:t>
      </w:r>
      <w:r w:rsidRPr="007F1339">
        <w:rPr>
          <w:i/>
          <w:iCs/>
        </w:rPr>
        <w:t xml:space="preserve">refined carbohydrate </w:t>
      </w:r>
      <w:r w:rsidRPr="007F1339">
        <w:t xml:space="preserve">terutama dikota besar. Karbohidrat jenis itu </w:t>
      </w:r>
      <w:r w:rsidRPr="007F1339">
        <w:lastRenderedPageBreak/>
        <w:t xml:space="preserve">terdapat pada </w:t>
      </w:r>
      <w:r w:rsidRPr="007F1339">
        <w:rPr>
          <w:i/>
          <w:iCs/>
        </w:rPr>
        <w:t xml:space="preserve">bakery </w:t>
      </w:r>
      <w:r w:rsidRPr="007F1339">
        <w:t xml:space="preserve">seperti cake, roti halus cepat sekali diserap dan akan meningkatkan kadar glukosa darah. Dengan diet tinggi karbohidrat dan tinggi serat menjadi kadar kolesterol dan trigliserida akan menjadi baik. </w:t>
      </w:r>
    </w:p>
    <w:p w:rsidR="009F79D4" w:rsidRPr="007F1339" w:rsidRDefault="009F79D4" w:rsidP="009F79D4">
      <w:pPr>
        <w:numPr>
          <w:ilvl w:val="0"/>
          <w:numId w:val="2"/>
        </w:numPr>
        <w:spacing w:line="480" w:lineRule="auto"/>
        <w:jc w:val="both"/>
      </w:pPr>
      <w:r w:rsidRPr="007F1339">
        <w:t>Pemanis</w:t>
      </w:r>
    </w:p>
    <w:p w:rsidR="009F79D4" w:rsidRPr="007F1339" w:rsidRDefault="009F79D4" w:rsidP="009F79D4">
      <w:pPr>
        <w:spacing w:line="480" w:lineRule="auto"/>
        <w:ind w:left="1440"/>
        <w:jc w:val="both"/>
      </w:pPr>
      <w:r w:rsidRPr="007F1339">
        <w:t xml:space="preserve">Gula pasir dan es krim adalah penyebab masalah besar bagi penderita diabetes. Makanan yang manis-manis tetapi bahannya tidak seluruh dari gula pasir atau gula buah yang sederhana, kombinasinya dengan protein, lemak dan karbohidrat dapat memperlambat penyerapan gula sederhana.  </w:t>
      </w:r>
    </w:p>
    <w:p w:rsidR="009F79D4" w:rsidRPr="007F1339" w:rsidRDefault="009F79D4" w:rsidP="009F79D4">
      <w:pPr>
        <w:numPr>
          <w:ilvl w:val="0"/>
          <w:numId w:val="2"/>
        </w:numPr>
        <w:spacing w:line="480" w:lineRule="auto"/>
        <w:jc w:val="both"/>
      </w:pPr>
      <w:r w:rsidRPr="007F1339">
        <w:t>Serat</w:t>
      </w:r>
    </w:p>
    <w:p w:rsidR="009F79D4" w:rsidRPr="007F1339" w:rsidRDefault="009F79D4" w:rsidP="009F79D4">
      <w:pPr>
        <w:spacing w:line="480" w:lineRule="auto"/>
        <w:ind w:left="1440"/>
        <w:jc w:val="both"/>
      </w:pPr>
      <w:r w:rsidRPr="007F1339">
        <w:t xml:space="preserve">Menurut ADA menunjukkan bahwa pasien diabetes untuk konsumsi seratnya 30-40 g/hari dan serat pada diabetes lebih banyak berasal dari sayur-sayuran yang mengandung lebih banyak serat tak larut dibandingkan dengan serat yang berasal dari buah-buahan. </w:t>
      </w:r>
    </w:p>
    <w:p w:rsidR="009F79D4" w:rsidRPr="007F1339" w:rsidRDefault="009F79D4" w:rsidP="009F79D4">
      <w:pPr>
        <w:numPr>
          <w:ilvl w:val="0"/>
          <w:numId w:val="1"/>
        </w:numPr>
        <w:spacing w:line="480" w:lineRule="auto"/>
        <w:jc w:val="both"/>
      </w:pPr>
      <w:r w:rsidRPr="007F1339">
        <w:t>Olah raga</w:t>
      </w:r>
    </w:p>
    <w:p w:rsidR="009F79D4" w:rsidRPr="007F1339" w:rsidRDefault="009F79D4" w:rsidP="009F79D4">
      <w:pPr>
        <w:spacing w:line="480" w:lineRule="auto"/>
        <w:ind w:left="1060" w:firstLine="380"/>
        <w:jc w:val="both"/>
      </w:pPr>
      <w:r w:rsidRPr="007F1339">
        <w:t>Menurut Waspadji (20</w:t>
      </w:r>
      <w:r>
        <w:rPr>
          <w:lang w:val="id-ID"/>
        </w:rPr>
        <w:t>13</w:t>
      </w:r>
      <w:r w:rsidRPr="007F1339">
        <w:t xml:space="preserve">) bahwa olahraga yang teratur (3-4 kali seminggu) selama kurang lebih 10 menit, yang sifatnya sesuai CRIPE </w:t>
      </w:r>
      <w:r w:rsidRPr="00035F91">
        <w:rPr>
          <w:i/>
        </w:rPr>
        <w:t>(countinuous, rhythmical, interval, progressive, endurance trainng).</w:t>
      </w:r>
      <w:r w:rsidRPr="007F1339">
        <w:t xml:space="preserve"> Sedapat mungkin mencapai zona sasaran 75-85% denyut nadi maksimal (220-umur), disesuaikan dengan kemampuan dan kondisi penyakit penyerta dan dapat mempermudah penurunan berat badan  serta mengurangi kadar lemak dalam darah. Olahraga sangat efektif dalam pengurangan kebutuhan badan akan insulin bagi diabetes. Manfaat olah raga bagi diabetisi yaitu penurunan kadar glukosa darah, mencegah kegemukan, ikut berperan dalam mengatasi kemungkinan terjadinya komplikasi, keadaan-keadaan ini dapat </w:t>
      </w:r>
      <w:r w:rsidRPr="007F1339">
        <w:lastRenderedPageBreak/>
        <w:t xml:space="preserve">mengurangi resiko penyakit jantung koroner (PJK) dan meningkatkan kualitas hidup diabetisi dan meningkatkan kerja serta memberikan keuntungan secara psikologis.  </w:t>
      </w:r>
    </w:p>
    <w:p w:rsidR="009F79D4" w:rsidRPr="007F1339" w:rsidRDefault="009F79D4" w:rsidP="009F79D4">
      <w:pPr>
        <w:numPr>
          <w:ilvl w:val="0"/>
          <w:numId w:val="1"/>
        </w:numPr>
        <w:spacing w:line="480" w:lineRule="auto"/>
        <w:jc w:val="both"/>
      </w:pPr>
      <w:r w:rsidRPr="007F1339">
        <w:t xml:space="preserve">Obat antidiabetika oral </w:t>
      </w:r>
    </w:p>
    <w:p w:rsidR="009F79D4" w:rsidRPr="007F1339" w:rsidRDefault="009F79D4" w:rsidP="009F79D4">
      <w:pPr>
        <w:spacing w:line="480" w:lineRule="auto"/>
        <w:ind w:left="1060"/>
        <w:jc w:val="both"/>
      </w:pPr>
      <w:r>
        <w:t>Menurut Tjokprawiro (20</w:t>
      </w:r>
      <w:r>
        <w:rPr>
          <w:lang w:val="id-ID"/>
        </w:rPr>
        <w:t>1</w:t>
      </w:r>
      <w:r w:rsidRPr="007F1339">
        <w:t>2) ada 3 obat antidiabetes (OAD) yang ada di Indonesia yaitu:</w:t>
      </w:r>
    </w:p>
    <w:p w:rsidR="009F79D4" w:rsidRPr="007F1339" w:rsidRDefault="009F79D4" w:rsidP="009F79D4">
      <w:pPr>
        <w:numPr>
          <w:ilvl w:val="0"/>
          <w:numId w:val="3"/>
        </w:numPr>
        <w:spacing w:line="480" w:lineRule="auto"/>
        <w:jc w:val="both"/>
      </w:pPr>
      <w:r w:rsidRPr="007F1339">
        <w:t>Tipe I (</w:t>
      </w:r>
      <w:r w:rsidRPr="007F1339">
        <w:rPr>
          <w:i/>
          <w:iCs/>
        </w:rPr>
        <w:t>Short Acting</w:t>
      </w:r>
      <w:r w:rsidRPr="007F1339">
        <w:t>)</w:t>
      </w:r>
    </w:p>
    <w:p w:rsidR="009F79D4" w:rsidRDefault="009F79D4" w:rsidP="009F79D4">
      <w:pPr>
        <w:spacing w:line="480" w:lineRule="auto"/>
        <w:ind w:left="1420"/>
        <w:jc w:val="both"/>
        <w:rPr>
          <w:lang w:val="id-ID"/>
        </w:rPr>
      </w:pPr>
      <w:r w:rsidRPr="007F1339">
        <w:t xml:space="preserve">Jenis ini memiliki paruh waktu sekitar 4 jam, daya kerjanya cepat, diberikan 1-3 kali sehari (pagi-siang-sore).yang termasuk kelompok ini adalah : </w:t>
      </w:r>
      <w:r w:rsidRPr="00035F91">
        <w:rPr>
          <w:i/>
        </w:rPr>
        <w:t>rastinon, orinase, nadisan, dymelor, tolynase, glymidine</w:t>
      </w:r>
      <w:r w:rsidRPr="007F1339">
        <w:t>.</w:t>
      </w:r>
    </w:p>
    <w:p w:rsidR="009F79D4" w:rsidRPr="004828C3" w:rsidRDefault="009F79D4" w:rsidP="009F79D4">
      <w:pPr>
        <w:spacing w:line="480" w:lineRule="auto"/>
        <w:ind w:left="1420"/>
        <w:jc w:val="both"/>
        <w:rPr>
          <w:lang w:val="id-ID"/>
        </w:rPr>
      </w:pPr>
    </w:p>
    <w:p w:rsidR="009F79D4" w:rsidRPr="007F1339" w:rsidRDefault="009F79D4" w:rsidP="009F79D4">
      <w:pPr>
        <w:numPr>
          <w:ilvl w:val="0"/>
          <w:numId w:val="3"/>
        </w:numPr>
        <w:spacing w:line="480" w:lineRule="auto"/>
        <w:jc w:val="both"/>
      </w:pPr>
      <w:r w:rsidRPr="007F1339">
        <w:t>Tipe 2 (</w:t>
      </w:r>
      <w:r w:rsidRPr="007F1339">
        <w:rPr>
          <w:i/>
          <w:iCs/>
        </w:rPr>
        <w:t>Intermediate Acting</w:t>
      </w:r>
      <w:r w:rsidRPr="007F1339">
        <w:t>)</w:t>
      </w:r>
    </w:p>
    <w:p w:rsidR="009F79D4" w:rsidRPr="00A55191" w:rsidRDefault="009F79D4" w:rsidP="009F79D4">
      <w:pPr>
        <w:spacing w:line="480" w:lineRule="auto"/>
        <w:ind w:left="1420"/>
        <w:jc w:val="both"/>
        <w:rPr>
          <w:lang w:val="id-ID"/>
        </w:rPr>
      </w:pPr>
      <w:r w:rsidRPr="007F1339">
        <w:t>Memiliki paruh waktu antara 5-8 jam, diberikan 1-2 kali sehari (pagi dan siang jangan pagi dan sore) apabila diberikan cukup sekali sehari, berikanlah pada pagi hari saja.Termasuk golongan ini adalah glibenclamide (euglukon, daonil), Golongan gliclazide (diamicron), Golongan gliquidone (glurenorm) dan golongan glipizide (minidiab).</w:t>
      </w:r>
    </w:p>
    <w:p w:rsidR="009F79D4" w:rsidRPr="007F1339" w:rsidRDefault="009F79D4" w:rsidP="009F79D4">
      <w:pPr>
        <w:numPr>
          <w:ilvl w:val="0"/>
          <w:numId w:val="3"/>
        </w:numPr>
        <w:spacing w:line="480" w:lineRule="auto"/>
        <w:jc w:val="both"/>
      </w:pPr>
      <w:r w:rsidRPr="007F1339">
        <w:t>Tipe 3 (</w:t>
      </w:r>
      <w:r w:rsidRPr="007F1339">
        <w:rPr>
          <w:i/>
          <w:iCs/>
        </w:rPr>
        <w:t>Long Acting</w:t>
      </w:r>
      <w:r w:rsidRPr="007F1339">
        <w:t>)</w:t>
      </w:r>
    </w:p>
    <w:p w:rsidR="009F79D4" w:rsidRPr="007F1339" w:rsidRDefault="009F79D4" w:rsidP="009F79D4">
      <w:pPr>
        <w:spacing w:line="480" w:lineRule="auto"/>
        <w:ind w:left="1420"/>
        <w:jc w:val="both"/>
      </w:pPr>
      <w:r w:rsidRPr="007F1339">
        <w:t xml:space="preserve">Mempunyai paruh waktu antara 24-36 jam, diberikan sekali saja setiap pagi jangan diberikan dalam dosis terbagi. </w:t>
      </w:r>
    </w:p>
    <w:p w:rsidR="009F79D4" w:rsidRPr="007F1339" w:rsidRDefault="009F79D4" w:rsidP="009F79D4">
      <w:pPr>
        <w:numPr>
          <w:ilvl w:val="0"/>
          <w:numId w:val="1"/>
        </w:numPr>
        <w:spacing w:line="480" w:lineRule="auto"/>
        <w:jc w:val="both"/>
      </w:pPr>
      <w:r w:rsidRPr="007F1339">
        <w:t>Pendidikan Kesehatan</w:t>
      </w:r>
    </w:p>
    <w:p w:rsidR="009F79D4" w:rsidRPr="00857DE8" w:rsidRDefault="009F79D4" w:rsidP="009F79D4">
      <w:pPr>
        <w:spacing w:line="480" w:lineRule="auto"/>
        <w:ind w:left="1060" w:firstLine="380"/>
        <w:jc w:val="both"/>
        <w:rPr>
          <w:lang w:val="id-ID"/>
        </w:rPr>
      </w:pPr>
      <w:r w:rsidRPr="007F1339">
        <w:t xml:space="preserve">Pendidikan kesehatan untuk rencana pengelolaan sangat penting untuk mendapaatkan hasil yang maksimal. Edukasi diabetes adalah pendidikan dan pelatihan mengenai sikap dan ketrampilan bagi pasien diabetes yang bertujuan </w:t>
      </w:r>
      <w:r w:rsidRPr="007F1339">
        <w:lastRenderedPageBreak/>
        <w:t>menunjang perubahan perilaku untuk meningkatkan pemahaman pasien akan penyakitnya, yang diperlukan untuk mencapai keadaan sehat optimal, dan penyesuaian keadaan psikologik serta kualitas hidup yang lebih baik.</w:t>
      </w:r>
    </w:p>
    <w:p w:rsidR="009F79D4" w:rsidRDefault="009F79D4" w:rsidP="009F79D4">
      <w:pPr>
        <w:widowControl w:val="0"/>
        <w:numPr>
          <w:ilvl w:val="0"/>
          <w:numId w:val="12"/>
        </w:numPr>
        <w:tabs>
          <w:tab w:val="left" w:pos="284"/>
        </w:tabs>
        <w:autoSpaceDE w:val="0"/>
        <w:autoSpaceDN w:val="0"/>
        <w:adjustRightInd w:val="0"/>
        <w:spacing w:line="480" w:lineRule="auto"/>
        <w:ind w:left="284" w:hanging="284"/>
        <w:jc w:val="both"/>
        <w:rPr>
          <w:b/>
          <w:bCs/>
          <w:szCs w:val="28"/>
        </w:rPr>
      </w:pPr>
      <w:r w:rsidRPr="0057146E">
        <w:rPr>
          <w:b/>
        </w:rPr>
        <w:t>Buah Naga Merah (</w:t>
      </w:r>
      <w:r w:rsidRPr="004A3B68">
        <w:rPr>
          <w:b/>
          <w:i/>
        </w:rPr>
        <w:t>Hylocereus Polyrhizus</w:t>
      </w:r>
      <w:r w:rsidRPr="0057146E">
        <w:rPr>
          <w:b/>
        </w:rPr>
        <w:t>)</w:t>
      </w:r>
    </w:p>
    <w:p w:rsidR="009F79D4" w:rsidRPr="00E3117B" w:rsidRDefault="009F79D4" w:rsidP="009F79D4">
      <w:pPr>
        <w:widowControl w:val="0"/>
        <w:numPr>
          <w:ilvl w:val="1"/>
          <w:numId w:val="2"/>
        </w:numPr>
        <w:tabs>
          <w:tab w:val="left" w:pos="284"/>
        </w:tabs>
        <w:autoSpaceDE w:val="0"/>
        <w:autoSpaceDN w:val="0"/>
        <w:adjustRightInd w:val="0"/>
        <w:spacing w:line="480" w:lineRule="auto"/>
        <w:ind w:left="709"/>
        <w:jc w:val="both"/>
        <w:rPr>
          <w:b/>
        </w:rPr>
      </w:pPr>
      <w:r w:rsidRPr="00A06448">
        <w:rPr>
          <w:b/>
        </w:rPr>
        <w:t>Taksonomi</w:t>
      </w:r>
    </w:p>
    <w:p w:rsidR="009F79D4" w:rsidRPr="00A06448" w:rsidRDefault="009F79D4" w:rsidP="009F79D4">
      <w:pPr>
        <w:widowControl w:val="0"/>
        <w:tabs>
          <w:tab w:val="left" w:pos="284"/>
        </w:tabs>
        <w:autoSpaceDE w:val="0"/>
        <w:autoSpaceDN w:val="0"/>
        <w:adjustRightInd w:val="0"/>
        <w:spacing w:line="480" w:lineRule="auto"/>
        <w:ind w:left="643"/>
        <w:jc w:val="both"/>
      </w:pPr>
      <w:r w:rsidRPr="00A06448">
        <w:t>Klasifikasi</w:t>
      </w:r>
    </w:p>
    <w:p w:rsidR="009F79D4" w:rsidRPr="00A06448" w:rsidRDefault="009F79D4" w:rsidP="009F79D4">
      <w:pPr>
        <w:widowControl w:val="0"/>
        <w:tabs>
          <w:tab w:val="left" w:pos="284"/>
        </w:tabs>
        <w:autoSpaceDE w:val="0"/>
        <w:autoSpaceDN w:val="0"/>
        <w:adjustRightInd w:val="0"/>
        <w:spacing w:line="480" w:lineRule="auto"/>
        <w:ind w:left="643"/>
        <w:jc w:val="both"/>
      </w:pPr>
      <w:r w:rsidRPr="00A06448">
        <w:t xml:space="preserve">Kingdom </w:t>
      </w:r>
      <w:r w:rsidRPr="00A06448">
        <w:tab/>
        <w:t xml:space="preserve">: Plantae </w:t>
      </w:r>
    </w:p>
    <w:p w:rsidR="009F79D4" w:rsidRPr="00A06448" w:rsidRDefault="009F79D4" w:rsidP="009F79D4">
      <w:pPr>
        <w:widowControl w:val="0"/>
        <w:tabs>
          <w:tab w:val="left" w:pos="284"/>
        </w:tabs>
        <w:autoSpaceDE w:val="0"/>
        <w:autoSpaceDN w:val="0"/>
        <w:adjustRightInd w:val="0"/>
        <w:spacing w:line="480" w:lineRule="auto"/>
        <w:ind w:left="643"/>
        <w:jc w:val="both"/>
      </w:pPr>
      <w:r w:rsidRPr="00A06448">
        <w:t xml:space="preserve">Subkingdom </w:t>
      </w:r>
      <w:r w:rsidRPr="00A06448">
        <w:tab/>
        <w:t xml:space="preserve">: Tracheobionta </w:t>
      </w:r>
    </w:p>
    <w:p w:rsidR="009F79D4" w:rsidRPr="00A06448" w:rsidRDefault="009F79D4" w:rsidP="009F79D4">
      <w:pPr>
        <w:widowControl w:val="0"/>
        <w:tabs>
          <w:tab w:val="left" w:pos="284"/>
        </w:tabs>
        <w:autoSpaceDE w:val="0"/>
        <w:autoSpaceDN w:val="0"/>
        <w:adjustRightInd w:val="0"/>
        <w:spacing w:line="480" w:lineRule="auto"/>
        <w:ind w:left="643"/>
        <w:jc w:val="both"/>
      </w:pPr>
      <w:r w:rsidRPr="00A06448">
        <w:t>Superdivisio</w:t>
      </w:r>
      <w:r w:rsidRPr="00A06448">
        <w:tab/>
        <w:t xml:space="preserve">: Spermatophyta </w:t>
      </w:r>
    </w:p>
    <w:p w:rsidR="009F79D4" w:rsidRPr="00A06448" w:rsidRDefault="009F79D4" w:rsidP="009F79D4">
      <w:pPr>
        <w:widowControl w:val="0"/>
        <w:tabs>
          <w:tab w:val="left" w:pos="284"/>
        </w:tabs>
        <w:autoSpaceDE w:val="0"/>
        <w:autoSpaceDN w:val="0"/>
        <w:adjustRightInd w:val="0"/>
        <w:spacing w:line="480" w:lineRule="auto"/>
        <w:ind w:left="643"/>
        <w:jc w:val="both"/>
      </w:pPr>
      <w:r w:rsidRPr="00A06448">
        <w:t xml:space="preserve">Divisio </w:t>
      </w:r>
      <w:r w:rsidRPr="00A06448">
        <w:tab/>
      </w:r>
      <w:r w:rsidRPr="00A06448">
        <w:tab/>
        <w:t xml:space="preserve">: Magnoliophyta </w:t>
      </w:r>
    </w:p>
    <w:p w:rsidR="009F79D4" w:rsidRPr="00A06448" w:rsidRDefault="009F79D4" w:rsidP="009F79D4">
      <w:pPr>
        <w:widowControl w:val="0"/>
        <w:tabs>
          <w:tab w:val="left" w:pos="284"/>
        </w:tabs>
        <w:autoSpaceDE w:val="0"/>
        <w:autoSpaceDN w:val="0"/>
        <w:adjustRightInd w:val="0"/>
        <w:spacing w:line="480" w:lineRule="auto"/>
        <w:ind w:left="643"/>
        <w:jc w:val="both"/>
      </w:pPr>
      <w:r w:rsidRPr="00A06448">
        <w:t xml:space="preserve">Kelas </w:t>
      </w:r>
      <w:r w:rsidRPr="00A06448">
        <w:tab/>
      </w:r>
      <w:r w:rsidRPr="00A06448">
        <w:tab/>
        <w:t xml:space="preserve">: Magnoliopsida </w:t>
      </w:r>
    </w:p>
    <w:p w:rsidR="009F79D4" w:rsidRPr="00A06448" w:rsidRDefault="009F79D4" w:rsidP="009F79D4">
      <w:pPr>
        <w:widowControl w:val="0"/>
        <w:tabs>
          <w:tab w:val="left" w:pos="284"/>
        </w:tabs>
        <w:autoSpaceDE w:val="0"/>
        <w:autoSpaceDN w:val="0"/>
        <w:adjustRightInd w:val="0"/>
        <w:spacing w:line="480" w:lineRule="auto"/>
        <w:ind w:left="643"/>
        <w:jc w:val="both"/>
      </w:pPr>
      <w:r w:rsidRPr="00A06448">
        <w:t xml:space="preserve">Subkelas </w:t>
      </w:r>
      <w:r w:rsidRPr="00A06448">
        <w:tab/>
        <w:t>: Hamamelidae</w:t>
      </w:r>
    </w:p>
    <w:p w:rsidR="009F79D4" w:rsidRPr="00A06448" w:rsidRDefault="009F79D4" w:rsidP="009F79D4">
      <w:pPr>
        <w:widowControl w:val="0"/>
        <w:tabs>
          <w:tab w:val="left" w:pos="284"/>
        </w:tabs>
        <w:autoSpaceDE w:val="0"/>
        <w:autoSpaceDN w:val="0"/>
        <w:adjustRightInd w:val="0"/>
        <w:spacing w:line="480" w:lineRule="auto"/>
        <w:ind w:left="643"/>
        <w:jc w:val="both"/>
      </w:pPr>
      <w:r w:rsidRPr="00A06448">
        <w:t xml:space="preserve">Ordo </w:t>
      </w:r>
      <w:r w:rsidRPr="00A06448">
        <w:tab/>
      </w:r>
      <w:r w:rsidRPr="00A06448">
        <w:tab/>
        <w:t>: Caryophyllales</w:t>
      </w:r>
    </w:p>
    <w:p w:rsidR="009F79D4" w:rsidRPr="00A06448" w:rsidRDefault="009F79D4" w:rsidP="009F79D4">
      <w:pPr>
        <w:widowControl w:val="0"/>
        <w:tabs>
          <w:tab w:val="left" w:pos="284"/>
        </w:tabs>
        <w:autoSpaceDE w:val="0"/>
        <w:autoSpaceDN w:val="0"/>
        <w:adjustRightInd w:val="0"/>
        <w:spacing w:line="480" w:lineRule="auto"/>
        <w:ind w:left="643"/>
        <w:jc w:val="both"/>
      </w:pPr>
      <w:r w:rsidRPr="00A06448">
        <w:t xml:space="preserve">Famili </w:t>
      </w:r>
      <w:r w:rsidRPr="00A06448">
        <w:tab/>
      </w:r>
      <w:r w:rsidRPr="00A06448">
        <w:tab/>
        <w:t xml:space="preserve">: Cactaceae </w:t>
      </w:r>
    </w:p>
    <w:p w:rsidR="009F79D4" w:rsidRPr="00A06448" w:rsidRDefault="009F79D4" w:rsidP="009F79D4">
      <w:pPr>
        <w:widowControl w:val="0"/>
        <w:tabs>
          <w:tab w:val="left" w:pos="284"/>
        </w:tabs>
        <w:autoSpaceDE w:val="0"/>
        <w:autoSpaceDN w:val="0"/>
        <w:adjustRightInd w:val="0"/>
        <w:spacing w:line="480" w:lineRule="auto"/>
        <w:ind w:left="643"/>
        <w:jc w:val="both"/>
      </w:pPr>
      <w:r w:rsidRPr="00A06448">
        <w:t xml:space="preserve">Genus </w:t>
      </w:r>
      <w:r w:rsidRPr="00A06448">
        <w:tab/>
      </w:r>
      <w:r w:rsidRPr="00A06448">
        <w:tab/>
        <w:t>: Hylocereus</w:t>
      </w:r>
    </w:p>
    <w:p w:rsidR="009F79D4" w:rsidRPr="00A06448" w:rsidRDefault="009F79D4" w:rsidP="009F79D4">
      <w:pPr>
        <w:widowControl w:val="0"/>
        <w:tabs>
          <w:tab w:val="left" w:pos="284"/>
        </w:tabs>
        <w:autoSpaceDE w:val="0"/>
        <w:autoSpaceDN w:val="0"/>
        <w:adjustRightInd w:val="0"/>
        <w:spacing w:line="480" w:lineRule="auto"/>
        <w:ind w:left="643"/>
        <w:jc w:val="both"/>
        <w:rPr>
          <w:i/>
          <w:iCs/>
        </w:rPr>
      </w:pPr>
      <w:r w:rsidRPr="00A06448">
        <w:t xml:space="preserve">Spesies </w:t>
      </w:r>
      <w:r w:rsidRPr="00A06448">
        <w:tab/>
      </w:r>
      <w:r w:rsidRPr="00A06448">
        <w:tab/>
        <w:t xml:space="preserve">: </w:t>
      </w:r>
      <w:r w:rsidRPr="004A3B68">
        <w:rPr>
          <w:i/>
          <w:iCs/>
        </w:rPr>
        <w:t>Hylocereus Polyrhizus</w:t>
      </w:r>
    </w:p>
    <w:p w:rsidR="009F79D4" w:rsidRPr="00A06448" w:rsidRDefault="009F79D4" w:rsidP="009F79D4">
      <w:pPr>
        <w:widowControl w:val="0"/>
        <w:tabs>
          <w:tab w:val="left" w:pos="284"/>
        </w:tabs>
        <w:autoSpaceDE w:val="0"/>
        <w:autoSpaceDN w:val="0"/>
        <w:adjustRightInd w:val="0"/>
        <w:spacing w:line="480" w:lineRule="auto"/>
        <w:ind w:left="643"/>
        <w:jc w:val="both"/>
      </w:pPr>
      <w:r>
        <w:t>(Kristanto, 20</w:t>
      </w:r>
      <w:r>
        <w:rPr>
          <w:lang w:val="id-ID"/>
        </w:rPr>
        <w:t>12</w:t>
      </w:r>
      <w:r w:rsidRPr="00A06448">
        <w:t xml:space="preserve">) </w:t>
      </w:r>
    </w:p>
    <w:p w:rsidR="009F79D4" w:rsidRPr="00E3117B" w:rsidRDefault="009F79D4" w:rsidP="009F79D4">
      <w:pPr>
        <w:widowControl w:val="0"/>
        <w:numPr>
          <w:ilvl w:val="1"/>
          <w:numId w:val="2"/>
        </w:numPr>
        <w:tabs>
          <w:tab w:val="left" w:pos="284"/>
        </w:tabs>
        <w:autoSpaceDE w:val="0"/>
        <w:autoSpaceDN w:val="0"/>
        <w:adjustRightInd w:val="0"/>
        <w:spacing w:line="480" w:lineRule="auto"/>
        <w:ind w:left="567"/>
        <w:jc w:val="both"/>
        <w:rPr>
          <w:b/>
        </w:rPr>
      </w:pPr>
      <w:r w:rsidRPr="00A06448">
        <w:rPr>
          <w:b/>
        </w:rPr>
        <w:t>Karakteristik tanaman</w:t>
      </w:r>
    </w:p>
    <w:p w:rsidR="009F79D4" w:rsidRDefault="009F79D4" w:rsidP="009F79D4">
      <w:pPr>
        <w:widowControl w:val="0"/>
        <w:tabs>
          <w:tab w:val="left" w:pos="284"/>
        </w:tabs>
        <w:autoSpaceDE w:val="0"/>
        <w:autoSpaceDN w:val="0"/>
        <w:adjustRightInd w:val="0"/>
        <w:spacing w:line="480" w:lineRule="auto"/>
        <w:ind w:left="643"/>
        <w:jc w:val="both"/>
      </w:pPr>
      <w:r>
        <w:rPr>
          <w:lang w:val="id-ID"/>
        </w:rPr>
        <w:t xml:space="preserve">         </w:t>
      </w:r>
      <w:r w:rsidRPr="00A06448">
        <w:t>Buah naga merah berbentuk bulat lonjong seperti nanas yang memiliki</w:t>
      </w:r>
      <w:r>
        <w:t xml:space="preserve"> </w:t>
      </w:r>
      <w:r w:rsidRPr="00A06448">
        <w:t>sirip warna kulitnya merah jambu dihiasi sulur atau sisik seperti naga. Buah</w:t>
      </w:r>
      <w:r>
        <w:t xml:space="preserve"> </w:t>
      </w:r>
      <w:r w:rsidRPr="00A06448">
        <w:t>ini termasuk dalam keluarga kaktus, yang batangnya berbentuk segitiga dan</w:t>
      </w:r>
      <w:r>
        <w:t xml:space="preserve"> </w:t>
      </w:r>
      <w:r w:rsidRPr="00A06448">
        <w:t>tumbuh memanjat. Batang tanaman ini mempunyai duri pendek. Bunganya seperti terompet putih bersih, terdiri atas sejumlah benang</w:t>
      </w:r>
      <w:r>
        <w:t xml:space="preserve"> </w:t>
      </w:r>
      <w:r w:rsidRPr="00A06448">
        <w:t xml:space="preserve">sari berwarna kuning. Buah naga memiliki beberapa spesies. Ada empat </w:t>
      </w:r>
      <w:r w:rsidRPr="00A06448">
        <w:lastRenderedPageBreak/>
        <w:t xml:space="preserve">jenis </w:t>
      </w:r>
      <w:r>
        <w:t xml:space="preserve"> </w:t>
      </w:r>
      <w:r w:rsidRPr="00A06448">
        <w:t xml:space="preserve">buah naga, pertama </w:t>
      </w:r>
      <w:r w:rsidRPr="00A06448">
        <w:rPr>
          <w:i/>
          <w:iCs/>
        </w:rPr>
        <w:t xml:space="preserve">Hylocereus undatus </w:t>
      </w:r>
      <w:r w:rsidRPr="00A06448">
        <w:t xml:space="preserve">atau </w:t>
      </w:r>
      <w:r w:rsidRPr="00A06448">
        <w:rPr>
          <w:i/>
          <w:iCs/>
        </w:rPr>
        <w:t>white pitaya</w:t>
      </w:r>
      <w:r w:rsidRPr="00A06448">
        <w:t>. Kulitnya merah</w:t>
      </w:r>
      <w:r>
        <w:t xml:space="preserve"> </w:t>
      </w:r>
      <w:r w:rsidRPr="00A06448">
        <w:t xml:space="preserve">dan daging buah putih. Batang berwarna hijau tua. Kedua, </w:t>
      </w:r>
      <w:r w:rsidRPr="004A3B68">
        <w:rPr>
          <w:i/>
          <w:iCs/>
        </w:rPr>
        <w:t>Hylocereus Polyrhizus</w:t>
      </w:r>
      <w:r w:rsidRPr="00A06448">
        <w:rPr>
          <w:i/>
          <w:iCs/>
        </w:rPr>
        <w:t xml:space="preserve"> </w:t>
      </w:r>
      <w:r w:rsidRPr="00A06448">
        <w:t xml:space="preserve">kulitnya merah, daging merah keunguan. Ketiga, </w:t>
      </w:r>
      <w:r w:rsidRPr="00A06448">
        <w:rPr>
          <w:i/>
          <w:iCs/>
        </w:rPr>
        <w:t>Hylocereus</w:t>
      </w:r>
      <w:r>
        <w:rPr>
          <w:i/>
          <w:iCs/>
        </w:rPr>
        <w:t xml:space="preserve"> </w:t>
      </w:r>
      <w:r w:rsidRPr="00A06448">
        <w:rPr>
          <w:i/>
          <w:iCs/>
        </w:rPr>
        <w:t xml:space="preserve">costaricensis, </w:t>
      </w:r>
      <w:r w:rsidRPr="00A06448">
        <w:t xml:space="preserve">daging buahnya lebih merah. Keempat, </w:t>
      </w:r>
      <w:r w:rsidRPr="00A06448">
        <w:rPr>
          <w:i/>
          <w:iCs/>
        </w:rPr>
        <w:t>Selenicereus</w:t>
      </w:r>
      <w:r>
        <w:rPr>
          <w:i/>
          <w:iCs/>
        </w:rPr>
        <w:t xml:space="preserve"> </w:t>
      </w:r>
      <w:r w:rsidRPr="00A06448">
        <w:rPr>
          <w:i/>
          <w:iCs/>
        </w:rPr>
        <w:t xml:space="preserve">megalanthus, </w:t>
      </w:r>
      <w:r w:rsidRPr="00A06448">
        <w:t>jenis ini kulit buahnya kuning tanpa sisik, sehingga cenderung</w:t>
      </w:r>
      <w:r>
        <w:t xml:space="preserve"> </w:t>
      </w:r>
      <w:r w:rsidRPr="00A06448">
        <w:t xml:space="preserve">lebih halus (Bellec </w:t>
      </w:r>
      <w:r w:rsidRPr="00A06448">
        <w:rPr>
          <w:i/>
          <w:iCs/>
        </w:rPr>
        <w:t>et al</w:t>
      </w:r>
      <w:r w:rsidRPr="00A06448">
        <w:t>, 20</w:t>
      </w:r>
      <w:r>
        <w:rPr>
          <w:lang w:val="id-ID"/>
        </w:rPr>
        <w:t>1</w:t>
      </w:r>
      <w:r w:rsidRPr="00A06448">
        <w:t>6).</w:t>
      </w:r>
    </w:p>
    <w:p w:rsidR="009F79D4" w:rsidRPr="006C34AD" w:rsidRDefault="009F79D4" w:rsidP="009F79D4">
      <w:pPr>
        <w:widowControl w:val="0"/>
        <w:tabs>
          <w:tab w:val="left" w:pos="284"/>
        </w:tabs>
        <w:autoSpaceDE w:val="0"/>
        <w:autoSpaceDN w:val="0"/>
        <w:adjustRightInd w:val="0"/>
        <w:spacing w:line="480" w:lineRule="auto"/>
        <w:ind w:left="643"/>
        <w:jc w:val="both"/>
        <w:rPr>
          <w:lang w:val="id-ID"/>
        </w:rPr>
      </w:pPr>
      <w:r>
        <w:rPr>
          <w:lang w:val="id-ID"/>
        </w:rPr>
        <w:t xml:space="preserve">        </w:t>
      </w:r>
      <w:r w:rsidRPr="00A06448">
        <w:t>Buah dapat dipanen saat buah mencapai umur 50 hari terhitung sejak</w:t>
      </w:r>
      <w:r>
        <w:t xml:space="preserve"> </w:t>
      </w:r>
      <w:r w:rsidRPr="00A06448">
        <w:t>bunga mekar. Pemanenan pada tanaman buah naga dilakukan pada buah yang</w:t>
      </w:r>
      <w:r>
        <w:t xml:space="preserve"> </w:t>
      </w:r>
      <w:r w:rsidRPr="00A06448">
        <w:t>memiliki</w:t>
      </w:r>
      <w:r>
        <w:t xml:space="preserve"> </w:t>
      </w:r>
      <w:r w:rsidRPr="00A06448">
        <w:t>ciri</w:t>
      </w:r>
      <w:r>
        <w:t>-</w:t>
      </w:r>
      <w:r w:rsidRPr="00A06448">
        <w:t>ciri</w:t>
      </w:r>
      <w:r>
        <w:t xml:space="preserve"> </w:t>
      </w:r>
      <w:r w:rsidRPr="00A06448">
        <w:t>warna</w:t>
      </w:r>
      <w:r>
        <w:t xml:space="preserve"> </w:t>
      </w:r>
      <w:r w:rsidRPr="00A06448">
        <w:t>kulit</w:t>
      </w:r>
      <w:r>
        <w:t xml:space="preserve"> </w:t>
      </w:r>
      <w:r w:rsidRPr="00A06448">
        <w:t>merah</w:t>
      </w:r>
      <w:r>
        <w:t xml:space="preserve"> </w:t>
      </w:r>
      <w:r w:rsidRPr="00A06448">
        <w:t>mengkilap, jumbai atau sisik berubah warna dari hijau menjadi kemerahan.</w:t>
      </w:r>
      <w:r>
        <w:t xml:space="preserve"> </w:t>
      </w:r>
      <w:r w:rsidRPr="00A06448">
        <w:t>Musim panen terbesar buah naga terjadi pada bulan September hingga</w:t>
      </w:r>
      <w:r>
        <w:t xml:space="preserve"> </w:t>
      </w:r>
      <w:r w:rsidRPr="00A06448">
        <w:t>Maret</w:t>
      </w:r>
      <w:r w:rsidRPr="00A06448">
        <w:rPr>
          <w:color w:val="0000FF"/>
        </w:rPr>
        <w:t xml:space="preserve">. </w:t>
      </w:r>
      <w:r w:rsidRPr="00A06448">
        <w:t>Buah naga merah termasuk</w:t>
      </w:r>
      <w:r>
        <w:t xml:space="preserve"> golongan yang rajin berbuah</w:t>
      </w:r>
      <w:r>
        <w:rPr>
          <w:lang w:val="id-ID"/>
        </w:rPr>
        <w:t xml:space="preserve"> </w:t>
      </w:r>
      <w:r w:rsidRPr="00A06448">
        <w:t>(Kristanto, 20</w:t>
      </w:r>
      <w:r>
        <w:rPr>
          <w:lang w:val="id-ID"/>
        </w:rPr>
        <w:t>12</w:t>
      </w:r>
      <w:r w:rsidRPr="00A06448">
        <w:t xml:space="preserve">). </w:t>
      </w:r>
    </w:p>
    <w:p w:rsidR="009F79D4" w:rsidRDefault="009F79D4" w:rsidP="009F79D4">
      <w:pPr>
        <w:widowControl w:val="0"/>
        <w:numPr>
          <w:ilvl w:val="1"/>
          <w:numId w:val="2"/>
        </w:numPr>
        <w:tabs>
          <w:tab w:val="left" w:pos="284"/>
        </w:tabs>
        <w:autoSpaceDE w:val="0"/>
        <w:autoSpaceDN w:val="0"/>
        <w:adjustRightInd w:val="0"/>
        <w:spacing w:line="480" w:lineRule="auto"/>
        <w:ind w:left="567"/>
        <w:jc w:val="both"/>
        <w:rPr>
          <w:b/>
        </w:rPr>
      </w:pPr>
      <w:r w:rsidRPr="00A06448">
        <w:rPr>
          <w:b/>
        </w:rPr>
        <w:t xml:space="preserve">Kandungan Zat Gizi </w:t>
      </w:r>
    </w:p>
    <w:p w:rsidR="009F79D4" w:rsidRPr="00035F91" w:rsidRDefault="009F79D4" w:rsidP="009F79D4">
      <w:pPr>
        <w:widowControl w:val="0"/>
        <w:tabs>
          <w:tab w:val="left" w:pos="284"/>
        </w:tabs>
        <w:autoSpaceDE w:val="0"/>
        <w:autoSpaceDN w:val="0"/>
        <w:adjustRightInd w:val="0"/>
        <w:spacing w:line="480" w:lineRule="auto"/>
        <w:ind w:left="643"/>
        <w:jc w:val="center"/>
        <w:rPr>
          <w:b/>
        </w:rPr>
      </w:pPr>
      <w:r w:rsidRPr="00035F91">
        <w:rPr>
          <w:b/>
          <w:bCs/>
        </w:rPr>
        <w:t xml:space="preserve">Tabel 2. </w:t>
      </w:r>
      <w:r w:rsidRPr="00035F91">
        <w:rPr>
          <w:b/>
        </w:rPr>
        <w:t>Kandungan zat gizi buah naga merah per 100 gram</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58"/>
        <w:gridCol w:w="3028"/>
      </w:tblGrid>
      <w:tr w:rsidR="009F79D4" w:rsidRPr="00090E87" w:rsidTr="00902CA4">
        <w:trPr>
          <w:trHeight w:val="422"/>
        </w:trPr>
        <w:tc>
          <w:tcPr>
            <w:tcW w:w="2958" w:type="dxa"/>
            <w:shd w:val="clear" w:color="auto" w:fill="auto"/>
          </w:tcPr>
          <w:p w:rsidR="009F79D4" w:rsidRPr="00090E87" w:rsidRDefault="009F79D4" w:rsidP="00902CA4">
            <w:pPr>
              <w:widowControl w:val="0"/>
              <w:tabs>
                <w:tab w:val="left" w:pos="284"/>
              </w:tabs>
              <w:autoSpaceDE w:val="0"/>
              <w:autoSpaceDN w:val="0"/>
              <w:adjustRightInd w:val="0"/>
              <w:jc w:val="center"/>
            </w:pPr>
            <w:r w:rsidRPr="00A06448">
              <w:t>Komponen</w:t>
            </w:r>
          </w:p>
        </w:tc>
        <w:tc>
          <w:tcPr>
            <w:tcW w:w="3028" w:type="dxa"/>
            <w:shd w:val="clear" w:color="auto" w:fill="auto"/>
          </w:tcPr>
          <w:p w:rsidR="009F79D4" w:rsidRPr="00090E87" w:rsidRDefault="009F79D4" w:rsidP="00902CA4">
            <w:pPr>
              <w:widowControl w:val="0"/>
              <w:tabs>
                <w:tab w:val="left" w:pos="284"/>
              </w:tabs>
              <w:autoSpaceDE w:val="0"/>
              <w:autoSpaceDN w:val="0"/>
              <w:adjustRightInd w:val="0"/>
              <w:jc w:val="center"/>
            </w:pPr>
            <w:r w:rsidRPr="00A06448">
              <w:t>Kadar</w:t>
            </w:r>
          </w:p>
        </w:tc>
      </w:tr>
      <w:tr w:rsidR="009F79D4" w:rsidRPr="00090E87" w:rsidTr="00902CA4">
        <w:trPr>
          <w:trHeight w:val="223"/>
        </w:trPr>
        <w:tc>
          <w:tcPr>
            <w:tcW w:w="2958" w:type="dxa"/>
            <w:shd w:val="clear" w:color="auto" w:fill="auto"/>
          </w:tcPr>
          <w:p w:rsidR="009F79D4" w:rsidRPr="00090E87" w:rsidRDefault="009F79D4" w:rsidP="009F79D4">
            <w:pPr>
              <w:widowControl w:val="0"/>
              <w:numPr>
                <w:ilvl w:val="0"/>
                <w:numId w:val="6"/>
              </w:numPr>
              <w:tabs>
                <w:tab w:val="left" w:pos="284"/>
              </w:tabs>
              <w:autoSpaceDE w:val="0"/>
              <w:autoSpaceDN w:val="0"/>
              <w:adjustRightInd w:val="0"/>
              <w:jc w:val="both"/>
            </w:pPr>
            <w:r w:rsidRPr="00A06448">
              <w:t>Air (g)</w:t>
            </w:r>
          </w:p>
          <w:p w:rsidR="009F79D4" w:rsidRPr="00090E87" w:rsidRDefault="009F79D4" w:rsidP="009F79D4">
            <w:pPr>
              <w:widowControl w:val="0"/>
              <w:numPr>
                <w:ilvl w:val="0"/>
                <w:numId w:val="6"/>
              </w:numPr>
              <w:tabs>
                <w:tab w:val="left" w:pos="284"/>
              </w:tabs>
              <w:autoSpaceDE w:val="0"/>
              <w:autoSpaceDN w:val="0"/>
              <w:adjustRightInd w:val="0"/>
              <w:jc w:val="both"/>
            </w:pPr>
            <w:r w:rsidRPr="00A06448">
              <w:t>Protein (g)</w:t>
            </w:r>
          </w:p>
          <w:p w:rsidR="009F79D4" w:rsidRPr="00090E87" w:rsidRDefault="009F79D4" w:rsidP="009F79D4">
            <w:pPr>
              <w:widowControl w:val="0"/>
              <w:numPr>
                <w:ilvl w:val="0"/>
                <w:numId w:val="6"/>
              </w:numPr>
              <w:tabs>
                <w:tab w:val="left" w:pos="284"/>
              </w:tabs>
              <w:autoSpaceDE w:val="0"/>
              <w:autoSpaceDN w:val="0"/>
              <w:adjustRightInd w:val="0"/>
              <w:jc w:val="both"/>
            </w:pPr>
            <w:r w:rsidRPr="00A06448">
              <w:t>Lemak (g)</w:t>
            </w:r>
          </w:p>
          <w:p w:rsidR="009F79D4" w:rsidRPr="00090E87" w:rsidRDefault="009F79D4" w:rsidP="009F79D4">
            <w:pPr>
              <w:widowControl w:val="0"/>
              <w:numPr>
                <w:ilvl w:val="0"/>
                <w:numId w:val="6"/>
              </w:numPr>
              <w:tabs>
                <w:tab w:val="left" w:pos="284"/>
              </w:tabs>
              <w:autoSpaceDE w:val="0"/>
              <w:autoSpaceDN w:val="0"/>
              <w:adjustRightInd w:val="0"/>
              <w:jc w:val="both"/>
            </w:pPr>
            <w:r w:rsidRPr="00A06448">
              <w:t>Serat (g)</w:t>
            </w:r>
          </w:p>
          <w:p w:rsidR="009F79D4" w:rsidRPr="00090E87" w:rsidRDefault="009F79D4" w:rsidP="009F79D4">
            <w:pPr>
              <w:widowControl w:val="0"/>
              <w:numPr>
                <w:ilvl w:val="0"/>
                <w:numId w:val="6"/>
              </w:numPr>
              <w:tabs>
                <w:tab w:val="left" w:pos="284"/>
              </w:tabs>
              <w:autoSpaceDE w:val="0"/>
              <w:autoSpaceDN w:val="0"/>
              <w:adjustRightInd w:val="0"/>
              <w:jc w:val="both"/>
            </w:pPr>
            <w:r w:rsidRPr="00A06448">
              <w:t>Betakaroten (mg)</w:t>
            </w:r>
          </w:p>
          <w:p w:rsidR="009F79D4" w:rsidRPr="00090E87" w:rsidRDefault="009F79D4" w:rsidP="009F79D4">
            <w:pPr>
              <w:widowControl w:val="0"/>
              <w:numPr>
                <w:ilvl w:val="0"/>
                <w:numId w:val="6"/>
              </w:numPr>
              <w:tabs>
                <w:tab w:val="left" w:pos="284"/>
              </w:tabs>
              <w:autoSpaceDE w:val="0"/>
              <w:autoSpaceDN w:val="0"/>
              <w:adjustRightInd w:val="0"/>
              <w:jc w:val="both"/>
            </w:pPr>
            <w:r w:rsidRPr="00A06448">
              <w:t>Kalsium (mg)</w:t>
            </w:r>
          </w:p>
          <w:p w:rsidR="009F79D4" w:rsidRPr="00090E87" w:rsidRDefault="009F79D4" w:rsidP="009F79D4">
            <w:pPr>
              <w:widowControl w:val="0"/>
              <w:numPr>
                <w:ilvl w:val="0"/>
                <w:numId w:val="6"/>
              </w:numPr>
              <w:tabs>
                <w:tab w:val="left" w:pos="284"/>
              </w:tabs>
              <w:autoSpaceDE w:val="0"/>
              <w:autoSpaceDN w:val="0"/>
              <w:adjustRightInd w:val="0"/>
              <w:jc w:val="both"/>
            </w:pPr>
            <w:r w:rsidRPr="00A06448">
              <w:t>Fosfor (mg)</w:t>
            </w:r>
          </w:p>
          <w:p w:rsidR="009F79D4" w:rsidRPr="00090E87" w:rsidRDefault="009F79D4" w:rsidP="009F79D4">
            <w:pPr>
              <w:widowControl w:val="0"/>
              <w:numPr>
                <w:ilvl w:val="0"/>
                <w:numId w:val="6"/>
              </w:numPr>
              <w:tabs>
                <w:tab w:val="left" w:pos="284"/>
              </w:tabs>
              <w:autoSpaceDE w:val="0"/>
              <w:autoSpaceDN w:val="0"/>
              <w:adjustRightInd w:val="0"/>
              <w:jc w:val="both"/>
            </w:pPr>
            <w:r w:rsidRPr="00A06448">
              <w:t>Besi (mg)</w:t>
            </w:r>
          </w:p>
          <w:p w:rsidR="009F79D4" w:rsidRPr="00090E87" w:rsidRDefault="009F79D4" w:rsidP="009F79D4">
            <w:pPr>
              <w:widowControl w:val="0"/>
              <w:numPr>
                <w:ilvl w:val="0"/>
                <w:numId w:val="6"/>
              </w:numPr>
              <w:tabs>
                <w:tab w:val="left" w:pos="284"/>
              </w:tabs>
              <w:autoSpaceDE w:val="0"/>
              <w:autoSpaceDN w:val="0"/>
              <w:adjustRightInd w:val="0"/>
              <w:jc w:val="both"/>
            </w:pPr>
            <w:r w:rsidRPr="00A06448">
              <w:t>Vitamin B1 (mg)</w:t>
            </w:r>
          </w:p>
          <w:p w:rsidR="009F79D4" w:rsidRPr="00090E87" w:rsidRDefault="009F79D4" w:rsidP="009F79D4">
            <w:pPr>
              <w:widowControl w:val="0"/>
              <w:numPr>
                <w:ilvl w:val="0"/>
                <w:numId w:val="6"/>
              </w:numPr>
              <w:tabs>
                <w:tab w:val="left" w:pos="284"/>
              </w:tabs>
              <w:autoSpaceDE w:val="0"/>
              <w:autoSpaceDN w:val="0"/>
              <w:adjustRightInd w:val="0"/>
              <w:jc w:val="both"/>
            </w:pPr>
            <w:r w:rsidRPr="00A06448">
              <w:t>Vitamin B2 (mg)</w:t>
            </w:r>
          </w:p>
          <w:p w:rsidR="009F79D4" w:rsidRPr="00090E87" w:rsidRDefault="009F79D4" w:rsidP="009F79D4">
            <w:pPr>
              <w:widowControl w:val="0"/>
              <w:numPr>
                <w:ilvl w:val="0"/>
                <w:numId w:val="6"/>
              </w:numPr>
              <w:tabs>
                <w:tab w:val="left" w:pos="284"/>
              </w:tabs>
              <w:autoSpaceDE w:val="0"/>
              <w:autoSpaceDN w:val="0"/>
              <w:adjustRightInd w:val="0"/>
              <w:jc w:val="both"/>
            </w:pPr>
            <w:r w:rsidRPr="00A06448">
              <w:t>Vitamin C (mg)</w:t>
            </w:r>
          </w:p>
          <w:p w:rsidR="009F79D4" w:rsidRPr="00090E87" w:rsidRDefault="009F79D4" w:rsidP="009F79D4">
            <w:pPr>
              <w:widowControl w:val="0"/>
              <w:numPr>
                <w:ilvl w:val="0"/>
                <w:numId w:val="6"/>
              </w:numPr>
              <w:tabs>
                <w:tab w:val="left" w:pos="284"/>
              </w:tabs>
              <w:autoSpaceDE w:val="0"/>
              <w:autoSpaceDN w:val="0"/>
              <w:adjustRightInd w:val="0"/>
              <w:jc w:val="both"/>
            </w:pPr>
            <w:r w:rsidRPr="00A06448">
              <w:t>Niasin (mg)</w:t>
            </w:r>
          </w:p>
        </w:tc>
        <w:tc>
          <w:tcPr>
            <w:tcW w:w="3028" w:type="dxa"/>
            <w:shd w:val="clear" w:color="auto" w:fill="auto"/>
          </w:tcPr>
          <w:p w:rsidR="009F79D4" w:rsidRPr="00090E87" w:rsidRDefault="009F79D4" w:rsidP="00902CA4">
            <w:pPr>
              <w:widowControl w:val="0"/>
              <w:tabs>
                <w:tab w:val="left" w:pos="284"/>
              </w:tabs>
              <w:autoSpaceDE w:val="0"/>
              <w:autoSpaceDN w:val="0"/>
              <w:adjustRightInd w:val="0"/>
              <w:jc w:val="center"/>
            </w:pPr>
            <w:r w:rsidRPr="00A06448">
              <w:t>82,5 – 83</w:t>
            </w:r>
          </w:p>
          <w:p w:rsidR="009F79D4" w:rsidRPr="00090E87" w:rsidRDefault="009F79D4" w:rsidP="00902CA4">
            <w:pPr>
              <w:widowControl w:val="0"/>
              <w:tabs>
                <w:tab w:val="left" w:pos="284"/>
              </w:tabs>
              <w:autoSpaceDE w:val="0"/>
              <w:autoSpaceDN w:val="0"/>
              <w:adjustRightInd w:val="0"/>
              <w:jc w:val="center"/>
            </w:pPr>
            <w:r w:rsidRPr="00A06448">
              <w:t>0,16 – 0,23</w:t>
            </w:r>
          </w:p>
          <w:p w:rsidR="009F79D4" w:rsidRPr="00090E87" w:rsidRDefault="009F79D4" w:rsidP="00902CA4">
            <w:pPr>
              <w:widowControl w:val="0"/>
              <w:tabs>
                <w:tab w:val="left" w:pos="284"/>
              </w:tabs>
              <w:autoSpaceDE w:val="0"/>
              <w:autoSpaceDN w:val="0"/>
              <w:adjustRightInd w:val="0"/>
              <w:jc w:val="center"/>
            </w:pPr>
            <w:r w:rsidRPr="00A06448">
              <w:t>0,21 – 0,61</w:t>
            </w:r>
          </w:p>
          <w:p w:rsidR="009F79D4" w:rsidRPr="00090E87" w:rsidRDefault="009F79D4" w:rsidP="00902CA4">
            <w:pPr>
              <w:widowControl w:val="0"/>
              <w:tabs>
                <w:tab w:val="left" w:pos="284"/>
              </w:tabs>
              <w:autoSpaceDE w:val="0"/>
              <w:autoSpaceDN w:val="0"/>
              <w:adjustRightInd w:val="0"/>
              <w:jc w:val="center"/>
            </w:pPr>
            <w:r w:rsidRPr="00A06448">
              <w:t>0,7 – 0,9</w:t>
            </w:r>
          </w:p>
          <w:p w:rsidR="009F79D4" w:rsidRPr="00090E87" w:rsidRDefault="009F79D4" w:rsidP="00902CA4">
            <w:pPr>
              <w:widowControl w:val="0"/>
              <w:tabs>
                <w:tab w:val="left" w:pos="284"/>
              </w:tabs>
              <w:autoSpaceDE w:val="0"/>
              <w:autoSpaceDN w:val="0"/>
              <w:adjustRightInd w:val="0"/>
              <w:jc w:val="center"/>
            </w:pPr>
            <w:r w:rsidRPr="00A06448">
              <w:t>0,005 – 0,012</w:t>
            </w:r>
          </w:p>
          <w:p w:rsidR="009F79D4" w:rsidRPr="00090E87" w:rsidRDefault="009F79D4" w:rsidP="00902CA4">
            <w:pPr>
              <w:widowControl w:val="0"/>
              <w:tabs>
                <w:tab w:val="left" w:pos="284"/>
              </w:tabs>
              <w:autoSpaceDE w:val="0"/>
              <w:autoSpaceDN w:val="0"/>
              <w:adjustRightInd w:val="0"/>
              <w:jc w:val="center"/>
            </w:pPr>
            <w:r w:rsidRPr="00A06448">
              <w:t>6,3 – 8,8</w:t>
            </w:r>
          </w:p>
          <w:p w:rsidR="009F79D4" w:rsidRPr="00090E87" w:rsidRDefault="009F79D4" w:rsidP="00902CA4">
            <w:pPr>
              <w:widowControl w:val="0"/>
              <w:tabs>
                <w:tab w:val="left" w:pos="284"/>
              </w:tabs>
              <w:autoSpaceDE w:val="0"/>
              <w:autoSpaceDN w:val="0"/>
              <w:adjustRightInd w:val="0"/>
              <w:jc w:val="center"/>
            </w:pPr>
            <w:r w:rsidRPr="00A06448">
              <w:t>30,2 – 36,1</w:t>
            </w:r>
          </w:p>
          <w:p w:rsidR="009F79D4" w:rsidRPr="00090E87" w:rsidRDefault="009F79D4" w:rsidP="00902CA4">
            <w:pPr>
              <w:widowControl w:val="0"/>
              <w:tabs>
                <w:tab w:val="left" w:pos="284"/>
              </w:tabs>
              <w:autoSpaceDE w:val="0"/>
              <w:autoSpaceDN w:val="0"/>
              <w:adjustRightInd w:val="0"/>
              <w:jc w:val="center"/>
            </w:pPr>
            <w:r w:rsidRPr="00A06448">
              <w:t>0,55 – 0,65</w:t>
            </w:r>
          </w:p>
          <w:p w:rsidR="009F79D4" w:rsidRPr="00090E87" w:rsidRDefault="009F79D4" w:rsidP="00902CA4">
            <w:pPr>
              <w:widowControl w:val="0"/>
              <w:tabs>
                <w:tab w:val="left" w:pos="284"/>
              </w:tabs>
              <w:autoSpaceDE w:val="0"/>
              <w:autoSpaceDN w:val="0"/>
              <w:adjustRightInd w:val="0"/>
              <w:jc w:val="center"/>
            </w:pPr>
            <w:r w:rsidRPr="00A06448">
              <w:t>0,28 – 0,30</w:t>
            </w:r>
          </w:p>
          <w:p w:rsidR="009F79D4" w:rsidRPr="00090E87" w:rsidRDefault="009F79D4" w:rsidP="00902CA4">
            <w:pPr>
              <w:widowControl w:val="0"/>
              <w:tabs>
                <w:tab w:val="left" w:pos="284"/>
              </w:tabs>
              <w:autoSpaceDE w:val="0"/>
              <w:autoSpaceDN w:val="0"/>
              <w:adjustRightInd w:val="0"/>
              <w:jc w:val="center"/>
            </w:pPr>
            <w:r w:rsidRPr="00A06448">
              <w:t>0,043 – 0,045</w:t>
            </w:r>
          </w:p>
          <w:p w:rsidR="009F79D4" w:rsidRPr="00090E87" w:rsidRDefault="009F79D4" w:rsidP="00902CA4">
            <w:pPr>
              <w:widowControl w:val="0"/>
              <w:tabs>
                <w:tab w:val="left" w:pos="284"/>
              </w:tabs>
              <w:autoSpaceDE w:val="0"/>
              <w:autoSpaceDN w:val="0"/>
              <w:adjustRightInd w:val="0"/>
              <w:jc w:val="center"/>
            </w:pPr>
            <w:r w:rsidRPr="00A06448">
              <w:t>8 – 9</w:t>
            </w:r>
          </w:p>
          <w:p w:rsidR="009F79D4" w:rsidRPr="00090E87" w:rsidRDefault="009F79D4" w:rsidP="00902CA4">
            <w:pPr>
              <w:widowControl w:val="0"/>
              <w:tabs>
                <w:tab w:val="left" w:pos="284"/>
              </w:tabs>
              <w:autoSpaceDE w:val="0"/>
              <w:autoSpaceDN w:val="0"/>
              <w:adjustRightInd w:val="0"/>
              <w:jc w:val="center"/>
            </w:pPr>
            <w:r w:rsidRPr="00A06448">
              <w:t>1,297 – 1,300</w:t>
            </w:r>
          </w:p>
        </w:tc>
      </w:tr>
    </w:tbl>
    <w:p w:rsidR="009F79D4" w:rsidRDefault="009F79D4" w:rsidP="009F79D4">
      <w:pPr>
        <w:widowControl w:val="0"/>
        <w:tabs>
          <w:tab w:val="left" w:pos="284"/>
        </w:tabs>
        <w:autoSpaceDE w:val="0"/>
        <w:autoSpaceDN w:val="0"/>
        <w:adjustRightInd w:val="0"/>
        <w:spacing w:line="480" w:lineRule="auto"/>
        <w:ind w:left="643"/>
        <w:jc w:val="both"/>
      </w:pPr>
      <w:r>
        <w:rPr>
          <w:lang w:val="id-ID"/>
        </w:rPr>
        <w:tab/>
        <w:t xml:space="preserve">    </w:t>
      </w:r>
      <w:r w:rsidRPr="00A06448">
        <w:t>Sumber : Felipe (2007)</w:t>
      </w:r>
    </w:p>
    <w:p w:rsidR="009F79D4" w:rsidRDefault="009F79D4" w:rsidP="009F79D4">
      <w:pPr>
        <w:widowControl w:val="0"/>
        <w:tabs>
          <w:tab w:val="left" w:pos="284"/>
        </w:tabs>
        <w:autoSpaceDE w:val="0"/>
        <w:autoSpaceDN w:val="0"/>
        <w:adjustRightInd w:val="0"/>
        <w:spacing w:line="480" w:lineRule="auto"/>
        <w:ind w:left="643"/>
        <w:jc w:val="both"/>
        <w:rPr>
          <w:lang w:val="id-ID"/>
        </w:rPr>
      </w:pPr>
      <w:r w:rsidRPr="00A06448">
        <w:t>Selain zat gizi, buah naga merah juga mengandung fitokimia yang baik</w:t>
      </w:r>
      <w:r>
        <w:t xml:space="preserve"> </w:t>
      </w:r>
      <w:r w:rsidRPr="00A06448">
        <w:t>bagi tubuh, diantaranya flavonoid. Kandungan flavonoid pada daging buah</w:t>
      </w:r>
      <w:r>
        <w:t xml:space="preserve"> </w:t>
      </w:r>
      <w:r w:rsidRPr="00A06448">
        <w:t xml:space="preserve">naga merah sebanyak 7,21 ± 0,02 mg CE/100 gram (Wu Li Chen </w:t>
      </w:r>
      <w:r w:rsidRPr="00A06448">
        <w:rPr>
          <w:i/>
          <w:iCs/>
        </w:rPr>
        <w:t>et al</w:t>
      </w:r>
      <w:r w:rsidRPr="00A06448">
        <w:t>, 2005).</w:t>
      </w:r>
      <w:r>
        <w:t xml:space="preserve"> </w:t>
      </w:r>
      <w:r w:rsidRPr="00A06448">
        <w:t>Flavonoid yang terkandung dalam buah naga meliputi quercetin, kaempferol,</w:t>
      </w:r>
      <w:r>
        <w:t xml:space="preserve"> </w:t>
      </w:r>
      <w:r w:rsidRPr="00A06448">
        <w:t>dan isorhamnetin (Teng and Lay, 20</w:t>
      </w:r>
      <w:r>
        <w:rPr>
          <w:lang w:val="id-ID"/>
        </w:rPr>
        <w:t>1</w:t>
      </w:r>
      <w:r w:rsidRPr="00A06448">
        <w:t xml:space="preserve">5). </w:t>
      </w:r>
      <w:r>
        <w:t xml:space="preserve"> </w:t>
      </w:r>
    </w:p>
    <w:p w:rsidR="009F79D4" w:rsidRDefault="009F79D4" w:rsidP="009F79D4">
      <w:pPr>
        <w:widowControl w:val="0"/>
        <w:tabs>
          <w:tab w:val="left" w:pos="284"/>
        </w:tabs>
        <w:autoSpaceDE w:val="0"/>
        <w:autoSpaceDN w:val="0"/>
        <w:adjustRightInd w:val="0"/>
        <w:spacing w:line="480" w:lineRule="auto"/>
        <w:ind w:left="643"/>
        <w:jc w:val="both"/>
        <w:rPr>
          <w:lang w:val="id-ID"/>
        </w:rPr>
      </w:pPr>
    </w:p>
    <w:p w:rsidR="009F79D4" w:rsidRPr="00394A6B" w:rsidRDefault="009F79D4" w:rsidP="009F79D4">
      <w:pPr>
        <w:widowControl w:val="0"/>
        <w:tabs>
          <w:tab w:val="left" w:pos="284"/>
        </w:tabs>
        <w:autoSpaceDE w:val="0"/>
        <w:autoSpaceDN w:val="0"/>
        <w:adjustRightInd w:val="0"/>
        <w:spacing w:line="480" w:lineRule="auto"/>
        <w:ind w:left="643"/>
        <w:jc w:val="both"/>
        <w:rPr>
          <w:lang w:val="id-ID"/>
        </w:rPr>
      </w:pPr>
    </w:p>
    <w:p w:rsidR="009F79D4" w:rsidRPr="00035F91" w:rsidRDefault="009F79D4" w:rsidP="009F79D4">
      <w:pPr>
        <w:widowControl w:val="0"/>
        <w:tabs>
          <w:tab w:val="left" w:pos="284"/>
        </w:tabs>
        <w:autoSpaceDE w:val="0"/>
        <w:autoSpaceDN w:val="0"/>
        <w:adjustRightInd w:val="0"/>
        <w:spacing w:line="480" w:lineRule="auto"/>
        <w:ind w:left="643"/>
        <w:jc w:val="center"/>
        <w:rPr>
          <w:b/>
        </w:rPr>
      </w:pPr>
      <w:r w:rsidRPr="00035F91">
        <w:rPr>
          <w:b/>
          <w:bCs/>
        </w:rPr>
        <w:t xml:space="preserve">Tabel 3. </w:t>
      </w:r>
      <w:r w:rsidRPr="00035F91">
        <w:rPr>
          <w:b/>
        </w:rPr>
        <w:t>Kandungan zat antioksidan buah naga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75"/>
        <w:gridCol w:w="1701"/>
        <w:gridCol w:w="1581"/>
        <w:gridCol w:w="1698"/>
        <w:gridCol w:w="1698"/>
      </w:tblGrid>
      <w:tr w:rsidR="009F79D4" w:rsidRPr="00090E87" w:rsidTr="00902CA4">
        <w:tc>
          <w:tcPr>
            <w:tcW w:w="1275" w:type="dxa"/>
            <w:shd w:val="clear" w:color="auto" w:fill="auto"/>
          </w:tcPr>
          <w:p w:rsidR="009F79D4" w:rsidRPr="00090E87" w:rsidRDefault="009F79D4" w:rsidP="00902CA4">
            <w:pPr>
              <w:widowControl w:val="0"/>
              <w:tabs>
                <w:tab w:val="left" w:pos="284"/>
              </w:tabs>
              <w:autoSpaceDE w:val="0"/>
              <w:autoSpaceDN w:val="0"/>
              <w:adjustRightInd w:val="0"/>
              <w:jc w:val="center"/>
            </w:pPr>
            <w:r w:rsidRPr="00A06448">
              <w:t>Buah</w:t>
            </w:r>
          </w:p>
        </w:tc>
        <w:tc>
          <w:tcPr>
            <w:tcW w:w="1701" w:type="dxa"/>
            <w:shd w:val="clear" w:color="auto" w:fill="auto"/>
          </w:tcPr>
          <w:p w:rsidR="009F79D4" w:rsidRPr="00090E87" w:rsidRDefault="009F79D4" w:rsidP="00902CA4">
            <w:pPr>
              <w:widowControl w:val="0"/>
              <w:tabs>
                <w:tab w:val="left" w:pos="284"/>
              </w:tabs>
              <w:autoSpaceDE w:val="0"/>
              <w:autoSpaceDN w:val="0"/>
              <w:adjustRightInd w:val="0"/>
              <w:jc w:val="center"/>
            </w:pPr>
            <w:r w:rsidRPr="00A06448">
              <w:t>TSP (µg</w:t>
            </w:r>
            <w:r w:rsidRPr="00090E87">
              <w:t xml:space="preserve"> </w:t>
            </w:r>
            <w:r w:rsidRPr="00A06448">
              <w:t>GA/g</w:t>
            </w:r>
            <w:r w:rsidRPr="00090E87">
              <w:t xml:space="preserve"> </w:t>
            </w:r>
            <w:r w:rsidRPr="00A06448">
              <w:t>puree)</w:t>
            </w:r>
          </w:p>
        </w:tc>
        <w:tc>
          <w:tcPr>
            <w:tcW w:w="1581" w:type="dxa"/>
            <w:shd w:val="clear" w:color="auto" w:fill="auto"/>
          </w:tcPr>
          <w:p w:rsidR="009F79D4" w:rsidRPr="00090E87" w:rsidRDefault="009F79D4" w:rsidP="00902CA4">
            <w:pPr>
              <w:widowControl w:val="0"/>
              <w:tabs>
                <w:tab w:val="left" w:pos="284"/>
              </w:tabs>
              <w:autoSpaceDE w:val="0"/>
              <w:autoSpaceDN w:val="0"/>
              <w:adjustRightInd w:val="0"/>
              <w:jc w:val="center"/>
            </w:pPr>
            <w:r w:rsidRPr="00A06448">
              <w:t>TAA</w:t>
            </w:r>
            <w:r w:rsidRPr="00090E87">
              <w:t xml:space="preserve"> </w:t>
            </w:r>
            <w:r w:rsidRPr="00A06448">
              <w:t>(mg/100g</w:t>
            </w:r>
            <w:r w:rsidRPr="00090E87">
              <w:t xml:space="preserve"> </w:t>
            </w:r>
            <w:r w:rsidRPr="00A06448">
              <w:t>puree)</w:t>
            </w:r>
          </w:p>
        </w:tc>
        <w:tc>
          <w:tcPr>
            <w:tcW w:w="1698" w:type="dxa"/>
            <w:shd w:val="clear" w:color="auto" w:fill="auto"/>
          </w:tcPr>
          <w:p w:rsidR="009F79D4" w:rsidRPr="00090E87" w:rsidRDefault="009F79D4" w:rsidP="00902CA4">
            <w:pPr>
              <w:widowControl w:val="0"/>
              <w:tabs>
                <w:tab w:val="left" w:pos="284"/>
              </w:tabs>
              <w:autoSpaceDE w:val="0"/>
              <w:autoSpaceDN w:val="0"/>
              <w:adjustRightInd w:val="0"/>
              <w:jc w:val="center"/>
            </w:pPr>
            <w:r w:rsidRPr="00A06448">
              <w:t>ORAC</w:t>
            </w:r>
            <w:r w:rsidRPr="00090E87">
              <w:t xml:space="preserve"> </w:t>
            </w:r>
            <w:r w:rsidRPr="00A06448">
              <w:t>(µM TE/g</w:t>
            </w:r>
            <w:r w:rsidRPr="00090E87">
              <w:t xml:space="preserve"> </w:t>
            </w:r>
            <w:r w:rsidRPr="00A06448">
              <w:t>puree)</w:t>
            </w:r>
          </w:p>
        </w:tc>
        <w:tc>
          <w:tcPr>
            <w:tcW w:w="1698" w:type="dxa"/>
            <w:shd w:val="clear" w:color="auto" w:fill="auto"/>
          </w:tcPr>
          <w:p w:rsidR="009F79D4" w:rsidRPr="00090E87" w:rsidRDefault="009F79D4" w:rsidP="00902CA4">
            <w:pPr>
              <w:widowControl w:val="0"/>
              <w:tabs>
                <w:tab w:val="left" w:pos="284"/>
              </w:tabs>
              <w:autoSpaceDE w:val="0"/>
              <w:autoSpaceDN w:val="0"/>
              <w:adjustRightInd w:val="0"/>
              <w:jc w:val="center"/>
            </w:pPr>
            <w:r w:rsidRPr="00A06448">
              <w:t xml:space="preserve">DPPH </w:t>
            </w:r>
            <w:r w:rsidRPr="00090E87">
              <w:t>(</w:t>
            </w:r>
            <w:r w:rsidRPr="00A06448">
              <w:t>µg</w:t>
            </w:r>
            <w:r w:rsidRPr="00090E87">
              <w:t xml:space="preserve"> </w:t>
            </w:r>
            <w:r w:rsidRPr="00A06448">
              <w:t>GA/g puree)</w:t>
            </w:r>
          </w:p>
        </w:tc>
      </w:tr>
      <w:tr w:rsidR="009F79D4" w:rsidRPr="00090E87" w:rsidTr="00902CA4">
        <w:tc>
          <w:tcPr>
            <w:tcW w:w="1275" w:type="dxa"/>
            <w:shd w:val="clear" w:color="auto" w:fill="auto"/>
          </w:tcPr>
          <w:p w:rsidR="009F79D4" w:rsidRPr="00090E87" w:rsidRDefault="009F79D4" w:rsidP="00902CA4">
            <w:pPr>
              <w:widowControl w:val="0"/>
              <w:tabs>
                <w:tab w:val="left" w:pos="284"/>
              </w:tabs>
              <w:autoSpaceDE w:val="0"/>
              <w:autoSpaceDN w:val="0"/>
              <w:adjustRightInd w:val="0"/>
              <w:jc w:val="both"/>
            </w:pPr>
            <w:r w:rsidRPr="00A06448">
              <w:t>Buah naga</w:t>
            </w:r>
            <w:r w:rsidRPr="00090E87">
              <w:t xml:space="preserve"> </w:t>
            </w:r>
            <w:r w:rsidRPr="00A06448">
              <w:t>merah</w:t>
            </w:r>
          </w:p>
        </w:tc>
        <w:tc>
          <w:tcPr>
            <w:tcW w:w="1701" w:type="dxa"/>
            <w:shd w:val="clear" w:color="auto" w:fill="auto"/>
          </w:tcPr>
          <w:p w:rsidR="009F79D4" w:rsidRPr="00090E87" w:rsidRDefault="009F79D4" w:rsidP="00902CA4">
            <w:pPr>
              <w:widowControl w:val="0"/>
              <w:tabs>
                <w:tab w:val="left" w:pos="284"/>
              </w:tabs>
              <w:autoSpaceDE w:val="0"/>
              <w:autoSpaceDN w:val="0"/>
              <w:adjustRightInd w:val="0"/>
              <w:jc w:val="both"/>
            </w:pPr>
            <w:r w:rsidRPr="00A06448">
              <w:t>1075.8 ±</w:t>
            </w:r>
            <w:r w:rsidRPr="00090E87">
              <w:t xml:space="preserve"> </w:t>
            </w:r>
            <w:r w:rsidRPr="00A06448">
              <w:t>71.7</w:t>
            </w:r>
          </w:p>
        </w:tc>
        <w:tc>
          <w:tcPr>
            <w:tcW w:w="1581" w:type="dxa"/>
            <w:shd w:val="clear" w:color="auto" w:fill="auto"/>
          </w:tcPr>
          <w:p w:rsidR="009F79D4" w:rsidRPr="00090E87" w:rsidRDefault="009F79D4" w:rsidP="00902CA4">
            <w:pPr>
              <w:widowControl w:val="0"/>
              <w:tabs>
                <w:tab w:val="left" w:pos="284"/>
              </w:tabs>
              <w:autoSpaceDE w:val="0"/>
              <w:autoSpaceDN w:val="0"/>
              <w:adjustRightInd w:val="0"/>
              <w:jc w:val="both"/>
            </w:pPr>
            <w:r w:rsidRPr="00A06448">
              <w:t>55.8 ± 2.0</w:t>
            </w:r>
          </w:p>
        </w:tc>
        <w:tc>
          <w:tcPr>
            <w:tcW w:w="1698" w:type="dxa"/>
            <w:shd w:val="clear" w:color="auto" w:fill="auto"/>
          </w:tcPr>
          <w:p w:rsidR="009F79D4" w:rsidRPr="00090E87" w:rsidRDefault="009F79D4" w:rsidP="00902CA4">
            <w:pPr>
              <w:widowControl w:val="0"/>
              <w:tabs>
                <w:tab w:val="left" w:pos="284"/>
              </w:tabs>
              <w:autoSpaceDE w:val="0"/>
              <w:autoSpaceDN w:val="0"/>
              <w:adjustRightInd w:val="0"/>
              <w:jc w:val="both"/>
            </w:pPr>
            <w:r w:rsidRPr="00A06448">
              <w:t>7.6 ± 0.1</w:t>
            </w:r>
          </w:p>
        </w:tc>
        <w:tc>
          <w:tcPr>
            <w:tcW w:w="1698" w:type="dxa"/>
            <w:shd w:val="clear" w:color="auto" w:fill="auto"/>
          </w:tcPr>
          <w:p w:rsidR="009F79D4" w:rsidRPr="00090E87" w:rsidRDefault="009F79D4" w:rsidP="00902CA4">
            <w:pPr>
              <w:widowControl w:val="0"/>
              <w:tabs>
                <w:tab w:val="left" w:pos="284"/>
              </w:tabs>
              <w:autoSpaceDE w:val="0"/>
              <w:autoSpaceDN w:val="0"/>
              <w:adjustRightInd w:val="0"/>
              <w:jc w:val="both"/>
            </w:pPr>
            <w:r w:rsidRPr="00A06448">
              <w:t>134.1 ± 30.1</w:t>
            </w:r>
          </w:p>
        </w:tc>
      </w:tr>
      <w:tr w:rsidR="009F79D4" w:rsidRPr="00090E87" w:rsidTr="00902CA4">
        <w:tc>
          <w:tcPr>
            <w:tcW w:w="1275" w:type="dxa"/>
            <w:shd w:val="clear" w:color="auto" w:fill="auto"/>
          </w:tcPr>
          <w:p w:rsidR="009F79D4" w:rsidRPr="00090E87" w:rsidRDefault="009F79D4" w:rsidP="00902CA4">
            <w:pPr>
              <w:widowControl w:val="0"/>
              <w:tabs>
                <w:tab w:val="left" w:pos="284"/>
              </w:tabs>
              <w:autoSpaceDE w:val="0"/>
              <w:autoSpaceDN w:val="0"/>
              <w:adjustRightInd w:val="0"/>
              <w:jc w:val="both"/>
            </w:pPr>
            <w:r w:rsidRPr="00A06448">
              <w:t>Buah naga</w:t>
            </w:r>
            <w:r w:rsidRPr="00090E87">
              <w:t xml:space="preserve"> </w:t>
            </w:r>
            <w:r w:rsidRPr="00A06448">
              <w:t>putih</w:t>
            </w:r>
          </w:p>
        </w:tc>
        <w:tc>
          <w:tcPr>
            <w:tcW w:w="1701" w:type="dxa"/>
            <w:shd w:val="clear" w:color="auto" w:fill="auto"/>
          </w:tcPr>
          <w:p w:rsidR="009F79D4" w:rsidRPr="00090E87" w:rsidRDefault="009F79D4" w:rsidP="00902CA4">
            <w:pPr>
              <w:widowControl w:val="0"/>
              <w:tabs>
                <w:tab w:val="left" w:pos="284"/>
              </w:tabs>
              <w:autoSpaceDE w:val="0"/>
              <w:autoSpaceDN w:val="0"/>
              <w:adjustRightInd w:val="0"/>
              <w:jc w:val="both"/>
            </w:pPr>
            <w:r w:rsidRPr="00A06448">
              <w:t>523.4 ±</w:t>
            </w:r>
            <w:r w:rsidRPr="00090E87">
              <w:t xml:space="preserve"> </w:t>
            </w:r>
            <w:r w:rsidRPr="00A06448">
              <w:t>33.6</w:t>
            </w:r>
          </w:p>
        </w:tc>
        <w:tc>
          <w:tcPr>
            <w:tcW w:w="1581" w:type="dxa"/>
            <w:shd w:val="clear" w:color="auto" w:fill="auto"/>
          </w:tcPr>
          <w:p w:rsidR="009F79D4" w:rsidRPr="00090E87" w:rsidRDefault="009F79D4" w:rsidP="00902CA4">
            <w:pPr>
              <w:widowControl w:val="0"/>
              <w:tabs>
                <w:tab w:val="left" w:pos="284"/>
              </w:tabs>
              <w:autoSpaceDE w:val="0"/>
              <w:autoSpaceDN w:val="0"/>
              <w:adjustRightInd w:val="0"/>
              <w:jc w:val="both"/>
            </w:pPr>
            <w:r w:rsidRPr="00A06448">
              <w:t>13.0 ± 1.5</w:t>
            </w:r>
          </w:p>
        </w:tc>
        <w:tc>
          <w:tcPr>
            <w:tcW w:w="1698" w:type="dxa"/>
            <w:shd w:val="clear" w:color="auto" w:fill="auto"/>
          </w:tcPr>
          <w:p w:rsidR="009F79D4" w:rsidRPr="00090E87" w:rsidRDefault="009F79D4" w:rsidP="00902CA4">
            <w:pPr>
              <w:widowControl w:val="0"/>
              <w:tabs>
                <w:tab w:val="left" w:pos="284"/>
              </w:tabs>
              <w:autoSpaceDE w:val="0"/>
              <w:autoSpaceDN w:val="0"/>
              <w:adjustRightInd w:val="0"/>
              <w:jc w:val="both"/>
            </w:pPr>
            <w:r w:rsidRPr="00A06448">
              <w:t>3.0 ± 0.2</w:t>
            </w:r>
          </w:p>
        </w:tc>
        <w:tc>
          <w:tcPr>
            <w:tcW w:w="1698" w:type="dxa"/>
            <w:shd w:val="clear" w:color="auto" w:fill="auto"/>
          </w:tcPr>
          <w:p w:rsidR="009F79D4" w:rsidRPr="00090E87" w:rsidRDefault="009F79D4" w:rsidP="00902CA4">
            <w:pPr>
              <w:widowControl w:val="0"/>
              <w:tabs>
                <w:tab w:val="left" w:pos="284"/>
              </w:tabs>
              <w:autoSpaceDE w:val="0"/>
              <w:autoSpaceDN w:val="0"/>
              <w:adjustRightInd w:val="0"/>
              <w:jc w:val="both"/>
            </w:pPr>
            <w:r w:rsidRPr="00A06448">
              <w:t>34.7 ± 7.3</w:t>
            </w:r>
          </w:p>
        </w:tc>
      </w:tr>
    </w:tbl>
    <w:p w:rsidR="009F79D4" w:rsidRPr="00A06448" w:rsidRDefault="009F79D4" w:rsidP="009F79D4">
      <w:pPr>
        <w:ind w:firstLine="720"/>
      </w:pPr>
      <w:r w:rsidRPr="00A06448">
        <w:t xml:space="preserve">Sumber : Mahattanatawee </w:t>
      </w:r>
      <w:r w:rsidRPr="00A06448">
        <w:rPr>
          <w:i/>
          <w:iCs/>
        </w:rPr>
        <w:t>et al</w:t>
      </w:r>
      <w:r>
        <w:t>, 20</w:t>
      </w:r>
      <w:r>
        <w:rPr>
          <w:lang w:val="id-ID"/>
        </w:rPr>
        <w:t>1</w:t>
      </w:r>
      <w:r w:rsidRPr="00A06448">
        <w:t xml:space="preserve">6 </w:t>
      </w:r>
    </w:p>
    <w:p w:rsidR="009F79D4" w:rsidRDefault="009F79D4" w:rsidP="009F79D4"/>
    <w:p w:rsidR="009F79D4" w:rsidRPr="00A06448" w:rsidRDefault="009F79D4" w:rsidP="009F79D4">
      <w:pPr>
        <w:spacing w:line="480" w:lineRule="auto"/>
        <w:ind w:left="720"/>
        <w:jc w:val="both"/>
      </w:pPr>
      <w:r w:rsidRPr="00A06448">
        <w:t>Keterangan :</w:t>
      </w:r>
    </w:p>
    <w:p w:rsidR="009F79D4" w:rsidRPr="00A06448" w:rsidRDefault="009F79D4" w:rsidP="009F79D4">
      <w:pPr>
        <w:spacing w:line="480" w:lineRule="auto"/>
        <w:ind w:left="720"/>
        <w:jc w:val="both"/>
      </w:pPr>
      <w:r w:rsidRPr="00A06448">
        <w:t>TSP : Total Soluble Phenolic</w:t>
      </w:r>
    </w:p>
    <w:p w:rsidR="009F79D4" w:rsidRPr="00A06448" w:rsidRDefault="009F79D4" w:rsidP="009F79D4">
      <w:pPr>
        <w:spacing w:line="480" w:lineRule="auto"/>
        <w:ind w:left="720"/>
        <w:jc w:val="both"/>
      </w:pPr>
      <w:r w:rsidRPr="00A06448">
        <w:t>TAA: Total Ascorbic Acid</w:t>
      </w:r>
    </w:p>
    <w:p w:rsidR="009F79D4" w:rsidRPr="00A06448" w:rsidRDefault="009F79D4" w:rsidP="009F79D4">
      <w:pPr>
        <w:spacing w:line="480" w:lineRule="auto"/>
        <w:ind w:left="720"/>
        <w:jc w:val="both"/>
      </w:pPr>
      <w:r w:rsidRPr="00A06448">
        <w:t xml:space="preserve">ORAC : Oxygen Radical Absorbance Capacity </w:t>
      </w:r>
    </w:p>
    <w:p w:rsidR="009F79D4" w:rsidRPr="00A55191" w:rsidRDefault="009F79D4" w:rsidP="009F79D4">
      <w:pPr>
        <w:spacing w:line="480" w:lineRule="auto"/>
        <w:ind w:left="720"/>
        <w:jc w:val="both"/>
        <w:rPr>
          <w:lang w:val="id-ID"/>
        </w:rPr>
      </w:pPr>
      <w:r w:rsidRPr="00A06448">
        <w:t>DPPH : 1,1-diphenyl-2-picrylhydrazyl</w:t>
      </w:r>
    </w:p>
    <w:p w:rsidR="009F79D4" w:rsidRPr="00C70575" w:rsidRDefault="009F79D4" w:rsidP="009F79D4">
      <w:pPr>
        <w:widowControl w:val="0"/>
        <w:numPr>
          <w:ilvl w:val="1"/>
          <w:numId w:val="2"/>
        </w:numPr>
        <w:tabs>
          <w:tab w:val="left" w:pos="284"/>
        </w:tabs>
        <w:autoSpaceDE w:val="0"/>
        <w:autoSpaceDN w:val="0"/>
        <w:adjustRightInd w:val="0"/>
        <w:spacing w:line="480" w:lineRule="auto"/>
        <w:ind w:left="567"/>
        <w:jc w:val="both"/>
        <w:rPr>
          <w:b/>
        </w:rPr>
      </w:pPr>
      <w:r>
        <w:rPr>
          <w:b/>
          <w:lang w:val="id-ID"/>
        </w:rPr>
        <w:t xml:space="preserve"> </w:t>
      </w:r>
      <w:r w:rsidRPr="00A06448">
        <w:rPr>
          <w:b/>
        </w:rPr>
        <w:t xml:space="preserve">Komponen </w:t>
      </w:r>
      <w:r>
        <w:rPr>
          <w:b/>
        </w:rPr>
        <w:t xml:space="preserve">Buah Naga Merah </w:t>
      </w:r>
      <w:r>
        <w:rPr>
          <w:b/>
          <w:lang w:val="id-ID"/>
        </w:rPr>
        <w:t>d</w:t>
      </w:r>
      <w:r w:rsidRPr="00A06448">
        <w:rPr>
          <w:b/>
        </w:rPr>
        <w:t>engan Efek Hipoglikemik</w:t>
      </w:r>
    </w:p>
    <w:p w:rsidR="009F79D4" w:rsidRDefault="009F79D4" w:rsidP="009F79D4">
      <w:pPr>
        <w:widowControl w:val="0"/>
        <w:tabs>
          <w:tab w:val="left" w:pos="284"/>
        </w:tabs>
        <w:autoSpaceDE w:val="0"/>
        <w:autoSpaceDN w:val="0"/>
        <w:adjustRightInd w:val="0"/>
        <w:spacing w:line="480" w:lineRule="auto"/>
        <w:ind w:left="643" w:firstLine="633"/>
        <w:jc w:val="both"/>
      </w:pPr>
      <w:r w:rsidRPr="00A06448">
        <w:t>Efek hipoglikemik buah naga merah didapatkan dari adanya komponen</w:t>
      </w:r>
      <w:r>
        <w:t xml:space="preserve"> </w:t>
      </w:r>
      <w:r w:rsidRPr="00A06448">
        <w:t>aktif flavonoid. Flavonoid merupakan zat warna merah, ungu, biru atau</w:t>
      </w:r>
      <w:r>
        <w:t xml:space="preserve"> </w:t>
      </w:r>
      <w:r w:rsidRPr="00A06448">
        <w:t xml:space="preserve">kuning </w:t>
      </w:r>
      <w:r>
        <w:t xml:space="preserve"> </w:t>
      </w:r>
      <w:r w:rsidRPr="00A06448">
        <w:t>dalam tumbuh-tumbuhan. Flavonoid adalah senyawa organik bahan</w:t>
      </w:r>
      <w:r>
        <w:t xml:space="preserve"> </w:t>
      </w:r>
      <w:r w:rsidRPr="00A06448">
        <w:t>alam dan merupakan senyawa polifenol (senyawa fenolik yang memiliki lebih</w:t>
      </w:r>
      <w:r>
        <w:t xml:space="preserve"> </w:t>
      </w:r>
      <w:r w:rsidRPr="00A06448">
        <w:t>dari satu gugus</w:t>
      </w:r>
      <w:r>
        <w:t xml:space="preserve"> hidroksil). (Suhartono dkk, 20</w:t>
      </w:r>
      <w:r>
        <w:rPr>
          <w:lang w:val="id-ID"/>
        </w:rPr>
        <w:t>1</w:t>
      </w:r>
      <w:r w:rsidRPr="00A06448">
        <w:t>4). Flavonoid memiliki</w:t>
      </w:r>
      <w:r>
        <w:t xml:space="preserve"> </w:t>
      </w:r>
      <w:r w:rsidRPr="00A06448">
        <w:t>kerangka dasar karbon yang terdiri dari 15 atom karbon, dimana dua cincin</w:t>
      </w:r>
      <w:r>
        <w:t xml:space="preserve"> </w:t>
      </w:r>
      <w:r w:rsidRPr="00A06448">
        <w:t>benzen terikat pada suatu rantai propana sehingga membentuk suatu susunan</w:t>
      </w:r>
      <w:r>
        <w:t xml:space="preserve"> </w:t>
      </w:r>
      <w:r w:rsidRPr="00A06448">
        <w:t>C6-C3-C6 (Lenny, 2006).</w:t>
      </w:r>
      <w:r>
        <w:t xml:space="preserve"> </w:t>
      </w:r>
      <w:r w:rsidRPr="00A06448">
        <w:t>Flavonoid dapat berperan sebagai antioksidan. Kemampuan flavonoid</w:t>
      </w:r>
      <w:r>
        <w:t xml:space="preserve"> </w:t>
      </w:r>
      <w:r w:rsidRPr="00A06448">
        <w:t>sebagai antioksidan mampu menurunkan stress oksidatif dan mengurangi</w:t>
      </w:r>
      <w:r>
        <w:t xml:space="preserve"> </w:t>
      </w:r>
      <w:r w:rsidRPr="00A06448">
        <w:t>ROS. Hal ini dapat menimbulkan efek protektif terhadap sel beta pankreas dan</w:t>
      </w:r>
      <w:r>
        <w:t xml:space="preserve"> </w:t>
      </w:r>
      <w:r w:rsidRPr="00A06448">
        <w:t xml:space="preserve">meningkatkan sensitivitas insulin (Kaneto </w:t>
      </w:r>
      <w:r w:rsidRPr="00A06448">
        <w:rPr>
          <w:i/>
          <w:iCs/>
        </w:rPr>
        <w:t>et al</w:t>
      </w:r>
      <w:r w:rsidRPr="00A06448">
        <w:t>, 1999). Mekanisme ini melalui</w:t>
      </w:r>
      <w:r>
        <w:t xml:space="preserve"> </w:t>
      </w:r>
      <w:r w:rsidRPr="00A06448">
        <w:t xml:space="preserve">dua </w:t>
      </w:r>
      <w:r w:rsidRPr="00A06448">
        <w:lastRenderedPageBreak/>
        <w:t>jalur. Jalur pertama sebagai peredam radikal bebas secara langsung</w:t>
      </w:r>
      <w:r>
        <w:t xml:space="preserve"> </w:t>
      </w:r>
      <w:r w:rsidRPr="00A06448">
        <w:t>dengan menyumbangkan atom hidrogennya. Flavonoid akan teroksidasi oleh</w:t>
      </w:r>
      <w:r>
        <w:t xml:space="preserve"> </w:t>
      </w:r>
      <w:r w:rsidRPr="00A06448">
        <w:t xml:space="preserve">radikal menjadi senyawa yang lebih stabil. Jalur kedua melalui </w:t>
      </w:r>
      <w:r w:rsidRPr="00A06448">
        <w:rPr>
          <w:i/>
          <w:iCs/>
        </w:rPr>
        <w:t xml:space="preserve">chelating </w:t>
      </w:r>
      <w:r w:rsidRPr="00A06448">
        <w:t>ion</w:t>
      </w:r>
      <w:r>
        <w:t xml:space="preserve"> </w:t>
      </w:r>
      <w:r w:rsidRPr="00A06448">
        <w:t xml:space="preserve">logam (Nijveldt </w:t>
      </w:r>
      <w:r w:rsidRPr="00A06448">
        <w:rPr>
          <w:i/>
          <w:iCs/>
        </w:rPr>
        <w:t>et al</w:t>
      </w:r>
      <w:r>
        <w:t>, 2001; Suhartono dkk, 20</w:t>
      </w:r>
      <w:r>
        <w:rPr>
          <w:lang w:val="id-ID"/>
        </w:rPr>
        <w:t>1</w:t>
      </w:r>
      <w:r w:rsidRPr="00A06448">
        <w:t xml:space="preserve">4). </w:t>
      </w:r>
      <w:r>
        <w:t xml:space="preserve"> </w:t>
      </w:r>
    </w:p>
    <w:p w:rsidR="009F79D4" w:rsidRDefault="009F79D4" w:rsidP="009F79D4">
      <w:pPr>
        <w:widowControl w:val="0"/>
        <w:tabs>
          <w:tab w:val="left" w:pos="284"/>
        </w:tabs>
        <w:autoSpaceDE w:val="0"/>
        <w:autoSpaceDN w:val="0"/>
        <w:adjustRightInd w:val="0"/>
        <w:spacing w:line="480" w:lineRule="auto"/>
        <w:ind w:left="643" w:firstLine="633"/>
        <w:jc w:val="both"/>
      </w:pPr>
      <w:r w:rsidRPr="00A06448">
        <w:t>Flavonoid, terutama quercetin merupakan penghambat yang kuat terhadap</w:t>
      </w:r>
      <w:r>
        <w:t xml:space="preserve"> </w:t>
      </w:r>
      <w:r w:rsidRPr="00A06448">
        <w:t>GLUT 2 pada mukosa usus, suatu lintasan absorbsi glukosa dan fruktosa pada</w:t>
      </w:r>
      <w:r>
        <w:t xml:space="preserve"> </w:t>
      </w:r>
      <w:r w:rsidRPr="00A06448">
        <w:t>membran usus. Mekanisme penghambatan ini bersifat nonkompetitif. Hal ini</w:t>
      </w:r>
      <w:r>
        <w:t xml:space="preserve"> </w:t>
      </w:r>
      <w:r w:rsidRPr="00A06448">
        <w:t>menyebabkan pengurangan penyerapan glukosa dan fruktosa dari usus</w:t>
      </w:r>
      <w:r>
        <w:t xml:space="preserve"> </w:t>
      </w:r>
      <w:r w:rsidRPr="00A06448">
        <w:t xml:space="preserve">sehingga kadar glukosa darah turun (Jian Song </w:t>
      </w:r>
      <w:r w:rsidRPr="00A06448">
        <w:rPr>
          <w:i/>
          <w:iCs/>
        </w:rPr>
        <w:t>et al</w:t>
      </w:r>
      <w:r>
        <w:t>, 20</w:t>
      </w:r>
      <w:r>
        <w:rPr>
          <w:lang w:val="id-ID"/>
        </w:rPr>
        <w:t>1</w:t>
      </w:r>
      <w:r w:rsidRPr="00A06448">
        <w:t xml:space="preserve">2; Oran </w:t>
      </w:r>
      <w:r w:rsidRPr="00A06448">
        <w:rPr>
          <w:i/>
          <w:iCs/>
        </w:rPr>
        <w:t>et al</w:t>
      </w:r>
      <w:r>
        <w:t>, 20</w:t>
      </w:r>
      <w:r>
        <w:rPr>
          <w:lang w:val="id-ID"/>
        </w:rPr>
        <w:t>1</w:t>
      </w:r>
      <w:r w:rsidRPr="00A06448">
        <w:t>7). Mekanisme ini mengasumsikan bahwa penghambatan GLUT 2 usus dapat</w:t>
      </w:r>
      <w:r>
        <w:t xml:space="preserve"> </w:t>
      </w:r>
      <w:r w:rsidRPr="00A06448">
        <w:t>menjadi terapi potensial untuk mengontrol kadar gula darah (Kellet and Edith,</w:t>
      </w:r>
      <w:r>
        <w:t xml:space="preserve"> 20</w:t>
      </w:r>
      <w:r>
        <w:rPr>
          <w:lang w:val="id-ID"/>
        </w:rPr>
        <w:t>1</w:t>
      </w:r>
      <w:r w:rsidRPr="00A06448">
        <w:t>5).</w:t>
      </w:r>
    </w:p>
    <w:p w:rsidR="009F79D4" w:rsidRDefault="009F79D4" w:rsidP="009F79D4">
      <w:pPr>
        <w:widowControl w:val="0"/>
        <w:tabs>
          <w:tab w:val="left" w:pos="284"/>
        </w:tabs>
        <w:autoSpaceDE w:val="0"/>
        <w:autoSpaceDN w:val="0"/>
        <w:adjustRightInd w:val="0"/>
        <w:spacing w:line="480" w:lineRule="auto"/>
        <w:ind w:left="643" w:firstLine="633"/>
        <w:jc w:val="both"/>
      </w:pPr>
      <w:r w:rsidRPr="00A06448">
        <w:t>Flavonoid memiliki mekanisme dalam penghambatan fosfodiesterase</w:t>
      </w:r>
      <w:r>
        <w:t xml:space="preserve"> </w:t>
      </w:r>
      <w:r w:rsidRPr="00A06448">
        <w:t>sehingga kadar cAMP dalam sel beta pankreas meninggi. Hal ini akan</w:t>
      </w:r>
      <w:r>
        <w:t xml:space="preserve"> </w:t>
      </w:r>
      <w:r w:rsidRPr="00A06448">
        <w:t xml:space="preserve">merangsang sekresi insulin melalui jalur Ca (Ohno </w:t>
      </w:r>
      <w:r w:rsidRPr="00A06448">
        <w:rPr>
          <w:i/>
          <w:iCs/>
        </w:rPr>
        <w:t>et al</w:t>
      </w:r>
      <w:r w:rsidRPr="00A06448">
        <w:t>, 1993). Peningkatan</w:t>
      </w:r>
      <w:r>
        <w:t xml:space="preserve"> </w:t>
      </w:r>
      <w:r w:rsidRPr="00A06448">
        <w:t>kadar cAMP ini akan menyebabkan penutupan kanal K+</w:t>
      </w:r>
      <w:r>
        <w:t xml:space="preserve"> </w:t>
      </w:r>
      <w:r w:rsidRPr="00A06448">
        <w:t xml:space="preserve">ATP dalam </w:t>
      </w:r>
      <w:r>
        <w:t xml:space="preserve">membrane </w:t>
      </w:r>
      <w:r w:rsidRPr="00A06448">
        <w:t xml:space="preserve">plasma sel beta. Keadaan ini mengakibatkan terjadinya depolarisasi </w:t>
      </w:r>
      <w:r>
        <w:t xml:space="preserve">membran </w:t>
      </w:r>
      <w:r w:rsidRPr="00A06448">
        <w:t>dan membukanya saluran Ca tergantung-voltasi sehingga mempercepat</w:t>
      </w:r>
      <w:r>
        <w:t xml:space="preserve"> </w:t>
      </w:r>
      <w:r w:rsidRPr="00A06448">
        <w:t>masuknya ion Ca ke dalam sel. Peningkatan ion Ca dalam sitoplasma sel beta</w:t>
      </w:r>
      <w:r>
        <w:t xml:space="preserve"> </w:t>
      </w:r>
      <w:r w:rsidRPr="00A06448">
        <w:t xml:space="preserve">ini akan menyebabkan sekresi insulin oleh sel beta pankreas (Sato </w:t>
      </w:r>
      <w:r w:rsidRPr="00A06448">
        <w:rPr>
          <w:i/>
          <w:iCs/>
        </w:rPr>
        <w:t>et al</w:t>
      </w:r>
      <w:r w:rsidRPr="00A06448">
        <w:t>, 1999;</w:t>
      </w:r>
      <w:r>
        <w:t xml:space="preserve"> </w:t>
      </w:r>
      <w:r w:rsidRPr="00A06448">
        <w:t xml:space="preserve">Yamada </w:t>
      </w:r>
      <w:r w:rsidRPr="00A06448">
        <w:rPr>
          <w:i/>
          <w:iCs/>
        </w:rPr>
        <w:t>et al</w:t>
      </w:r>
      <w:r>
        <w:t>, 20</w:t>
      </w:r>
      <w:r>
        <w:rPr>
          <w:lang w:val="id-ID"/>
        </w:rPr>
        <w:t>1</w:t>
      </w:r>
      <w:r w:rsidRPr="00A06448">
        <w:t>2)</w:t>
      </w:r>
      <w:r>
        <w:t>.</w:t>
      </w:r>
    </w:p>
    <w:p w:rsidR="009F79D4" w:rsidRDefault="009F79D4" w:rsidP="009F79D4">
      <w:pPr>
        <w:widowControl w:val="0"/>
        <w:tabs>
          <w:tab w:val="left" w:pos="284"/>
        </w:tabs>
        <w:autoSpaceDE w:val="0"/>
        <w:autoSpaceDN w:val="0"/>
        <w:adjustRightInd w:val="0"/>
        <w:spacing w:line="480" w:lineRule="auto"/>
        <w:ind w:left="643" w:firstLine="633"/>
        <w:jc w:val="both"/>
      </w:pPr>
      <w:r w:rsidRPr="00256333">
        <w:t>Jenis antioksidan yang paling berperan dalam menurunkan kadar glukosa darah adalah flavonoid. Kandungan flavonoid pada daging buah</w:t>
      </w:r>
      <w:r>
        <w:t xml:space="preserve"> </w:t>
      </w:r>
      <w:r w:rsidRPr="00256333">
        <w:t>naga merah sebanyak 7,21±0,02 mg CE/100 gram. Kemampuan flavonoid terutama quercetin adalah dengan menghambat Glucose Transporters 2</w:t>
      </w:r>
      <w:r>
        <w:t xml:space="preserve"> </w:t>
      </w:r>
      <w:r w:rsidRPr="00256333">
        <w:t xml:space="preserve">(GLUT 2) mukosa usus sehingga dapat menurunkan </w:t>
      </w:r>
      <w:r w:rsidRPr="00256333">
        <w:lastRenderedPageBreak/>
        <w:t>absorbsi glukosa. Hal ini menyebabkan pengurangan penyerapan glukosa dan fruktosa dari usus sehingga kadar glukosa darah turun. Glucose Transporters 2 (GLUT 2) diduga merupakan transporter mayor glukosa di usus pada kondisi normal. Pada penelitian Song (2014) didapatkan bahwa flavonoid dapat menghambat penyerapan glukosa. Ketika quercetin yang tertelan dengan glukosa, hiperglikemia secara signifikan menurun. Hal ini menunjukan bahwa quercetin dapat menghambat penyerapan glukosa melalui GLUT 2.</w:t>
      </w:r>
      <w:r>
        <w:t xml:space="preserve"> </w:t>
      </w:r>
    </w:p>
    <w:p w:rsidR="009F79D4" w:rsidRDefault="009F79D4" w:rsidP="009F79D4">
      <w:pPr>
        <w:widowControl w:val="0"/>
        <w:tabs>
          <w:tab w:val="left" w:pos="284"/>
        </w:tabs>
        <w:autoSpaceDE w:val="0"/>
        <w:autoSpaceDN w:val="0"/>
        <w:adjustRightInd w:val="0"/>
        <w:spacing w:line="480" w:lineRule="auto"/>
        <w:ind w:left="643" w:firstLine="633"/>
        <w:jc w:val="both"/>
      </w:pPr>
      <w:r w:rsidRPr="00256333">
        <w:t>Flavonoid juga memiliki mekanisme dalam penghambatan fosfodiesterase sehingga kadar cAMP dalam sel β pankreas meninggi. Peningkatan kadar cAMP ini akan menyebabkan penutupan kanal K+</w:t>
      </w:r>
      <w:r>
        <w:t xml:space="preserve"> </w:t>
      </w:r>
      <w:r w:rsidRPr="00256333">
        <w:t xml:space="preserve">ATP dalam membran </w:t>
      </w:r>
      <w:r>
        <w:t xml:space="preserve">dan </w:t>
      </w:r>
      <w:bookmarkStart w:id="0" w:name="9"/>
      <w:bookmarkEnd w:id="0"/>
      <w:r w:rsidRPr="00256333">
        <w:t>membukanya saluran Ca tergantung voltasi sehingga mempercepat masuknya ion Ca ke dalam sel. Peningkatan ion Ca dalam sitoplasma sel β ini akan menyebabkan sekresi insulin oleh sel β pankreas (Panjuantingingrum, 2009).</w:t>
      </w:r>
    </w:p>
    <w:p w:rsidR="009F79D4" w:rsidRDefault="009F79D4" w:rsidP="009F79D4">
      <w:pPr>
        <w:widowControl w:val="0"/>
        <w:tabs>
          <w:tab w:val="left" w:pos="284"/>
        </w:tabs>
        <w:autoSpaceDE w:val="0"/>
        <w:autoSpaceDN w:val="0"/>
        <w:adjustRightInd w:val="0"/>
        <w:spacing w:line="480" w:lineRule="auto"/>
        <w:ind w:left="643" w:firstLine="633"/>
        <w:jc w:val="both"/>
        <w:rPr>
          <w:lang w:val="id-ID"/>
        </w:rPr>
      </w:pPr>
      <w:r w:rsidRPr="00256333">
        <w:t>Selain antioksidan buah naga merah juga mengandung serat yang tinggi yaitu 0,7-0,9 gram/100 gram buah tersebut. Serat yang terdapat pada buah naga merah ini adalah serat larut air yang dapat digunakan sebagai terapi hipoglikemik. Peran serat larut air sebagai terapi hipoglikemik adalah dengan memperbaiki sensitivitas insulin dan menurunkan kebutuhan insulin</w:t>
      </w:r>
      <w:r>
        <w:t xml:space="preserve"> </w:t>
      </w:r>
      <w:r w:rsidRPr="00256333">
        <w:t>dengan cara meningkatkan waktu transit makanan di usus, menunda pengosongan lambung dan memperlambat absorpsi glukosa</w:t>
      </w:r>
      <w:r>
        <w:t xml:space="preserve"> </w:t>
      </w:r>
      <w:r w:rsidRPr="00256333">
        <w:t xml:space="preserve">(Hartono, 2010). Hal tersebut, sejalan dengan penelitian yang telah dilakukan oleh Nadimin (2009) didapatkan hasil bahwa terdapat penurunan kadar glukosa darah antara sebelum dan sesudah diberikan diet tinggi serat pada diabetes melitus tipe II. Penelitan ini menjelaskan bahwa penderita diabetes yang mengonsumsi total serat 50 g sehari, mempunyai kadar gula darah lebih rendah dan lebih stabil daripada penderita diabetes yang mengonsumsi </w:t>
      </w:r>
      <w:r w:rsidRPr="00256333">
        <w:lastRenderedPageBreak/>
        <w:t>diet moderat sera</w:t>
      </w:r>
      <w:r>
        <w:t>t.</w:t>
      </w:r>
    </w:p>
    <w:p w:rsidR="009F79D4" w:rsidRDefault="009F79D4" w:rsidP="009F79D4">
      <w:pPr>
        <w:widowControl w:val="0"/>
        <w:tabs>
          <w:tab w:val="left" w:pos="284"/>
        </w:tabs>
        <w:autoSpaceDE w:val="0"/>
        <w:autoSpaceDN w:val="0"/>
        <w:adjustRightInd w:val="0"/>
        <w:spacing w:line="480" w:lineRule="auto"/>
        <w:ind w:left="643" w:firstLine="633"/>
        <w:jc w:val="both"/>
        <w:rPr>
          <w:szCs w:val="30"/>
          <w:lang w:val="id-ID"/>
        </w:rPr>
      </w:pPr>
      <w:r>
        <w:rPr>
          <w:color w:val="000000"/>
          <w:lang w:val="id-ID" w:eastAsia="id-ID"/>
        </w:rPr>
        <w:t xml:space="preserve">Divisi Nutrisi Fakultas kedokteran Malaysia (2011) menyimpulkan pemberian buah naga  200-300 g/hari mampu menurunkan kadar gula darah, trigliserida, dan  kolesterol  penderita  DMT2   </w:t>
      </w:r>
      <w:r w:rsidRPr="00185E3D">
        <w:rPr>
          <w:szCs w:val="30"/>
        </w:rPr>
        <w:t>Pemberian terapi jus buah naga selama 10 hari dengan jumlah maksimal 200 g dapat dikatakan re</w:t>
      </w:r>
      <w:r>
        <w:rPr>
          <w:szCs w:val="30"/>
        </w:rPr>
        <w:t>latif aman dikonsumsi</w:t>
      </w:r>
      <w:r>
        <w:rPr>
          <w:szCs w:val="30"/>
          <w:lang w:val="id-ID"/>
        </w:rPr>
        <w:t xml:space="preserve"> </w:t>
      </w:r>
      <w:r w:rsidRPr="00185E3D">
        <w:rPr>
          <w:szCs w:val="30"/>
        </w:rPr>
        <w:t>(</w:t>
      </w:r>
      <w:r>
        <w:rPr>
          <w:szCs w:val="30"/>
        </w:rPr>
        <w:t>Wiardani, 2014)</w:t>
      </w:r>
      <w:r w:rsidRPr="00185E3D">
        <w:rPr>
          <w:szCs w:val="30"/>
        </w:rPr>
        <w:t xml:space="preserve">. </w:t>
      </w:r>
    </w:p>
    <w:p w:rsidR="009F79D4" w:rsidRDefault="009F79D4" w:rsidP="009F79D4">
      <w:pPr>
        <w:widowControl w:val="0"/>
        <w:numPr>
          <w:ilvl w:val="1"/>
          <w:numId w:val="2"/>
        </w:numPr>
        <w:tabs>
          <w:tab w:val="left" w:pos="284"/>
        </w:tabs>
        <w:autoSpaceDE w:val="0"/>
        <w:autoSpaceDN w:val="0"/>
        <w:adjustRightInd w:val="0"/>
        <w:spacing w:line="480" w:lineRule="auto"/>
        <w:ind w:left="567"/>
        <w:jc w:val="both"/>
        <w:rPr>
          <w:b/>
          <w:szCs w:val="30"/>
          <w:lang w:val="id-ID"/>
        </w:rPr>
      </w:pPr>
      <w:r>
        <w:rPr>
          <w:b/>
          <w:szCs w:val="30"/>
          <w:lang w:val="id-ID"/>
        </w:rPr>
        <w:t xml:space="preserve"> Cara Mengkonsumsi </w:t>
      </w:r>
      <w:r w:rsidRPr="006C34AD">
        <w:rPr>
          <w:b/>
          <w:szCs w:val="30"/>
          <w:lang w:val="id-ID"/>
        </w:rPr>
        <w:t>Buah Naga</w:t>
      </w:r>
    </w:p>
    <w:p w:rsidR="009F79D4" w:rsidRDefault="009F79D4" w:rsidP="009F79D4">
      <w:pPr>
        <w:widowControl w:val="0"/>
        <w:tabs>
          <w:tab w:val="left" w:pos="284"/>
        </w:tabs>
        <w:autoSpaceDE w:val="0"/>
        <w:autoSpaceDN w:val="0"/>
        <w:adjustRightInd w:val="0"/>
        <w:spacing w:line="480" w:lineRule="auto"/>
        <w:ind w:left="709"/>
        <w:jc w:val="both"/>
        <w:rPr>
          <w:lang w:val="id-ID"/>
        </w:rPr>
      </w:pPr>
      <w:r w:rsidRPr="00F221E7">
        <w:rPr>
          <w:lang w:val="id-ID"/>
        </w:rPr>
        <w:t>J</w:t>
      </w:r>
      <w:r w:rsidRPr="00F221E7">
        <w:t>us bisa jadi salah satu cara untuk mengonsumsi buah. Jika memang hendak menjadikan buah sebagai jus, setelah diproses baiknya jangan terlalu lama untuk menunda meminumnya</w:t>
      </w:r>
      <w:r w:rsidRPr="00F221E7">
        <w:rPr>
          <w:lang w:val="id-ID"/>
        </w:rPr>
        <w:t>, sebaiknya diminum sebelum 4 jam.</w:t>
      </w:r>
      <w:r>
        <w:rPr>
          <w:lang w:val="id-ID"/>
        </w:rPr>
        <w:t xml:space="preserve"> Buah juga dapat di konsumsi secara s</w:t>
      </w:r>
      <w:r w:rsidRPr="00F221E7">
        <w:t>moothie atau buah utuh.</w:t>
      </w:r>
    </w:p>
    <w:p w:rsidR="009F79D4" w:rsidRPr="00F221E7" w:rsidRDefault="009F79D4" w:rsidP="009F79D4">
      <w:pPr>
        <w:widowControl w:val="0"/>
        <w:tabs>
          <w:tab w:val="left" w:pos="284"/>
        </w:tabs>
        <w:autoSpaceDE w:val="0"/>
        <w:autoSpaceDN w:val="0"/>
        <w:adjustRightInd w:val="0"/>
        <w:spacing w:line="480" w:lineRule="auto"/>
        <w:ind w:left="709"/>
        <w:jc w:val="both"/>
        <w:rPr>
          <w:lang w:val="id-ID"/>
        </w:rPr>
      </w:pPr>
      <w:r>
        <w:rPr>
          <w:lang w:val="id-ID"/>
        </w:rPr>
        <w:t>Cara membuat Jus Buah naga</w:t>
      </w:r>
    </w:p>
    <w:p w:rsidR="009F79D4" w:rsidRDefault="009F79D4" w:rsidP="009F79D4">
      <w:pPr>
        <w:spacing w:line="480" w:lineRule="auto"/>
        <w:ind w:left="709"/>
        <w:jc w:val="both"/>
        <w:rPr>
          <w:lang w:val="id-ID" w:eastAsia="id-ID"/>
        </w:rPr>
      </w:pPr>
      <w:r>
        <w:rPr>
          <w:lang w:val="id-ID" w:eastAsia="id-ID"/>
        </w:rPr>
        <w:t>B</w:t>
      </w:r>
      <w:r w:rsidRPr="0012436A">
        <w:rPr>
          <w:lang w:val="id-ID" w:eastAsia="id-ID"/>
        </w:rPr>
        <w:t>ahan-bahan :</w:t>
      </w:r>
    </w:p>
    <w:p w:rsidR="009F79D4" w:rsidRDefault="009F79D4" w:rsidP="009F79D4">
      <w:pPr>
        <w:spacing w:line="480" w:lineRule="auto"/>
        <w:ind w:left="709"/>
        <w:jc w:val="both"/>
        <w:rPr>
          <w:lang w:val="id-ID" w:eastAsia="id-ID"/>
        </w:rPr>
      </w:pPr>
      <w:r>
        <w:rPr>
          <w:lang w:val="id-ID" w:eastAsia="id-ID"/>
        </w:rPr>
        <w:t xml:space="preserve">200 gram </w:t>
      </w:r>
      <w:r w:rsidRPr="0012436A">
        <w:rPr>
          <w:lang w:val="id-ID" w:eastAsia="id-ID"/>
        </w:rPr>
        <w:t>buah naga</w:t>
      </w:r>
      <w:r>
        <w:rPr>
          <w:lang w:val="id-ID" w:eastAsia="id-ID"/>
        </w:rPr>
        <w:tab/>
      </w:r>
    </w:p>
    <w:p w:rsidR="009F79D4" w:rsidRDefault="009F79D4" w:rsidP="009F79D4">
      <w:pPr>
        <w:spacing w:line="480" w:lineRule="auto"/>
        <w:ind w:left="709"/>
        <w:jc w:val="both"/>
        <w:rPr>
          <w:lang w:val="id-ID" w:eastAsia="id-ID"/>
        </w:rPr>
      </w:pPr>
      <w:r>
        <w:rPr>
          <w:lang w:val="id-ID" w:eastAsia="id-ID"/>
        </w:rPr>
        <w:tab/>
      </w:r>
      <w:r>
        <w:rPr>
          <w:lang w:val="id-ID" w:eastAsia="id-ID"/>
        </w:rPr>
        <w:tab/>
      </w:r>
    </w:p>
    <w:p w:rsidR="009F79D4" w:rsidRPr="00F221E7" w:rsidRDefault="009F79D4" w:rsidP="009F79D4">
      <w:pPr>
        <w:spacing w:line="480" w:lineRule="auto"/>
        <w:ind w:left="567"/>
        <w:rPr>
          <w:lang w:val="id-ID" w:eastAsia="id-ID"/>
        </w:rPr>
      </w:pPr>
      <w:r>
        <w:rPr>
          <w:lang w:val="id-ID" w:eastAsia="id-ID"/>
        </w:rPr>
        <w:t xml:space="preserve"> </w:t>
      </w:r>
      <w:r w:rsidRPr="00F221E7">
        <w:rPr>
          <w:lang w:val="id-ID" w:eastAsia="id-ID"/>
        </w:rPr>
        <w:t>1 gelas air</w:t>
      </w:r>
    </w:p>
    <w:p w:rsidR="009F79D4" w:rsidRPr="0012436A" w:rsidRDefault="009F79D4" w:rsidP="009F79D4">
      <w:pPr>
        <w:spacing w:line="480" w:lineRule="auto"/>
        <w:ind w:left="633"/>
        <w:jc w:val="both"/>
        <w:rPr>
          <w:lang w:val="id-ID" w:eastAsia="id-ID"/>
        </w:rPr>
      </w:pPr>
      <w:r w:rsidRPr="00962D89">
        <w:rPr>
          <w:lang w:val="id-ID" w:eastAsia="id-ID"/>
        </w:rPr>
        <w:t xml:space="preserve">Cara membuat jus buah naga </w:t>
      </w:r>
      <w:r w:rsidRPr="0012436A">
        <w:rPr>
          <w:lang w:val="id-ID" w:eastAsia="id-ID"/>
        </w:rPr>
        <w:t xml:space="preserve"> :</w:t>
      </w:r>
    </w:p>
    <w:p w:rsidR="009F79D4" w:rsidRPr="0012436A" w:rsidRDefault="009F79D4" w:rsidP="009F79D4">
      <w:pPr>
        <w:numPr>
          <w:ilvl w:val="0"/>
          <w:numId w:val="13"/>
        </w:numPr>
        <w:tabs>
          <w:tab w:val="clear" w:pos="720"/>
        </w:tabs>
        <w:spacing w:line="480" w:lineRule="auto"/>
        <w:ind w:left="993"/>
        <w:jc w:val="both"/>
        <w:rPr>
          <w:lang w:val="id-ID" w:eastAsia="id-ID"/>
        </w:rPr>
      </w:pPr>
      <w:r w:rsidRPr="0012436A">
        <w:rPr>
          <w:lang w:val="id-ID" w:eastAsia="id-ID"/>
        </w:rPr>
        <w:t>Belah buah naga menjadi bagian, ambil daging buahnya.</w:t>
      </w:r>
    </w:p>
    <w:p w:rsidR="009F79D4" w:rsidRPr="0012436A" w:rsidRDefault="009F79D4" w:rsidP="009F79D4">
      <w:pPr>
        <w:numPr>
          <w:ilvl w:val="0"/>
          <w:numId w:val="13"/>
        </w:numPr>
        <w:tabs>
          <w:tab w:val="clear" w:pos="720"/>
        </w:tabs>
        <w:spacing w:line="480" w:lineRule="auto"/>
        <w:ind w:left="993"/>
        <w:jc w:val="both"/>
        <w:rPr>
          <w:lang w:val="id-ID" w:eastAsia="id-ID"/>
        </w:rPr>
      </w:pPr>
      <w:r w:rsidRPr="0012436A">
        <w:rPr>
          <w:lang w:val="id-ID" w:eastAsia="id-ID"/>
        </w:rPr>
        <w:t>Campur semua bahan, blender hingga halus.</w:t>
      </w:r>
    </w:p>
    <w:p w:rsidR="009F79D4" w:rsidRDefault="009F79D4" w:rsidP="009F79D4">
      <w:pPr>
        <w:numPr>
          <w:ilvl w:val="0"/>
          <w:numId w:val="13"/>
        </w:numPr>
        <w:tabs>
          <w:tab w:val="clear" w:pos="720"/>
        </w:tabs>
        <w:spacing w:line="480" w:lineRule="auto"/>
        <w:ind w:left="993"/>
        <w:jc w:val="both"/>
        <w:rPr>
          <w:lang w:val="id-ID" w:eastAsia="id-ID"/>
        </w:rPr>
      </w:pPr>
      <w:r w:rsidRPr="0012436A">
        <w:rPr>
          <w:lang w:val="id-ID" w:eastAsia="id-ID"/>
        </w:rPr>
        <w:t>Sajikan selagi dingin.</w:t>
      </w:r>
    </w:p>
    <w:p w:rsidR="009F79D4" w:rsidRPr="0012436A" w:rsidRDefault="009F79D4" w:rsidP="009F79D4">
      <w:pPr>
        <w:ind w:left="993"/>
        <w:jc w:val="both"/>
        <w:rPr>
          <w:lang w:val="id-ID" w:eastAsia="id-ID"/>
        </w:rPr>
      </w:pPr>
    </w:p>
    <w:p w:rsidR="009F79D4" w:rsidRPr="006C34AD" w:rsidRDefault="009F79D4" w:rsidP="009F79D4">
      <w:pPr>
        <w:widowControl w:val="0"/>
        <w:numPr>
          <w:ilvl w:val="1"/>
          <w:numId w:val="2"/>
        </w:numPr>
        <w:tabs>
          <w:tab w:val="left" w:pos="284"/>
        </w:tabs>
        <w:autoSpaceDE w:val="0"/>
        <w:autoSpaceDN w:val="0"/>
        <w:adjustRightInd w:val="0"/>
        <w:spacing w:line="480" w:lineRule="auto"/>
        <w:ind w:left="567"/>
        <w:jc w:val="both"/>
        <w:rPr>
          <w:b/>
          <w:szCs w:val="30"/>
          <w:lang w:val="id-ID"/>
        </w:rPr>
      </w:pPr>
      <w:r w:rsidRPr="006C34AD">
        <w:rPr>
          <w:b/>
          <w:szCs w:val="30"/>
          <w:lang w:val="id-ID"/>
        </w:rPr>
        <w:t>Pengaruh jus buah naga terhadap kadar gula darah</w:t>
      </w:r>
    </w:p>
    <w:p w:rsidR="009F79D4" w:rsidRDefault="009F79D4" w:rsidP="009F79D4">
      <w:pPr>
        <w:widowControl w:val="0"/>
        <w:tabs>
          <w:tab w:val="left" w:pos="284"/>
        </w:tabs>
        <w:autoSpaceDE w:val="0"/>
        <w:autoSpaceDN w:val="0"/>
        <w:adjustRightInd w:val="0"/>
        <w:spacing w:line="480" w:lineRule="auto"/>
        <w:ind w:left="643" w:firstLine="633"/>
        <w:jc w:val="both"/>
        <w:rPr>
          <w:szCs w:val="30"/>
          <w:lang w:val="id-ID"/>
        </w:rPr>
      </w:pPr>
      <w:r w:rsidRPr="00665FE7">
        <w:rPr>
          <w:lang w:val="id-ID" w:eastAsia="id-ID"/>
        </w:rPr>
        <w:t xml:space="preserve">Peran jus buah naga merah dalam menurunkan kadar GDP diketahui berdasarkan kandungan serat dan vitamin C naga merah. Kandungan serat yang tinggi dapat memperlambat penyerapan glukosa dengan memperlambat pengosongan lambung dan </w:t>
      </w:r>
      <w:r w:rsidRPr="00665FE7">
        <w:rPr>
          <w:lang w:val="id-ID" w:eastAsia="id-ID"/>
        </w:rPr>
        <w:lastRenderedPageBreak/>
        <w:t>memperpendek waktu transit di usus. Waktu pengosongan lambung lebih lama dengan terbentuknya gel di lambung setelah konsumsi serat karena akan menyebabkan chimeyang berasal dari lambung dan berjalan lebih lambat ke usus. Hal ini menyebabkan makanan lebih lama tertahan di lambung sehingga rasa kenyang lebih panjang.</w:t>
      </w:r>
    </w:p>
    <w:p w:rsidR="009F79D4" w:rsidRDefault="009F79D4" w:rsidP="009F79D4">
      <w:pPr>
        <w:widowControl w:val="0"/>
        <w:tabs>
          <w:tab w:val="left" w:pos="284"/>
        </w:tabs>
        <w:autoSpaceDE w:val="0"/>
        <w:autoSpaceDN w:val="0"/>
        <w:adjustRightInd w:val="0"/>
        <w:spacing w:line="480" w:lineRule="auto"/>
        <w:ind w:left="643" w:firstLine="633"/>
        <w:jc w:val="both"/>
        <w:rPr>
          <w:lang w:val="id-ID" w:eastAsia="id-ID"/>
        </w:rPr>
      </w:pPr>
      <w:r w:rsidRPr="00665FE7">
        <w:rPr>
          <w:lang w:val="id-ID" w:eastAsia="id-ID"/>
        </w:rPr>
        <w:t xml:space="preserve">Serat yang terdapat pada buah naga merah ini adalah serat larut air yang dapat digunakan sebagai terapi hipoglikemik. Peran serat larut air sebagai terapi hipoglikemik adalah dengan memperbaiki sensitivitas insulin dan menurunkan kebutuhan insulin. Serat larut air ini meningkatkan viskositas lambung sehingga menurunkan laju penyerapan glukosa. </w:t>
      </w:r>
    </w:p>
    <w:p w:rsidR="009F79D4" w:rsidRDefault="009F79D4" w:rsidP="009F79D4">
      <w:pPr>
        <w:widowControl w:val="0"/>
        <w:tabs>
          <w:tab w:val="left" w:pos="284"/>
        </w:tabs>
        <w:autoSpaceDE w:val="0"/>
        <w:autoSpaceDN w:val="0"/>
        <w:adjustRightInd w:val="0"/>
        <w:spacing w:line="480" w:lineRule="auto"/>
        <w:ind w:left="643" w:firstLine="633"/>
        <w:jc w:val="both"/>
        <w:rPr>
          <w:szCs w:val="30"/>
          <w:lang w:val="id-ID"/>
        </w:rPr>
      </w:pPr>
    </w:p>
    <w:p w:rsidR="009F79D4" w:rsidRDefault="009F79D4" w:rsidP="009F79D4">
      <w:pPr>
        <w:widowControl w:val="0"/>
        <w:tabs>
          <w:tab w:val="left" w:pos="284"/>
        </w:tabs>
        <w:autoSpaceDE w:val="0"/>
        <w:autoSpaceDN w:val="0"/>
        <w:adjustRightInd w:val="0"/>
        <w:spacing w:line="480" w:lineRule="auto"/>
        <w:ind w:left="643" w:firstLine="633"/>
        <w:jc w:val="both"/>
        <w:rPr>
          <w:szCs w:val="30"/>
          <w:lang w:val="id-ID"/>
        </w:rPr>
      </w:pPr>
    </w:p>
    <w:p w:rsidR="009F79D4" w:rsidRDefault="009F79D4" w:rsidP="009F79D4">
      <w:pPr>
        <w:widowControl w:val="0"/>
        <w:tabs>
          <w:tab w:val="left" w:pos="284"/>
        </w:tabs>
        <w:autoSpaceDE w:val="0"/>
        <w:autoSpaceDN w:val="0"/>
        <w:adjustRightInd w:val="0"/>
        <w:spacing w:line="480" w:lineRule="auto"/>
        <w:ind w:left="643" w:firstLine="633"/>
        <w:jc w:val="both"/>
        <w:rPr>
          <w:szCs w:val="30"/>
          <w:lang w:val="id-ID"/>
        </w:rPr>
      </w:pPr>
    </w:p>
    <w:p w:rsidR="009F79D4" w:rsidRDefault="009F79D4" w:rsidP="009F79D4">
      <w:pPr>
        <w:widowControl w:val="0"/>
        <w:tabs>
          <w:tab w:val="left" w:pos="284"/>
        </w:tabs>
        <w:autoSpaceDE w:val="0"/>
        <w:autoSpaceDN w:val="0"/>
        <w:adjustRightInd w:val="0"/>
        <w:spacing w:line="480" w:lineRule="auto"/>
        <w:ind w:left="643" w:firstLine="633"/>
        <w:jc w:val="both"/>
        <w:rPr>
          <w:szCs w:val="30"/>
          <w:lang w:val="id-ID"/>
        </w:rPr>
      </w:pPr>
    </w:p>
    <w:p w:rsidR="009F79D4" w:rsidRDefault="009F79D4" w:rsidP="009F79D4">
      <w:pPr>
        <w:widowControl w:val="0"/>
        <w:tabs>
          <w:tab w:val="left" w:pos="284"/>
        </w:tabs>
        <w:autoSpaceDE w:val="0"/>
        <w:autoSpaceDN w:val="0"/>
        <w:adjustRightInd w:val="0"/>
        <w:spacing w:line="480" w:lineRule="auto"/>
        <w:ind w:left="643" w:firstLine="633"/>
        <w:jc w:val="both"/>
        <w:rPr>
          <w:szCs w:val="30"/>
          <w:lang w:val="id-ID"/>
        </w:rPr>
      </w:pPr>
      <w:r w:rsidRPr="00665FE7">
        <w:rPr>
          <w:lang w:val="id-ID" w:eastAsia="id-ID"/>
        </w:rPr>
        <w:t>Konsumsi serat dalam jumlah yang cukup dapat memberi manfaat metabolik pada pengendalian glukosa darah. Serat larut air meningkatkan waktu transit makanan di usus, menunda pengosongan lambung dan memperlambat absorpsi glukosa. Apabila penyerapan glukosa lambat maka sekresi insulin tidak akan berlebihan sehingga akan menurunkan kebutuhan insulin dan sensitivitas insulin jadi meningkat.</w:t>
      </w:r>
    </w:p>
    <w:p w:rsidR="009F79D4" w:rsidRDefault="009F79D4" w:rsidP="009F79D4">
      <w:pPr>
        <w:widowControl w:val="0"/>
        <w:tabs>
          <w:tab w:val="left" w:pos="284"/>
        </w:tabs>
        <w:autoSpaceDE w:val="0"/>
        <w:autoSpaceDN w:val="0"/>
        <w:adjustRightInd w:val="0"/>
        <w:spacing w:line="480" w:lineRule="auto"/>
        <w:ind w:left="643" w:firstLine="633"/>
        <w:jc w:val="both"/>
        <w:rPr>
          <w:szCs w:val="30"/>
          <w:lang w:val="id-ID"/>
        </w:rPr>
      </w:pPr>
      <w:r w:rsidRPr="00665FE7">
        <w:rPr>
          <w:lang w:val="id-ID" w:eastAsia="id-ID"/>
        </w:rPr>
        <w:t xml:space="preserve">Serat yang terdapat pada naga merah dapat mengikat banyak air dan membentuk gel, maka kemungkinan glukosa untuk bersentuhan dengan dinding usus halus dan masuk kedarah menjadi lebih kecil. Ketika kadar glukosa yang masuk kedalam darah lebih sedikit, maka insulin yang dihasilkan oleh pankreas juga menjadi lebih sedikit, sehingga kadar glukosa darah menjadi menurun. Asupan serat yang dianjurkan berdasarkan AKG </w:t>
      </w:r>
      <w:r w:rsidRPr="00665FE7">
        <w:rPr>
          <w:lang w:val="id-ID" w:eastAsia="id-ID"/>
        </w:rPr>
        <w:lastRenderedPageBreak/>
        <w:t>adalah 38 gr/hari. Buah naga merah ini dapat menyumbang ± 52% dari anjuran serat dalam sehari.</w:t>
      </w:r>
    </w:p>
    <w:p w:rsidR="009F79D4" w:rsidRPr="00F221E7" w:rsidRDefault="009F79D4" w:rsidP="009F79D4">
      <w:pPr>
        <w:widowControl w:val="0"/>
        <w:tabs>
          <w:tab w:val="left" w:pos="284"/>
        </w:tabs>
        <w:autoSpaceDE w:val="0"/>
        <w:autoSpaceDN w:val="0"/>
        <w:adjustRightInd w:val="0"/>
        <w:spacing w:line="480" w:lineRule="auto"/>
        <w:ind w:left="643" w:firstLine="633"/>
        <w:jc w:val="both"/>
        <w:rPr>
          <w:lang w:val="id-ID" w:eastAsia="id-ID"/>
        </w:rPr>
      </w:pPr>
      <w:r w:rsidRPr="00665FE7">
        <w:rPr>
          <w:lang w:val="id-ID" w:eastAsia="id-ID"/>
        </w:rPr>
        <w:t>Kandungan vitamin C juga dapat mempengaruhi kadar GDP. Buah naga merah mengandung 540.27 mg/ 100 g vitamin C atau mencapai 6 kalilipat dari kebutuhan. Vitamin C yang sangat kaya terkandung dalam buah naga merah berfungsi sebagai</w:t>
      </w:r>
      <w:r>
        <w:rPr>
          <w:lang w:val="id-ID" w:eastAsia="id-ID"/>
        </w:rPr>
        <w:t xml:space="preserve"> </w:t>
      </w:r>
      <w:r w:rsidRPr="00665FE7">
        <w:rPr>
          <w:lang w:val="id-ID" w:eastAsia="id-ID"/>
        </w:rPr>
        <w:t xml:space="preserve">antioksidan dapat mengurangi resistensi insulin dengan meningkatkan fungsi endotel dan menurunkan stress oksidatif. </w:t>
      </w:r>
      <w:r>
        <w:rPr>
          <w:lang w:val="id-ID" w:eastAsia="id-ID"/>
        </w:rPr>
        <w:t xml:space="preserve"> </w:t>
      </w:r>
      <w:r w:rsidRPr="00665FE7">
        <w:rPr>
          <w:lang w:val="id-ID" w:eastAsia="id-ID"/>
        </w:rPr>
        <w:t>Selain itu vitamin C berperan dalam menghambat enzim aldose reduktase sehingga ekuivalen pereduksi untuk mengkonversi glutation teroksidasi (GSSG) menjadi glutation tereduksi (GSH) menjadi berkurang.</w:t>
      </w:r>
    </w:p>
    <w:p w:rsidR="009F79D4" w:rsidRPr="00035F91" w:rsidRDefault="009F79D4" w:rsidP="009F79D4">
      <w:pPr>
        <w:widowControl w:val="0"/>
        <w:numPr>
          <w:ilvl w:val="1"/>
          <w:numId w:val="4"/>
        </w:numPr>
        <w:tabs>
          <w:tab w:val="left" w:pos="284"/>
        </w:tabs>
        <w:autoSpaceDE w:val="0"/>
        <w:autoSpaceDN w:val="0"/>
        <w:adjustRightInd w:val="0"/>
        <w:spacing w:line="480" w:lineRule="auto"/>
        <w:jc w:val="both"/>
        <w:rPr>
          <w:b/>
          <w:bCs/>
          <w:szCs w:val="28"/>
        </w:rPr>
      </w:pPr>
      <w:r>
        <w:rPr>
          <w:b/>
          <w:bCs/>
          <w:szCs w:val="28"/>
          <w:lang w:val="id-ID"/>
        </w:rPr>
        <w:t>Penelitian Terkait</w:t>
      </w:r>
    </w:p>
    <w:p w:rsidR="009F79D4" w:rsidRPr="00035F91" w:rsidRDefault="009F79D4" w:rsidP="009F79D4">
      <w:pPr>
        <w:widowControl w:val="0"/>
        <w:numPr>
          <w:ilvl w:val="0"/>
          <w:numId w:val="7"/>
        </w:numPr>
        <w:tabs>
          <w:tab w:val="left" w:pos="284"/>
        </w:tabs>
        <w:autoSpaceDE w:val="0"/>
        <w:autoSpaceDN w:val="0"/>
        <w:adjustRightInd w:val="0"/>
        <w:spacing w:line="480" w:lineRule="auto"/>
        <w:jc w:val="both"/>
        <w:rPr>
          <w:bCs/>
          <w:lang w:val="id-ID"/>
        </w:rPr>
      </w:pPr>
      <w:r w:rsidRPr="00035F91">
        <w:rPr>
          <w:bCs/>
          <w:lang w:val="id-ID"/>
        </w:rPr>
        <w:t xml:space="preserve">Hidayati (2017) tentang </w:t>
      </w:r>
      <w:r w:rsidRPr="00035F91">
        <w:rPr>
          <w:bCs/>
          <w:color w:val="000000"/>
          <w:lang w:val="id-ID" w:eastAsia="id-ID"/>
        </w:rPr>
        <w:t>Pengaruh Buah Naga Terhadap Kadar Glukosa Darah Pasien Diabetes Melitus Tipe I</w:t>
      </w:r>
      <w:r>
        <w:rPr>
          <w:bCs/>
          <w:color w:val="000000"/>
          <w:lang w:val="id-ID" w:eastAsia="id-ID"/>
        </w:rPr>
        <w:t>I</w:t>
      </w:r>
      <w:r w:rsidRPr="00035F91">
        <w:rPr>
          <w:rFonts w:cs="Calibri"/>
          <w:color w:val="000000"/>
          <w:lang w:val="id-ID" w:eastAsia="id-ID"/>
        </w:rPr>
        <w:t xml:space="preserve"> </w:t>
      </w:r>
      <w:r w:rsidRPr="00035F91">
        <w:rPr>
          <w:bCs/>
          <w:color w:val="000000"/>
          <w:lang w:val="id-ID" w:eastAsia="id-ID"/>
        </w:rPr>
        <w:t>Di Puskesmas Temon 1 Kulon Progo</w:t>
      </w:r>
      <w:r w:rsidRPr="00035F91">
        <w:rPr>
          <w:bCs/>
          <w:lang w:val="id-ID"/>
        </w:rPr>
        <w:t xml:space="preserve"> </w:t>
      </w:r>
      <w:r w:rsidRPr="00035F91">
        <w:rPr>
          <w:bCs/>
          <w:color w:val="000000"/>
          <w:lang w:val="id-ID" w:eastAsia="id-ID"/>
        </w:rPr>
        <w:t>Yogyakarta.</w:t>
      </w:r>
      <w:r w:rsidRPr="00035F91">
        <w:rPr>
          <w:rFonts w:cs="Calibri"/>
          <w:color w:val="000000"/>
          <w:lang w:val="id-ID" w:eastAsia="id-ID"/>
        </w:rPr>
        <w:t xml:space="preserve"> </w:t>
      </w:r>
      <w:r w:rsidRPr="00035F91">
        <w:rPr>
          <w:color w:val="000000"/>
          <w:lang w:val="id-ID" w:eastAsia="id-ID"/>
        </w:rPr>
        <w:t>Jenis penelitian eksperimen semu (</w:t>
      </w:r>
      <w:r w:rsidRPr="00035F91">
        <w:rPr>
          <w:i/>
          <w:iCs/>
          <w:color w:val="000000"/>
          <w:lang w:val="id-ID" w:eastAsia="id-ID"/>
        </w:rPr>
        <w:t>Quasy Experiment Design)</w:t>
      </w:r>
      <w:r w:rsidRPr="00035F91">
        <w:rPr>
          <w:b/>
          <w:bCs/>
          <w:color w:val="000000"/>
          <w:lang w:val="id-ID" w:eastAsia="id-ID"/>
        </w:rPr>
        <w:t xml:space="preserve"> </w:t>
      </w:r>
      <w:r w:rsidRPr="00035F91">
        <w:rPr>
          <w:color w:val="000000"/>
          <w:lang w:val="id-ID" w:eastAsia="id-ID"/>
        </w:rPr>
        <w:t>dengan</w:t>
      </w:r>
      <w:r w:rsidRPr="00035F91">
        <w:rPr>
          <w:bCs/>
          <w:lang w:val="id-ID"/>
        </w:rPr>
        <w:t xml:space="preserve"> </w:t>
      </w:r>
      <w:r w:rsidRPr="00035F91">
        <w:rPr>
          <w:color w:val="000000"/>
          <w:lang w:val="id-ID" w:eastAsia="id-ID"/>
        </w:rPr>
        <w:t>rancangan</w:t>
      </w:r>
      <w:r w:rsidRPr="00035F91">
        <w:rPr>
          <w:b/>
          <w:bCs/>
          <w:color w:val="000000"/>
          <w:lang w:val="id-ID" w:eastAsia="id-ID"/>
        </w:rPr>
        <w:t xml:space="preserve"> </w:t>
      </w:r>
      <w:r w:rsidRPr="00035F91">
        <w:rPr>
          <w:i/>
          <w:iCs/>
          <w:color w:val="000000"/>
          <w:lang w:val="id-ID" w:eastAsia="id-ID"/>
        </w:rPr>
        <w:t>non equivalent control group design</w:t>
      </w:r>
      <w:r w:rsidRPr="00035F91">
        <w:rPr>
          <w:color w:val="000000"/>
          <w:lang w:val="id-ID" w:eastAsia="id-ID"/>
        </w:rPr>
        <w:t>. Tehnik pengambilan sampel dengan</w:t>
      </w:r>
      <w:r w:rsidRPr="00035F91">
        <w:rPr>
          <w:bCs/>
          <w:lang w:val="id-ID"/>
        </w:rPr>
        <w:t xml:space="preserve"> </w:t>
      </w:r>
      <w:r w:rsidRPr="00035F91">
        <w:rPr>
          <w:i/>
          <w:iCs/>
          <w:color w:val="000000"/>
          <w:lang w:val="id-ID" w:eastAsia="id-ID"/>
        </w:rPr>
        <w:t>purposive sampling</w:t>
      </w:r>
      <w:r w:rsidRPr="00035F91">
        <w:rPr>
          <w:color w:val="000000"/>
          <w:lang w:val="id-ID" w:eastAsia="id-ID"/>
        </w:rPr>
        <w:t xml:space="preserve">. Jumlah responden 30 orang. Hasil analisis statistik  </w:t>
      </w:r>
      <w:r w:rsidRPr="00035F91">
        <w:rPr>
          <w:i/>
          <w:iCs/>
          <w:color w:val="000000"/>
          <w:lang w:val="id-ID" w:eastAsia="id-ID"/>
        </w:rPr>
        <w:t>paired  t-test</w:t>
      </w:r>
      <w:r w:rsidRPr="00035F91">
        <w:rPr>
          <w:color w:val="000000"/>
          <w:lang w:val="id-ID" w:eastAsia="id-ID"/>
        </w:rPr>
        <w:t xml:space="preserve"> pada kelompok intervensi menunjukkan adanya</w:t>
      </w:r>
      <w:r w:rsidRPr="00035F91">
        <w:rPr>
          <w:bCs/>
          <w:lang w:val="id-ID"/>
        </w:rPr>
        <w:t xml:space="preserve"> </w:t>
      </w:r>
      <w:r w:rsidRPr="00035F91">
        <w:rPr>
          <w:color w:val="000000"/>
          <w:lang w:val="id-ID" w:eastAsia="id-ID"/>
        </w:rPr>
        <w:t xml:space="preserve">perbedaan kadar glukosa darah puasa </w:t>
      </w:r>
      <w:r w:rsidRPr="00035F91">
        <w:rPr>
          <w:i/>
          <w:iCs/>
          <w:color w:val="000000"/>
          <w:lang w:val="id-ID" w:eastAsia="id-ID"/>
        </w:rPr>
        <w:t>pretest-posttest</w:t>
      </w:r>
      <w:r w:rsidRPr="00035F91">
        <w:rPr>
          <w:color w:val="000000"/>
          <w:lang w:val="id-ID" w:eastAsia="id-ID"/>
        </w:rPr>
        <w:t xml:space="preserve"> dengan nilai </w:t>
      </w:r>
      <w:r w:rsidRPr="00035F91">
        <w:rPr>
          <w:i/>
          <w:iCs/>
          <w:color w:val="000000"/>
          <w:lang w:val="id-ID" w:eastAsia="id-ID"/>
        </w:rPr>
        <w:t>p value</w:t>
      </w:r>
      <w:r w:rsidRPr="00035F91">
        <w:rPr>
          <w:color w:val="000000"/>
          <w:lang w:val="id-ID" w:eastAsia="id-ID"/>
        </w:rPr>
        <w:t xml:space="preserve"> 0.026. Nilai </w:t>
      </w:r>
      <w:r w:rsidRPr="00035F91">
        <w:rPr>
          <w:i/>
          <w:iCs/>
          <w:color w:val="000000"/>
          <w:lang w:val="id-ID" w:eastAsia="id-ID"/>
        </w:rPr>
        <w:t>p</w:t>
      </w:r>
      <w:r w:rsidRPr="00035F91">
        <w:rPr>
          <w:bCs/>
          <w:lang w:val="id-ID"/>
        </w:rPr>
        <w:t xml:space="preserve"> </w:t>
      </w:r>
      <w:r w:rsidRPr="00035F91">
        <w:rPr>
          <w:i/>
          <w:iCs/>
          <w:color w:val="000000"/>
          <w:lang w:val="id-ID" w:eastAsia="id-ID"/>
        </w:rPr>
        <w:t>value</w:t>
      </w:r>
      <w:r w:rsidRPr="00035F91">
        <w:rPr>
          <w:color w:val="000000"/>
          <w:lang w:val="id-ID" w:eastAsia="id-ID"/>
        </w:rPr>
        <w:t xml:space="preserve"> dari uji </w:t>
      </w:r>
      <w:r w:rsidRPr="00035F91">
        <w:rPr>
          <w:i/>
          <w:iCs/>
          <w:color w:val="000000"/>
          <w:lang w:val="id-ID" w:eastAsia="id-ID"/>
        </w:rPr>
        <w:t>paired t-test</w:t>
      </w:r>
      <w:r w:rsidRPr="00035F91">
        <w:rPr>
          <w:color w:val="000000"/>
          <w:lang w:val="id-ID" w:eastAsia="id-ID"/>
        </w:rPr>
        <w:t xml:space="preserve"> p&lt;0.05, berarti terdapat perbedaan yang bermakna antara kadar</w:t>
      </w:r>
      <w:r w:rsidRPr="00035F91">
        <w:rPr>
          <w:bCs/>
          <w:lang w:val="id-ID"/>
        </w:rPr>
        <w:t xml:space="preserve"> </w:t>
      </w:r>
      <w:r w:rsidRPr="00035F91">
        <w:rPr>
          <w:color w:val="000000"/>
          <w:lang w:val="id-ID" w:eastAsia="id-ID"/>
        </w:rPr>
        <w:t xml:space="preserve">glukosa darah sebelum dan sesudah intervensi. Adapun pada kelompok kontrol </w:t>
      </w:r>
      <w:r w:rsidRPr="00035F91">
        <w:rPr>
          <w:i/>
          <w:iCs/>
          <w:color w:val="000000"/>
          <w:lang w:val="id-ID" w:eastAsia="id-ID"/>
        </w:rPr>
        <w:t>p value</w:t>
      </w:r>
      <w:r w:rsidRPr="00035F91">
        <w:rPr>
          <w:bCs/>
          <w:lang w:val="id-ID"/>
        </w:rPr>
        <w:t xml:space="preserve"> </w:t>
      </w:r>
      <w:r w:rsidRPr="00035F91">
        <w:rPr>
          <w:color w:val="000000"/>
          <w:lang w:val="id-ID" w:eastAsia="id-ID"/>
        </w:rPr>
        <w:t xml:space="preserve">kadar glukosa darah puasa </w:t>
      </w:r>
      <w:r w:rsidRPr="00035F91">
        <w:rPr>
          <w:i/>
          <w:iCs/>
          <w:color w:val="000000"/>
          <w:lang w:val="id-ID" w:eastAsia="id-ID"/>
        </w:rPr>
        <w:t>pretest-posttest</w:t>
      </w:r>
      <w:r w:rsidRPr="00035F91">
        <w:rPr>
          <w:color w:val="000000"/>
          <w:lang w:val="id-ID" w:eastAsia="id-ID"/>
        </w:rPr>
        <w:t xml:space="preserve"> sebesar 0.208. Hasil uji </w:t>
      </w:r>
      <w:r w:rsidRPr="00035F91">
        <w:rPr>
          <w:i/>
          <w:iCs/>
          <w:color w:val="000000"/>
          <w:lang w:val="id-ID" w:eastAsia="id-ID"/>
        </w:rPr>
        <w:t xml:space="preserve">independent t-test </w:t>
      </w:r>
      <w:r w:rsidRPr="00035F91">
        <w:rPr>
          <w:color w:val="000000"/>
          <w:lang w:val="id-ID" w:eastAsia="id-ID"/>
        </w:rPr>
        <w:t>menunjukkan adanya</w:t>
      </w:r>
      <w:r w:rsidRPr="00035F91">
        <w:rPr>
          <w:bCs/>
          <w:lang w:val="id-ID"/>
        </w:rPr>
        <w:t xml:space="preserve"> </w:t>
      </w:r>
      <w:r w:rsidRPr="00035F91">
        <w:rPr>
          <w:color w:val="000000"/>
          <w:lang w:val="id-ID" w:eastAsia="id-ID"/>
        </w:rPr>
        <w:t xml:space="preserve">perbedaan kadar glukosa darah puasa </w:t>
      </w:r>
      <w:r w:rsidRPr="00035F91">
        <w:rPr>
          <w:i/>
          <w:iCs/>
          <w:color w:val="000000"/>
          <w:lang w:val="id-ID" w:eastAsia="id-ID"/>
        </w:rPr>
        <w:t>posttest</w:t>
      </w:r>
      <w:r w:rsidRPr="00035F91">
        <w:rPr>
          <w:color w:val="000000"/>
          <w:lang w:val="id-ID" w:eastAsia="id-ID"/>
        </w:rPr>
        <w:t xml:space="preserve"> pada kelompok intervensi dan kelompok</w:t>
      </w:r>
      <w:r w:rsidRPr="00035F91">
        <w:rPr>
          <w:bCs/>
          <w:lang w:val="id-ID"/>
        </w:rPr>
        <w:t xml:space="preserve"> </w:t>
      </w:r>
      <w:r w:rsidRPr="00035F91">
        <w:rPr>
          <w:color w:val="000000"/>
          <w:lang w:val="id-ID" w:eastAsia="id-ID"/>
        </w:rPr>
        <w:t xml:space="preserve">kontrol yang ditunjukkan dengan nilai </w:t>
      </w:r>
      <w:r w:rsidRPr="00035F91">
        <w:rPr>
          <w:i/>
          <w:iCs/>
          <w:color w:val="000000"/>
          <w:lang w:val="id-ID" w:eastAsia="id-ID"/>
        </w:rPr>
        <w:t xml:space="preserve">p value </w:t>
      </w:r>
      <w:r w:rsidRPr="00035F91">
        <w:rPr>
          <w:color w:val="000000"/>
          <w:lang w:val="id-ID" w:eastAsia="id-ID"/>
        </w:rPr>
        <w:t xml:space="preserve">sebesar 0,038. Nilai </w:t>
      </w:r>
      <w:r w:rsidRPr="00035F91">
        <w:rPr>
          <w:i/>
          <w:iCs/>
          <w:color w:val="000000"/>
          <w:lang w:val="id-ID" w:eastAsia="id-ID"/>
        </w:rPr>
        <w:t>p value</w:t>
      </w:r>
      <w:r w:rsidRPr="00035F91">
        <w:rPr>
          <w:color w:val="000000"/>
          <w:lang w:val="id-ID" w:eastAsia="id-ID"/>
        </w:rPr>
        <w:t xml:space="preserve"> dari uji</w:t>
      </w:r>
      <w:r w:rsidRPr="00035F91">
        <w:rPr>
          <w:bCs/>
          <w:lang w:val="id-ID"/>
        </w:rPr>
        <w:t xml:space="preserve"> </w:t>
      </w:r>
      <w:r w:rsidRPr="00035F91">
        <w:rPr>
          <w:i/>
          <w:iCs/>
          <w:color w:val="000000"/>
          <w:lang w:val="id-ID" w:eastAsia="id-ID"/>
        </w:rPr>
        <w:t xml:space="preserve">independent t test </w:t>
      </w:r>
      <w:r w:rsidRPr="00035F91">
        <w:rPr>
          <w:color w:val="000000"/>
          <w:lang w:val="id-ID" w:eastAsia="id-ID"/>
        </w:rPr>
        <w:t xml:space="preserve"> p&lt;0.05, berarti terdapat perbedaan yang bermakna antara kadar glukosa</w:t>
      </w:r>
      <w:r w:rsidRPr="00035F91">
        <w:rPr>
          <w:bCs/>
          <w:lang w:val="id-ID"/>
        </w:rPr>
        <w:t xml:space="preserve"> </w:t>
      </w:r>
      <w:r w:rsidRPr="00035F91">
        <w:rPr>
          <w:color w:val="000000"/>
          <w:lang w:val="id-ID" w:eastAsia="id-ID"/>
        </w:rPr>
        <w:t xml:space="preserve">darah sesudah </w:t>
      </w:r>
      <w:r w:rsidRPr="00035F91">
        <w:rPr>
          <w:color w:val="000000"/>
          <w:lang w:val="id-ID" w:eastAsia="id-ID"/>
        </w:rPr>
        <w:lastRenderedPageBreak/>
        <w:t xml:space="preserve">intervensi pada kelompok intervensi dan kelompok kontrol. </w:t>
      </w:r>
      <w:r w:rsidRPr="00035F91">
        <w:rPr>
          <w:bCs/>
          <w:color w:val="000000"/>
          <w:lang w:val="id-ID" w:eastAsia="id-ID"/>
        </w:rPr>
        <w:t xml:space="preserve">Kesimpulan: </w:t>
      </w:r>
      <w:r w:rsidRPr="00035F91">
        <w:rPr>
          <w:color w:val="000000"/>
          <w:lang w:val="id-ID" w:eastAsia="id-ID"/>
        </w:rPr>
        <w:t>Ada pengaruh pemberian buah naga merah terhadap penurunan kadar glukosa</w:t>
      </w:r>
      <w:r w:rsidRPr="00035F91">
        <w:rPr>
          <w:bCs/>
          <w:lang w:val="id-ID"/>
        </w:rPr>
        <w:t xml:space="preserve"> </w:t>
      </w:r>
      <w:r w:rsidRPr="00035F91">
        <w:rPr>
          <w:color w:val="000000"/>
          <w:lang w:val="id-ID" w:eastAsia="id-ID"/>
        </w:rPr>
        <w:t>darah pasien diabetes melitus tipe II.</w:t>
      </w:r>
    </w:p>
    <w:p w:rsidR="009F79D4" w:rsidRDefault="009F79D4" w:rsidP="009F79D4">
      <w:pPr>
        <w:widowControl w:val="0"/>
        <w:numPr>
          <w:ilvl w:val="0"/>
          <w:numId w:val="7"/>
        </w:numPr>
        <w:tabs>
          <w:tab w:val="left" w:pos="284"/>
        </w:tabs>
        <w:autoSpaceDE w:val="0"/>
        <w:autoSpaceDN w:val="0"/>
        <w:adjustRightInd w:val="0"/>
        <w:spacing w:line="480" w:lineRule="auto"/>
        <w:jc w:val="both"/>
        <w:rPr>
          <w:bCs/>
          <w:lang w:val="id-ID"/>
        </w:rPr>
      </w:pPr>
      <w:r w:rsidRPr="00035F91">
        <w:rPr>
          <w:rStyle w:val="personname"/>
        </w:rPr>
        <w:t>Indri</w:t>
      </w:r>
      <w:r w:rsidRPr="00035F91">
        <w:t xml:space="preserve"> (2015) </w:t>
      </w:r>
      <w:r w:rsidRPr="00035F91">
        <w:rPr>
          <w:rStyle w:val="Emphasis"/>
          <w:i w:val="0"/>
        </w:rPr>
        <w:t>Pengaruh Konsumsi Buah Naga Merah (</w:t>
      </w:r>
      <w:r w:rsidRPr="00035F91">
        <w:rPr>
          <w:rStyle w:val="Emphasis"/>
        </w:rPr>
        <w:t>Hylocereus costaricensis</w:t>
      </w:r>
      <w:r w:rsidRPr="00035F91">
        <w:rPr>
          <w:rStyle w:val="Emphasis"/>
          <w:i w:val="0"/>
        </w:rPr>
        <w:t>) Terhadap Kadar Glukosa Darah Puasa Dan Kolesterol-LDL Pada Penderita DM Tipe 2.</w:t>
      </w:r>
      <w:r w:rsidRPr="00035F91">
        <w:rPr>
          <w:rStyle w:val="Emphasis"/>
          <w:bCs/>
          <w:i w:val="0"/>
          <w:iCs w:val="0"/>
          <w:lang w:val="id-ID"/>
        </w:rPr>
        <w:t xml:space="preserve"> </w:t>
      </w:r>
      <w:r w:rsidRPr="00035F91">
        <w:t xml:space="preserve">Penelitian ini adalah penelitian eksperimental klinis dengan rancangan pre and post randomized controlled group design. Subjek penelitian adalah penderita DM tipe 2 di klub diabetisi Prolanis Poliklinik Rejosari Husada, Delanggu, Klaten. Kelompok perlakuan diberi buah naga merah dalam bentuk potongan sebanyak 180 gram/hari selama 15 hari. Kadar glukosa darah puasa dan kolesterol-LDL diukur sebelum dan sesudah perlakuan. Data dianalisis dengan uji Kolmogorov-Smirnov untuk uji normalitas data kadar glukosa darah puasa dan kolesterol-LDL, uji paired t-test untuk mengetahui perbedaan rerata pretest dan posttest dalam satu kelompok setelah dilakukan perlakuan, uji independent t-test untuk mengetahui perbedaan selisih rerata pretest dan posttest antara kelompok yang diberi perlakuan berbeda dan asupan gizi dari makanan hasil 24 hours food recall dianalisis dengan menggunakan program Nutrisurvey. Kesimpulan : Konsumsi buah naga merah dapat menurunkan kadar kadar glukosa darah puasa pada penderita DM tipe 2. </w:t>
      </w:r>
    </w:p>
    <w:p w:rsidR="009F79D4" w:rsidRPr="00322DEC" w:rsidRDefault="009F79D4" w:rsidP="009F79D4">
      <w:pPr>
        <w:widowControl w:val="0"/>
        <w:numPr>
          <w:ilvl w:val="0"/>
          <w:numId w:val="7"/>
        </w:numPr>
        <w:tabs>
          <w:tab w:val="left" w:pos="284"/>
        </w:tabs>
        <w:autoSpaceDE w:val="0"/>
        <w:autoSpaceDN w:val="0"/>
        <w:adjustRightInd w:val="0"/>
        <w:spacing w:line="480" w:lineRule="auto"/>
        <w:jc w:val="both"/>
        <w:rPr>
          <w:bCs/>
          <w:lang w:val="id-ID"/>
        </w:rPr>
      </w:pPr>
      <w:r w:rsidRPr="00035F91">
        <w:rPr>
          <w:bCs/>
          <w:color w:val="000000"/>
          <w:lang w:val="id-ID" w:eastAsia="id-ID"/>
        </w:rPr>
        <w:t>Wiardani (</w:t>
      </w:r>
      <w:r>
        <w:rPr>
          <w:bCs/>
          <w:color w:val="000000"/>
          <w:lang w:val="id-ID" w:eastAsia="id-ID"/>
        </w:rPr>
        <w:t xml:space="preserve">2014) </w:t>
      </w:r>
      <w:r w:rsidRPr="00035F91">
        <w:rPr>
          <w:bCs/>
          <w:color w:val="000000"/>
          <w:lang w:val="id-ID" w:eastAsia="id-ID"/>
        </w:rPr>
        <w:t>Jus Buah Naga Merah  Menurunkan  Kadar</w:t>
      </w:r>
      <w:r w:rsidRPr="00035F91">
        <w:rPr>
          <w:bCs/>
          <w:lang w:val="id-ID"/>
        </w:rPr>
        <w:t xml:space="preserve"> </w:t>
      </w:r>
      <w:r w:rsidRPr="00035F91">
        <w:rPr>
          <w:bCs/>
          <w:color w:val="000000"/>
          <w:lang w:val="id-ID" w:eastAsia="id-ID"/>
        </w:rPr>
        <w:t>Glukosa Darah Penderita DMT2</w:t>
      </w:r>
      <w:r w:rsidRPr="00035F91">
        <w:rPr>
          <w:lang w:val="id-ID" w:eastAsia="id-ID"/>
        </w:rPr>
        <w:t xml:space="preserve">. </w:t>
      </w:r>
      <w:r w:rsidRPr="00035F91">
        <w:rPr>
          <w:iCs/>
          <w:color w:val="000000"/>
          <w:lang w:val="id-ID" w:eastAsia="id-ID"/>
        </w:rPr>
        <w:t>Dari hasil penelitian diketahui  rata  rata  kadar  glukosa  darah  sebelum</w:t>
      </w:r>
      <w:r w:rsidRPr="00035F91">
        <w:rPr>
          <w:bCs/>
          <w:lang w:val="id-ID"/>
        </w:rPr>
        <w:t xml:space="preserve"> </w:t>
      </w:r>
      <w:r w:rsidRPr="00035F91">
        <w:rPr>
          <w:iCs/>
          <w:color w:val="000000"/>
          <w:lang w:val="id-ID" w:eastAsia="id-ID"/>
        </w:rPr>
        <w:t>perlakuan 256, 4 mg/</w:t>
      </w:r>
      <w:r>
        <w:rPr>
          <w:iCs/>
          <w:color w:val="000000"/>
          <w:lang w:val="id-ID" w:eastAsia="id-ID"/>
        </w:rPr>
        <w:t>dl dan  setelahnya  213,3 mg/dl</w:t>
      </w:r>
      <w:r w:rsidRPr="00035F91">
        <w:rPr>
          <w:iCs/>
          <w:color w:val="000000"/>
          <w:lang w:val="id-ID" w:eastAsia="id-ID"/>
        </w:rPr>
        <w:t xml:space="preserve"> . Terjadi penurunan  kadar</w:t>
      </w:r>
      <w:r w:rsidRPr="00035F91">
        <w:rPr>
          <w:bCs/>
          <w:lang w:val="id-ID"/>
        </w:rPr>
        <w:t xml:space="preserve"> </w:t>
      </w:r>
      <w:r w:rsidRPr="00035F91">
        <w:rPr>
          <w:iCs/>
          <w:color w:val="000000"/>
          <w:lang w:val="id-ID" w:eastAsia="id-ID"/>
        </w:rPr>
        <w:t>glukosa darah  yang signifikan   sebelum  dan  setelah perlakuan (p&lt;0,05). Pemberian</w:t>
      </w:r>
      <w:r w:rsidRPr="00035F91">
        <w:rPr>
          <w:bCs/>
          <w:lang w:val="id-ID"/>
        </w:rPr>
        <w:t xml:space="preserve"> </w:t>
      </w:r>
      <w:r>
        <w:rPr>
          <w:iCs/>
          <w:color w:val="000000"/>
          <w:lang w:val="id-ID" w:eastAsia="id-ID"/>
        </w:rPr>
        <w:t xml:space="preserve">terapi jus  200 </w:t>
      </w:r>
      <w:r w:rsidRPr="00035F91">
        <w:rPr>
          <w:iCs/>
          <w:color w:val="000000"/>
          <w:lang w:val="id-ID" w:eastAsia="id-ID"/>
        </w:rPr>
        <w:t>g buah naga    menurunkan  kadar   glukosa  paling tinggi dibanding</w:t>
      </w:r>
      <w:r w:rsidRPr="00035F91">
        <w:rPr>
          <w:bCs/>
          <w:lang w:val="id-ID"/>
        </w:rPr>
        <w:t xml:space="preserve"> </w:t>
      </w:r>
      <w:r w:rsidRPr="00035F91">
        <w:rPr>
          <w:iCs/>
          <w:color w:val="000000"/>
          <w:lang w:val="id-ID" w:eastAsia="id-ID"/>
        </w:rPr>
        <w:t xml:space="preserve">lainnya, dengan demikian perlakuan ini </w:t>
      </w:r>
      <w:r>
        <w:rPr>
          <w:iCs/>
          <w:color w:val="000000"/>
          <w:lang w:val="id-ID" w:eastAsia="id-ID"/>
        </w:rPr>
        <w:t xml:space="preserve">dapat dikatakan paling efektif </w:t>
      </w:r>
      <w:r w:rsidRPr="00035F91">
        <w:rPr>
          <w:iCs/>
          <w:color w:val="000000"/>
          <w:lang w:val="id-ID" w:eastAsia="id-ID"/>
        </w:rPr>
        <w:t xml:space="preserve"> menurunkan</w:t>
      </w:r>
      <w:r w:rsidRPr="00035F91">
        <w:rPr>
          <w:bCs/>
          <w:lang w:val="id-ID"/>
        </w:rPr>
        <w:t xml:space="preserve"> </w:t>
      </w:r>
      <w:r w:rsidRPr="00035F91">
        <w:rPr>
          <w:iCs/>
          <w:color w:val="000000"/>
          <w:lang w:val="id-ID" w:eastAsia="id-ID"/>
        </w:rPr>
        <w:t>kadar   glukosa   DM</w:t>
      </w:r>
      <w:r>
        <w:rPr>
          <w:iCs/>
          <w:color w:val="000000"/>
          <w:lang w:val="id-ID" w:eastAsia="id-ID"/>
        </w:rPr>
        <w:t>.</w:t>
      </w:r>
    </w:p>
    <w:p w:rsidR="009F79D4" w:rsidRPr="00885472" w:rsidRDefault="009F79D4" w:rsidP="009F79D4">
      <w:pPr>
        <w:widowControl w:val="0"/>
        <w:numPr>
          <w:ilvl w:val="1"/>
          <w:numId w:val="4"/>
        </w:numPr>
        <w:tabs>
          <w:tab w:val="left" w:pos="284"/>
        </w:tabs>
        <w:autoSpaceDE w:val="0"/>
        <w:autoSpaceDN w:val="0"/>
        <w:adjustRightInd w:val="0"/>
        <w:spacing w:line="480" w:lineRule="auto"/>
        <w:jc w:val="both"/>
        <w:rPr>
          <w:b/>
          <w:bCs/>
          <w:szCs w:val="28"/>
        </w:rPr>
      </w:pPr>
      <w:r>
        <w:rPr>
          <w:b/>
        </w:rPr>
        <w:lastRenderedPageBreak/>
        <w:t>Kerangka Teori</w:t>
      </w:r>
    </w:p>
    <w:p w:rsidR="009F79D4" w:rsidRPr="00394A6B" w:rsidRDefault="009F79D4" w:rsidP="009F79D4">
      <w:pPr>
        <w:spacing w:line="480" w:lineRule="auto"/>
        <w:ind w:left="360"/>
        <w:jc w:val="both"/>
        <w:rPr>
          <w:lang w:val="id-ID"/>
        </w:rPr>
      </w:pPr>
      <w:r>
        <w:rPr>
          <w:lang w:val="id-ID"/>
        </w:rPr>
        <w:t xml:space="preserve">          </w:t>
      </w:r>
      <w:r w:rsidRPr="0024357F">
        <w:t>Kerangka teori merupakan kerangka acuan yang disusun berdasarkan kajian berbagai aspek, baik secara teoritis maupun empiris yang membutuhkan gagasan dan mendasari usulan penelitian (Notoadmodjo, 2010). Berdasarkan teori di atas, maka penulis membuat kerangka t</w:t>
      </w:r>
      <w:r>
        <w:t>eori sebagai berikut :</w:t>
      </w:r>
    </w:p>
    <w:p w:rsidR="009F79D4" w:rsidRPr="00DF1BB6" w:rsidRDefault="009F79D4" w:rsidP="009F79D4">
      <w:pPr>
        <w:jc w:val="center"/>
        <w:rPr>
          <w:lang w:val="nb-NO"/>
        </w:rPr>
      </w:pPr>
      <w:r w:rsidRPr="00DF1BB6">
        <w:rPr>
          <w:lang w:val="nb-NO"/>
        </w:rPr>
        <w:t xml:space="preserve">Gambar 2.1 </w:t>
      </w:r>
    </w:p>
    <w:p w:rsidR="009F79D4" w:rsidRDefault="009F79D4" w:rsidP="009F79D4">
      <w:pPr>
        <w:jc w:val="center"/>
        <w:rPr>
          <w:lang w:val="id-ID"/>
        </w:rPr>
      </w:pPr>
      <w:r w:rsidRPr="00DF1BB6">
        <w:rPr>
          <w:lang w:val="nb-NO"/>
        </w:rPr>
        <w:t>Kerangka Teori</w:t>
      </w:r>
    </w:p>
    <w:p w:rsidR="009F79D4" w:rsidRPr="006C34AD" w:rsidRDefault="009F79D4" w:rsidP="009F79D4">
      <w:pPr>
        <w:jc w:val="center"/>
        <w:rPr>
          <w:lang w:val="id-ID"/>
        </w:rPr>
      </w:pPr>
    </w:p>
    <w:p w:rsidR="009F79D4" w:rsidRDefault="009F79D4" w:rsidP="009F79D4">
      <w:pPr>
        <w:jc w:val="center"/>
        <w:rPr>
          <w:lang w:val="nb-NO"/>
        </w:rPr>
      </w:pPr>
      <w:r>
        <w:rPr>
          <w:noProof/>
        </w:rPr>
        <w:pict>
          <v:rect id="_x0000_s1028" style="position:absolute;left:0;text-align:left;margin-left:21.2pt;margin-top:6.2pt;width:182.35pt;height:100.45pt;z-index:251662336">
            <v:textbox>
              <w:txbxContent>
                <w:p w:rsidR="009F79D4" w:rsidRPr="0057146E" w:rsidRDefault="009F79D4" w:rsidP="009F79D4">
                  <w:r w:rsidRPr="0057146E">
                    <w:t>Empat Pilar Manajemen Pengendalian Gula Darah Tipe II:</w:t>
                  </w:r>
                </w:p>
                <w:p w:rsidR="009F79D4" w:rsidRPr="0057146E" w:rsidRDefault="009F79D4" w:rsidP="009F79D4">
                  <w:pPr>
                    <w:numPr>
                      <w:ilvl w:val="0"/>
                      <w:numId w:val="5"/>
                    </w:numPr>
                  </w:pPr>
                  <w:r w:rsidRPr="0057146E">
                    <w:t>Edukasi</w:t>
                  </w:r>
                </w:p>
                <w:p w:rsidR="009F79D4" w:rsidRPr="00650C36" w:rsidRDefault="009F79D4" w:rsidP="009F79D4">
                  <w:pPr>
                    <w:numPr>
                      <w:ilvl w:val="0"/>
                      <w:numId w:val="5"/>
                    </w:numPr>
                  </w:pPr>
                  <w:r w:rsidRPr="00650C36">
                    <w:t xml:space="preserve">Pengaturan Diet </w:t>
                  </w:r>
                </w:p>
                <w:p w:rsidR="009F79D4" w:rsidRPr="005D47FF" w:rsidRDefault="009F79D4" w:rsidP="009F79D4">
                  <w:pPr>
                    <w:numPr>
                      <w:ilvl w:val="0"/>
                      <w:numId w:val="5"/>
                    </w:numPr>
                  </w:pPr>
                  <w:r w:rsidRPr="005D47FF">
                    <w:t>Latihan Fisik</w:t>
                  </w:r>
                </w:p>
                <w:p w:rsidR="009F79D4" w:rsidRPr="007A0DEA" w:rsidRDefault="009F79D4" w:rsidP="009F79D4">
                  <w:pPr>
                    <w:numPr>
                      <w:ilvl w:val="0"/>
                      <w:numId w:val="5"/>
                    </w:numPr>
                  </w:pPr>
                  <w:r w:rsidRPr="007A0DEA">
                    <w:t>Terapi Farmakologi</w:t>
                  </w:r>
                </w:p>
              </w:txbxContent>
            </v:textbox>
          </v:rect>
        </w:pict>
      </w:r>
    </w:p>
    <w:p w:rsidR="009F79D4" w:rsidRDefault="009F79D4" w:rsidP="009F79D4">
      <w:pPr>
        <w:jc w:val="center"/>
        <w:rPr>
          <w:lang w:val="nb-NO"/>
        </w:rPr>
      </w:pPr>
    </w:p>
    <w:p w:rsidR="009F79D4" w:rsidRDefault="009F79D4" w:rsidP="009F79D4">
      <w:pPr>
        <w:jc w:val="center"/>
        <w:rPr>
          <w:lang w:val="nb-NO"/>
        </w:rPr>
      </w:pPr>
      <w:r>
        <w:rPr>
          <w:noProof/>
        </w:rPr>
        <w:pict>
          <v:rect id="_x0000_s1029" style="position:absolute;left:0;text-align:left;margin-left:256.35pt;margin-top:11.85pt;width:131.25pt;height:46.35pt;z-index:251663360">
            <v:textbox>
              <w:txbxContent>
                <w:p w:rsidR="009F79D4" w:rsidRPr="0057146E" w:rsidRDefault="009F79D4" w:rsidP="009F79D4">
                  <w:pPr>
                    <w:jc w:val="center"/>
                    <w:rPr>
                      <w:szCs w:val="25"/>
                    </w:rPr>
                  </w:pPr>
                  <w:r w:rsidRPr="0057146E">
                    <w:rPr>
                      <w:szCs w:val="25"/>
                    </w:rPr>
                    <w:t>Pengendalian Kadar Gula</w:t>
                  </w:r>
                </w:p>
                <w:p w:rsidR="009F79D4" w:rsidRPr="000B4DE3" w:rsidRDefault="009F79D4" w:rsidP="009F79D4">
                  <w:pPr>
                    <w:jc w:val="center"/>
                    <w:rPr>
                      <w:sz w:val="20"/>
                    </w:rPr>
                  </w:pPr>
                </w:p>
              </w:txbxContent>
            </v:textbox>
          </v:rect>
        </w:pict>
      </w:r>
    </w:p>
    <w:p w:rsidR="009F79D4" w:rsidRDefault="009F79D4" w:rsidP="009F79D4">
      <w:pPr>
        <w:jc w:val="center"/>
        <w:rPr>
          <w:lang w:val="nb-NO"/>
        </w:rPr>
      </w:pPr>
    </w:p>
    <w:p w:rsidR="009F79D4" w:rsidRDefault="009F79D4" w:rsidP="009F79D4">
      <w:pPr>
        <w:jc w:val="center"/>
        <w:rPr>
          <w:lang w:val="nb-NO"/>
        </w:rPr>
      </w:pPr>
      <w:r>
        <w:rPr>
          <w:noProof/>
        </w:rPr>
        <w:pict>
          <v:shapetype id="_x0000_t32" coordsize="21600,21600" o:spt="32" o:oned="t" path="m,l21600,21600e" filled="f">
            <v:path arrowok="t" fillok="f" o:connecttype="none"/>
            <o:lock v:ext="edit" shapetype="t"/>
          </v:shapetype>
          <v:shape id="_x0000_s1030" type="#_x0000_t32" style="position:absolute;left:0;text-align:left;margin-left:203.55pt;margin-top:2.9pt;width:52.8pt;height:0;z-index:251664384" o:connectortype="straight">
            <v:stroke endarrow="block"/>
          </v:shape>
        </w:pict>
      </w:r>
    </w:p>
    <w:p w:rsidR="009F79D4" w:rsidRDefault="009F79D4" w:rsidP="009F79D4">
      <w:pPr>
        <w:jc w:val="center"/>
        <w:rPr>
          <w:lang w:val="nb-NO"/>
        </w:rPr>
      </w:pPr>
    </w:p>
    <w:p w:rsidR="009F79D4" w:rsidRDefault="009F79D4" w:rsidP="009F79D4">
      <w:pPr>
        <w:jc w:val="center"/>
        <w:rPr>
          <w:lang w:val="nb-NO"/>
        </w:rPr>
      </w:pPr>
    </w:p>
    <w:p w:rsidR="009F79D4" w:rsidRPr="0057146E" w:rsidRDefault="009F79D4" w:rsidP="009F79D4">
      <w:r>
        <w:rPr>
          <w:lang w:val="id-ID"/>
        </w:rPr>
        <w:t xml:space="preserve">        </w:t>
      </w:r>
      <w:r>
        <w:rPr>
          <w:lang w:val="nb-NO"/>
        </w:rPr>
        <w:t>Sumber: Waspanji (20</w:t>
      </w:r>
      <w:r>
        <w:rPr>
          <w:lang w:val="id-ID"/>
        </w:rPr>
        <w:t>12</w:t>
      </w:r>
      <w:r w:rsidRPr="0057146E">
        <w:rPr>
          <w:lang w:val="nb-NO"/>
        </w:rPr>
        <w:t>)</w:t>
      </w:r>
    </w:p>
    <w:p w:rsidR="009F79D4" w:rsidRDefault="009F79D4" w:rsidP="009F79D4">
      <w:pPr>
        <w:jc w:val="center"/>
      </w:pPr>
    </w:p>
    <w:p w:rsidR="009F79D4" w:rsidRPr="004F62F2" w:rsidRDefault="009F79D4" w:rsidP="009F79D4">
      <w:pPr>
        <w:widowControl w:val="0"/>
        <w:numPr>
          <w:ilvl w:val="1"/>
          <w:numId w:val="4"/>
        </w:numPr>
        <w:tabs>
          <w:tab w:val="left" w:pos="284"/>
        </w:tabs>
        <w:autoSpaceDE w:val="0"/>
        <w:autoSpaceDN w:val="0"/>
        <w:adjustRightInd w:val="0"/>
        <w:spacing w:line="480" w:lineRule="auto"/>
        <w:jc w:val="both"/>
        <w:rPr>
          <w:b/>
          <w:bCs/>
          <w:szCs w:val="28"/>
        </w:rPr>
      </w:pPr>
      <w:r>
        <w:rPr>
          <w:b/>
        </w:rPr>
        <w:t>Kerangka Konsep</w:t>
      </w:r>
    </w:p>
    <w:p w:rsidR="009F79D4" w:rsidRPr="00883F18" w:rsidRDefault="009F79D4" w:rsidP="009F79D4">
      <w:pPr>
        <w:spacing w:line="480" w:lineRule="auto"/>
        <w:ind w:left="284"/>
        <w:jc w:val="both"/>
        <w:rPr>
          <w:lang w:val="id-ID"/>
        </w:rPr>
      </w:pPr>
      <w:r>
        <w:rPr>
          <w:lang w:val="id-ID"/>
        </w:rPr>
        <w:t xml:space="preserve">        </w:t>
      </w:r>
      <w:r w:rsidRPr="00BE3CA6">
        <w:t xml:space="preserve">Kerangka konsep penelitian adalah suatu uraian dan visualisasi hubungan atau kaitan antara konsep satu terhadap konsep yang lainnya, atau antara variabel  yang satu dengan variabel yang lain dari masalah yang ingin diteliti. (Notoatmodjo, 2010). </w:t>
      </w:r>
      <w:r w:rsidRPr="00BE3CA6">
        <w:rPr>
          <w:lang w:val="sv-SE"/>
        </w:rPr>
        <w:t>Dari uraian kerangka ko</w:t>
      </w:r>
      <w:r>
        <w:rPr>
          <w:lang w:val="sv-SE"/>
        </w:rPr>
        <w:t xml:space="preserve">nsep penelitian sebagai berikut </w:t>
      </w:r>
    </w:p>
    <w:p w:rsidR="009F79D4" w:rsidRDefault="009F79D4" w:rsidP="009F79D4">
      <w:pPr>
        <w:widowControl w:val="0"/>
        <w:autoSpaceDE w:val="0"/>
        <w:autoSpaceDN w:val="0"/>
        <w:adjustRightInd w:val="0"/>
        <w:spacing w:before="58"/>
        <w:ind w:right="49"/>
        <w:jc w:val="center"/>
        <w:rPr>
          <w:b/>
          <w:bCs/>
          <w:szCs w:val="28"/>
          <w:lang w:val="id-ID"/>
        </w:rPr>
      </w:pPr>
      <w:r>
        <w:rPr>
          <w:b/>
          <w:bCs/>
          <w:szCs w:val="28"/>
        </w:rPr>
        <w:t xml:space="preserve">Gambar 2.2 </w:t>
      </w:r>
    </w:p>
    <w:p w:rsidR="009F79D4" w:rsidRDefault="009F79D4" w:rsidP="009F79D4">
      <w:pPr>
        <w:widowControl w:val="0"/>
        <w:autoSpaceDE w:val="0"/>
        <w:autoSpaceDN w:val="0"/>
        <w:adjustRightInd w:val="0"/>
        <w:spacing w:before="58"/>
        <w:ind w:right="49"/>
        <w:jc w:val="center"/>
        <w:rPr>
          <w:b/>
          <w:bCs/>
          <w:szCs w:val="28"/>
        </w:rPr>
      </w:pPr>
      <w:r>
        <w:rPr>
          <w:b/>
          <w:bCs/>
          <w:szCs w:val="28"/>
        </w:rPr>
        <w:t>Kerangka Konsep</w:t>
      </w:r>
    </w:p>
    <w:p w:rsidR="009F79D4" w:rsidRDefault="009F79D4" w:rsidP="009F79D4">
      <w:pPr>
        <w:widowControl w:val="0"/>
        <w:autoSpaceDE w:val="0"/>
        <w:autoSpaceDN w:val="0"/>
        <w:adjustRightInd w:val="0"/>
        <w:spacing w:before="58"/>
        <w:ind w:right="49"/>
        <w:jc w:val="center"/>
        <w:rPr>
          <w:b/>
          <w:bCs/>
          <w:szCs w:val="28"/>
        </w:rPr>
      </w:pPr>
    </w:p>
    <w:p w:rsidR="009F79D4" w:rsidRPr="00D42ECF" w:rsidRDefault="009F79D4" w:rsidP="009F79D4">
      <w:pPr>
        <w:widowControl w:val="0"/>
        <w:autoSpaceDE w:val="0"/>
        <w:autoSpaceDN w:val="0"/>
        <w:adjustRightInd w:val="0"/>
        <w:spacing w:before="58"/>
        <w:ind w:right="49"/>
        <w:rPr>
          <w:b/>
          <w:bCs/>
          <w:szCs w:val="28"/>
          <w:lang w:val="id-ID"/>
        </w:rPr>
      </w:pPr>
      <w:r>
        <w:rPr>
          <w:b/>
          <w:bCs/>
          <w:szCs w:val="28"/>
          <w:lang w:val="id-ID"/>
        </w:rPr>
        <w:t xml:space="preserve">           Variabel Independen </w:t>
      </w:r>
      <w:r>
        <w:rPr>
          <w:b/>
          <w:bCs/>
          <w:szCs w:val="28"/>
          <w:lang w:val="id-ID"/>
        </w:rPr>
        <w:tab/>
      </w:r>
      <w:r>
        <w:rPr>
          <w:b/>
          <w:bCs/>
          <w:szCs w:val="28"/>
          <w:lang w:val="id-ID"/>
        </w:rPr>
        <w:tab/>
        <w:t xml:space="preserve">          Variabel Dependen</w:t>
      </w:r>
    </w:p>
    <w:p w:rsidR="009F79D4" w:rsidRDefault="009F79D4" w:rsidP="009F79D4">
      <w:pPr>
        <w:widowControl w:val="0"/>
        <w:autoSpaceDE w:val="0"/>
        <w:autoSpaceDN w:val="0"/>
        <w:adjustRightInd w:val="0"/>
        <w:spacing w:before="58"/>
        <w:ind w:right="3531"/>
        <w:rPr>
          <w:b/>
          <w:bCs/>
          <w:szCs w:val="28"/>
        </w:rPr>
      </w:pPr>
      <w:r>
        <w:rPr>
          <w:b/>
          <w:bCs/>
          <w:noProof/>
          <w:szCs w:val="28"/>
        </w:rPr>
        <w:pict>
          <v:rect id="_x0000_s1031" style="position:absolute;margin-left:21.2pt;margin-top:15.2pt;width:134.6pt;height:33.1pt;z-index:251665408">
            <v:textbox>
              <w:txbxContent>
                <w:p w:rsidR="009F79D4" w:rsidRPr="00B62E05" w:rsidRDefault="009F79D4" w:rsidP="009F79D4">
                  <w:pPr>
                    <w:jc w:val="center"/>
                  </w:pPr>
                  <w:r>
                    <w:t>Buah Naga Merah</w:t>
                  </w:r>
                </w:p>
              </w:txbxContent>
            </v:textbox>
          </v:rect>
        </w:pict>
      </w:r>
      <w:r>
        <w:rPr>
          <w:b/>
          <w:bCs/>
          <w:noProof/>
          <w:szCs w:val="28"/>
        </w:rPr>
        <w:pict>
          <v:rect id="_x0000_s1032" style="position:absolute;margin-left:229.15pt;margin-top:15.2pt;width:145pt;height:33.1pt;z-index:251666432">
            <v:textbox>
              <w:txbxContent>
                <w:p w:rsidR="009F79D4" w:rsidRPr="00B62E05" w:rsidRDefault="009F79D4" w:rsidP="009F79D4">
                  <w:pPr>
                    <w:jc w:val="center"/>
                  </w:pPr>
                  <w:r>
                    <w:rPr>
                      <w:lang w:val="id-ID"/>
                    </w:rPr>
                    <w:t xml:space="preserve">Kadar </w:t>
                  </w:r>
                  <w:r>
                    <w:t>Gula Darah</w:t>
                  </w:r>
                </w:p>
              </w:txbxContent>
            </v:textbox>
          </v:rect>
        </w:pict>
      </w:r>
    </w:p>
    <w:p w:rsidR="009F79D4" w:rsidRDefault="009F79D4" w:rsidP="009F79D4">
      <w:pPr>
        <w:widowControl w:val="0"/>
        <w:autoSpaceDE w:val="0"/>
        <w:autoSpaceDN w:val="0"/>
        <w:adjustRightInd w:val="0"/>
        <w:spacing w:before="58"/>
        <w:ind w:right="3531"/>
        <w:rPr>
          <w:b/>
          <w:bCs/>
          <w:szCs w:val="28"/>
        </w:rPr>
      </w:pPr>
      <w:r>
        <w:rPr>
          <w:b/>
          <w:bCs/>
          <w:noProof/>
          <w:szCs w:val="28"/>
        </w:rPr>
        <w:pict>
          <v:shape id="_x0000_s1033" type="#_x0000_t32" style="position:absolute;margin-left:155.8pt;margin-top:16pt;width:73.35pt;height:0;z-index:251667456" o:connectortype="straight">
            <v:stroke endarrow="block"/>
          </v:shape>
        </w:pict>
      </w:r>
    </w:p>
    <w:p w:rsidR="009F79D4" w:rsidRPr="00F221E7" w:rsidRDefault="009F79D4" w:rsidP="009F79D4">
      <w:pPr>
        <w:widowControl w:val="0"/>
        <w:tabs>
          <w:tab w:val="left" w:pos="284"/>
        </w:tabs>
        <w:autoSpaceDE w:val="0"/>
        <w:autoSpaceDN w:val="0"/>
        <w:adjustRightInd w:val="0"/>
        <w:jc w:val="both"/>
        <w:rPr>
          <w:b/>
          <w:bCs/>
          <w:szCs w:val="28"/>
          <w:lang w:val="id-ID"/>
        </w:rPr>
      </w:pPr>
    </w:p>
    <w:p w:rsidR="009F79D4" w:rsidRPr="004C321D" w:rsidRDefault="009F79D4" w:rsidP="009F79D4">
      <w:pPr>
        <w:widowControl w:val="0"/>
        <w:tabs>
          <w:tab w:val="left" w:pos="284"/>
        </w:tabs>
        <w:autoSpaceDE w:val="0"/>
        <w:autoSpaceDN w:val="0"/>
        <w:adjustRightInd w:val="0"/>
        <w:spacing w:line="480" w:lineRule="auto"/>
        <w:ind w:left="360"/>
        <w:jc w:val="both"/>
        <w:rPr>
          <w:b/>
          <w:bCs/>
          <w:szCs w:val="28"/>
        </w:rPr>
      </w:pPr>
    </w:p>
    <w:p w:rsidR="009F79D4" w:rsidRPr="0057146E" w:rsidRDefault="009F79D4" w:rsidP="009F79D4">
      <w:pPr>
        <w:widowControl w:val="0"/>
        <w:numPr>
          <w:ilvl w:val="1"/>
          <w:numId w:val="4"/>
        </w:numPr>
        <w:tabs>
          <w:tab w:val="left" w:pos="284"/>
        </w:tabs>
        <w:autoSpaceDE w:val="0"/>
        <w:autoSpaceDN w:val="0"/>
        <w:adjustRightInd w:val="0"/>
        <w:spacing w:line="480" w:lineRule="auto"/>
        <w:jc w:val="both"/>
        <w:rPr>
          <w:b/>
          <w:bCs/>
          <w:szCs w:val="28"/>
        </w:rPr>
      </w:pPr>
      <w:r>
        <w:rPr>
          <w:b/>
        </w:rPr>
        <w:t>Hipotesis</w:t>
      </w:r>
    </w:p>
    <w:p w:rsidR="009F79D4" w:rsidRPr="0004231D" w:rsidRDefault="009F79D4" w:rsidP="009F79D4">
      <w:pPr>
        <w:spacing w:line="480" w:lineRule="auto"/>
        <w:ind w:left="360"/>
        <w:jc w:val="both"/>
        <w:rPr>
          <w:lang w:val="sv-SE"/>
        </w:rPr>
      </w:pPr>
      <w:r>
        <w:rPr>
          <w:lang w:val="id-ID"/>
        </w:rPr>
        <w:lastRenderedPageBreak/>
        <w:t xml:space="preserve">          </w:t>
      </w:r>
      <w:r w:rsidRPr="0004231D">
        <w:rPr>
          <w:lang w:val="es-ES"/>
        </w:rPr>
        <w:t xml:space="preserve">Hipotesis adalah jawaban sementara  dari pertanyaan penelitian (Notoatmodjo, 2010). </w:t>
      </w:r>
      <w:r w:rsidRPr="0004231D">
        <w:rPr>
          <w:lang w:val="sv-SE"/>
        </w:rPr>
        <w:t>Berdasarkan kerangka konsep diatas dirumuskan hipotesis dalam penelitian ini adalah :</w:t>
      </w:r>
    </w:p>
    <w:p w:rsidR="009F79D4" w:rsidRDefault="009F79D4" w:rsidP="009F79D4">
      <w:pPr>
        <w:widowControl w:val="0"/>
        <w:tabs>
          <w:tab w:val="left" w:pos="284"/>
        </w:tabs>
        <w:autoSpaceDE w:val="0"/>
        <w:autoSpaceDN w:val="0"/>
        <w:adjustRightInd w:val="0"/>
        <w:spacing w:line="480" w:lineRule="auto"/>
        <w:ind w:left="360"/>
        <w:jc w:val="both"/>
        <w:rPr>
          <w:lang w:val="id-ID"/>
        </w:rPr>
      </w:pPr>
      <w:r>
        <w:rPr>
          <w:bCs/>
        </w:rPr>
        <w:t xml:space="preserve">Ada pengaruh pemberian </w:t>
      </w:r>
      <w:r>
        <w:t>b</w:t>
      </w:r>
      <w:r w:rsidRPr="00842D88">
        <w:t>uah naga merah (</w:t>
      </w:r>
      <w:r w:rsidRPr="004A3B68">
        <w:rPr>
          <w:i/>
        </w:rPr>
        <w:t>Hylocereus Polyrhizus</w:t>
      </w:r>
      <w:r w:rsidRPr="00842D88">
        <w:t>)</w:t>
      </w:r>
      <w:r>
        <w:t xml:space="preserve"> terhadap penurunan kadar gula darah pada lansia diabetik di </w:t>
      </w:r>
      <w:r>
        <w:rPr>
          <w:rStyle w:val="Emphasis"/>
          <w:i w:val="0"/>
          <w:lang w:val="id-ID"/>
        </w:rPr>
        <w:t>Puskesmas Gedung Negara</w:t>
      </w:r>
      <w:r>
        <w:t xml:space="preserve"> Tahun 201</w:t>
      </w:r>
      <w:r>
        <w:rPr>
          <w:lang w:val="id-ID"/>
        </w:rPr>
        <w:t>9</w:t>
      </w:r>
    </w:p>
    <w:p w:rsidR="009F79D4" w:rsidRDefault="009F79D4" w:rsidP="009F79D4">
      <w:pPr>
        <w:widowControl w:val="0"/>
        <w:tabs>
          <w:tab w:val="left" w:pos="284"/>
        </w:tabs>
        <w:autoSpaceDE w:val="0"/>
        <w:autoSpaceDN w:val="0"/>
        <w:adjustRightInd w:val="0"/>
        <w:spacing w:line="480" w:lineRule="auto"/>
        <w:ind w:left="360"/>
        <w:jc w:val="both"/>
        <w:rPr>
          <w:lang w:val="id-ID"/>
        </w:rPr>
      </w:pPr>
    </w:p>
    <w:p w:rsidR="00D857D7" w:rsidRDefault="00D857D7"/>
    <w:sectPr w:rsidR="00D857D7" w:rsidSect="00552C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C07543"/>
    <w:multiLevelType w:val="hybridMultilevel"/>
    <w:tmpl w:val="BFA47914"/>
    <w:lvl w:ilvl="0" w:tplc="CB52AC2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606"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E9356B8"/>
    <w:multiLevelType w:val="hybridMultilevel"/>
    <w:tmpl w:val="B314B1D0"/>
    <w:lvl w:ilvl="0" w:tplc="3B0EE67C">
      <w:start w:val="2"/>
      <w:numFmt w:val="decimal"/>
      <w:lvlText w:val="%1."/>
      <w:lvlJc w:val="left"/>
      <w:pPr>
        <w:ind w:left="720" w:hanging="360"/>
      </w:pPr>
      <w:rPr>
        <w:rFonts w:eastAsia="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0DF53CC"/>
    <w:multiLevelType w:val="hybridMultilevel"/>
    <w:tmpl w:val="1832773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2377B5"/>
    <w:multiLevelType w:val="hybridMultilevel"/>
    <w:tmpl w:val="5378989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253B11EA"/>
    <w:multiLevelType w:val="hybridMultilevel"/>
    <w:tmpl w:val="9E5CACC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322E5D0E"/>
    <w:multiLevelType w:val="hybridMultilevel"/>
    <w:tmpl w:val="4EA6B300"/>
    <w:lvl w:ilvl="0" w:tplc="F0709942">
      <w:start w:val="1"/>
      <w:numFmt w:val="bullet"/>
      <w:lvlText w:val="-"/>
      <w:lvlJc w:val="left"/>
      <w:pPr>
        <w:ind w:left="360" w:hanging="360"/>
      </w:pPr>
      <w:rPr>
        <w:rFonts w:ascii="Times New Roman" w:eastAsia="Calibr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37D0584B"/>
    <w:multiLevelType w:val="hybridMultilevel"/>
    <w:tmpl w:val="DD604AD2"/>
    <w:lvl w:ilvl="0" w:tplc="0421000F">
      <w:start w:val="1"/>
      <w:numFmt w:val="decimal"/>
      <w:lvlText w:val="%1."/>
      <w:lvlJc w:val="left"/>
      <w:pPr>
        <w:ind w:left="1429" w:hanging="360"/>
      </w:pPr>
    </w:lvl>
    <w:lvl w:ilvl="1" w:tplc="04210019">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7">
    <w:nsid w:val="4331637E"/>
    <w:multiLevelType w:val="multilevel"/>
    <w:tmpl w:val="3F8AFD1E"/>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5BE4D2A"/>
    <w:multiLevelType w:val="hybridMultilevel"/>
    <w:tmpl w:val="1EFCF70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7A42991"/>
    <w:multiLevelType w:val="hybridMultilevel"/>
    <w:tmpl w:val="BE08B72A"/>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7494A1C"/>
    <w:multiLevelType w:val="hybridMultilevel"/>
    <w:tmpl w:val="CE226730"/>
    <w:lvl w:ilvl="0" w:tplc="04090019">
      <w:start w:val="1"/>
      <w:numFmt w:val="lowerLetter"/>
      <w:lvlText w:val="%1."/>
      <w:lvlJc w:val="left"/>
      <w:pPr>
        <w:ind w:left="1060" w:hanging="360"/>
      </w:pPr>
      <w:rPr>
        <w:rFonts w:hint="default"/>
      </w:rPr>
    </w:lvl>
    <w:lvl w:ilvl="1" w:tplc="55BC7A34">
      <w:start w:val="1"/>
      <w:numFmt w:val="lowerLetter"/>
      <w:lvlText w:val="%2."/>
      <w:lvlJc w:val="left"/>
      <w:pPr>
        <w:ind w:left="1780" w:hanging="360"/>
      </w:pPr>
      <w:rPr>
        <w:rFonts w:hint="default"/>
      </w:r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nsid w:val="75230F37"/>
    <w:multiLevelType w:val="hybridMultilevel"/>
    <w:tmpl w:val="D4567B82"/>
    <w:lvl w:ilvl="0" w:tplc="04090011">
      <w:start w:val="1"/>
      <w:numFmt w:val="decimal"/>
      <w:lvlText w:val="%1)"/>
      <w:lvlJc w:val="left"/>
      <w:pPr>
        <w:ind w:left="1420" w:hanging="360"/>
      </w:pPr>
      <w:rPr>
        <w:rFonts w:hint="default"/>
      </w:rPr>
    </w:lvl>
    <w:lvl w:ilvl="1" w:tplc="AE0EFD74">
      <w:start w:val="1"/>
      <w:numFmt w:val="decimal"/>
      <w:lvlText w:val="%2."/>
      <w:lvlJc w:val="left"/>
      <w:pPr>
        <w:ind w:left="2140" w:hanging="360"/>
      </w:pPr>
      <w:rPr>
        <w:rFonts w:hint="default"/>
        <w:b/>
      </w:rPr>
    </w:lvl>
    <w:lvl w:ilvl="2" w:tplc="0409001B" w:tentative="1">
      <w:start w:val="1"/>
      <w:numFmt w:val="lowerRoman"/>
      <w:lvlText w:val="%3."/>
      <w:lvlJc w:val="right"/>
      <w:pPr>
        <w:ind w:left="2860" w:hanging="180"/>
      </w:pPr>
    </w:lvl>
    <w:lvl w:ilvl="3" w:tplc="0409000F" w:tentative="1">
      <w:start w:val="1"/>
      <w:numFmt w:val="decimal"/>
      <w:lvlText w:val="%4."/>
      <w:lvlJc w:val="left"/>
      <w:pPr>
        <w:ind w:left="3580" w:hanging="360"/>
      </w:pPr>
    </w:lvl>
    <w:lvl w:ilvl="4" w:tplc="04090019" w:tentative="1">
      <w:start w:val="1"/>
      <w:numFmt w:val="lowerLetter"/>
      <w:lvlText w:val="%5."/>
      <w:lvlJc w:val="left"/>
      <w:pPr>
        <w:ind w:left="4300" w:hanging="360"/>
      </w:pPr>
    </w:lvl>
    <w:lvl w:ilvl="5" w:tplc="0409001B" w:tentative="1">
      <w:start w:val="1"/>
      <w:numFmt w:val="lowerRoman"/>
      <w:lvlText w:val="%6."/>
      <w:lvlJc w:val="right"/>
      <w:pPr>
        <w:ind w:left="5020" w:hanging="180"/>
      </w:pPr>
    </w:lvl>
    <w:lvl w:ilvl="6" w:tplc="0409000F" w:tentative="1">
      <w:start w:val="1"/>
      <w:numFmt w:val="decimal"/>
      <w:lvlText w:val="%7."/>
      <w:lvlJc w:val="left"/>
      <w:pPr>
        <w:ind w:left="5740" w:hanging="360"/>
      </w:pPr>
    </w:lvl>
    <w:lvl w:ilvl="7" w:tplc="04090019" w:tentative="1">
      <w:start w:val="1"/>
      <w:numFmt w:val="lowerLetter"/>
      <w:lvlText w:val="%8."/>
      <w:lvlJc w:val="left"/>
      <w:pPr>
        <w:ind w:left="6460" w:hanging="360"/>
      </w:pPr>
    </w:lvl>
    <w:lvl w:ilvl="8" w:tplc="0409001B" w:tentative="1">
      <w:start w:val="1"/>
      <w:numFmt w:val="lowerRoman"/>
      <w:lvlText w:val="%9."/>
      <w:lvlJc w:val="right"/>
      <w:pPr>
        <w:ind w:left="7180" w:hanging="180"/>
      </w:pPr>
    </w:lvl>
  </w:abstractNum>
  <w:abstractNum w:abstractNumId="12">
    <w:nsid w:val="7A7709AD"/>
    <w:multiLevelType w:val="multilevel"/>
    <w:tmpl w:val="7AC8CBBA"/>
    <w:lvl w:ilvl="0">
      <w:start w:val="2"/>
      <w:numFmt w:val="decimal"/>
      <w:lvlText w:val="%1"/>
      <w:lvlJc w:val="left"/>
      <w:pPr>
        <w:ind w:left="360" w:hanging="360"/>
      </w:pPr>
      <w:rPr>
        <w:rFonts w:hint="default"/>
      </w:rPr>
    </w:lvl>
    <w:lvl w:ilvl="1">
      <w:start w:val="1"/>
      <w:numFmt w:val="upperLetter"/>
      <w:lvlText w:val="%2."/>
      <w:lvlJc w:val="left"/>
      <w:pPr>
        <w:ind w:left="360" w:hanging="360"/>
      </w:pPr>
      <w:rPr>
        <w:rFonts w:ascii="Times New Roman" w:eastAsia="Calibri" w:hAnsi="Times New Roman"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7F121BA4"/>
    <w:multiLevelType w:val="hybridMultilevel"/>
    <w:tmpl w:val="A7C6E95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0"/>
  </w:num>
  <w:num w:numId="2">
    <w:abstractNumId w:val="0"/>
  </w:num>
  <w:num w:numId="3">
    <w:abstractNumId w:val="11"/>
  </w:num>
  <w:num w:numId="4">
    <w:abstractNumId w:val="12"/>
  </w:num>
  <w:num w:numId="5">
    <w:abstractNumId w:val="3"/>
  </w:num>
  <w:num w:numId="6">
    <w:abstractNumId w:val="5"/>
  </w:num>
  <w:num w:numId="7">
    <w:abstractNumId w:val="4"/>
  </w:num>
  <w:num w:numId="8">
    <w:abstractNumId w:val="13"/>
  </w:num>
  <w:num w:numId="9">
    <w:abstractNumId w:val="2"/>
  </w:num>
  <w:num w:numId="10">
    <w:abstractNumId w:val="9"/>
  </w:num>
  <w:num w:numId="11">
    <w:abstractNumId w:val="8"/>
  </w:num>
  <w:num w:numId="12">
    <w:abstractNumId w:val="1"/>
  </w:num>
  <w:num w:numId="13">
    <w:abstractNumId w:val="7"/>
  </w:num>
  <w:num w:numId="14">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efaultTabStop w:val="720"/>
  <w:characterSpacingControl w:val="doNotCompress"/>
  <w:compat/>
  <w:rsids>
    <w:rsidRoot w:val="009F79D4"/>
    <w:rsid w:val="00083A40"/>
    <w:rsid w:val="00552CFC"/>
    <w:rsid w:val="009F79D4"/>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30"/>
        <o:r id="V:Rule2"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F79D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F79D4"/>
    <w:pPr>
      <w:spacing w:before="100" w:beforeAutospacing="1" w:after="100" w:afterAutospacing="1"/>
    </w:pPr>
    <w:rPr>
      <w:color w:val="808000"/>
      <w:lang w:val="id-ID" w:eastAsia="id-ID"/>
    </w:rPr>
  </w:style>
  <w:style w:type="character" w:styleId="Emphasis">
    <w:name w:val="Emphasis"/>
    <w:basedOn w:val="DefaultParagraphFont"/>
    <w:uiPriority w:val="20"/>
    <w:qFormat/>
    <w:rsid w:val="009F79D4"/>
    <w:rPr>
      <w:i/>
      <w:iCs/>
    </w:rPr>
  </w:style>
  <w:style w:type="character" w:customStyle="1" w:styleId="st">
    <w:name w:val="st"/>
    <w:rsid w:val="009F79D4"/>
  </w:style>
  <w:style w:type="character" w:customStyle="1" w:styleId="a">
    <w:name w:val="_"/>
    <w:rsid w:val="009F79D4"/>
  </w:style>
  <w:style w:type="character" w:customStyle="1" w:styleId="personname">
    <w:name w:val="person_name"/>
    <w:rsid w:val="009F79D4"/>
  </w:style>
  <w:style w:type="character" w:customStyle="1" w:styleId="ilfuvd">
    <w:name w:val="ilfuvd"/>
    <w:basedOn w:val="DefaultParagraphFont"/>
    <w:rsid w:val="009F79D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6765</Words>
  <Characters>38561</Characters>
  <Application>Microsoft Office Word</Application>
  <DocSecurity>0</DocSecurity>
  <Lines>321</Lines>
  <Paragraphs>90</Paragraphs>
  <ScaleCrop>false</ScaleCrop>
  <Company/>
  <LinksUpToDate>false</LinksUpToDate>
  <CharactersWithSpaces>45236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2021-04-20T07:06:00Z</dcterms:created>
  <dcterms:modified xsi:type="dcterms:W3CDTF">2021-04-20T07:06:00Z</dcterms:modified>
</cp:coreProperties>
</file>