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699" w:rsidRPr="005A643C" w:rsidRDefault="00697699" w:rsidP="00697699">
      <w:pPr>
        <w:spacing w:line="480" w:lineRule="auto"/>
        <w:jc w:val="center"/>
        <w:rPr>
          <w:rFonts w:ascii="Times New Roman" w:eastAsia="Calibri" w:hAnsi="Times New Roman" w:cs="Times New Roman"/>
          <w:b/>
          <w:sz w:val="24"/>
          <w:szCs w:val="24"/>
        </w:rPr>
      </w:pPr>
      <w:r w:rsidRPr="005A643C">
        <w:rPr>
          <w:rFonts w:ascii="Times New Roman" w:eastAsia="Calibri" w:hAnsi="Times New Roman" w:cs="Times New Roman"/>
          <w:b/>
          <w:sz w:val="24"/>
          <w:szCs w:val="24"/>
        </w:rPr>
        <w:t>BAB IV</w:t>
      </w:r>
    </w:p>
    <w:p w:rsidR="00697699" w:rsidRPr="005A643C" w:rsidRDefault="00697699" w:rsidP="00697699">
      <w:pPr>
        <w:spacing w:line="480" w:lineRule="auto"/>
        <w:jc w:val="center"/>
        <w:rPr>
          <w:rFonts w:ascii="Times New Roman" w:eastAsia="Calibri" w:hAnsi="Times New Roman" w:cs="Times New Roman"/>
          <w:b/>
          <w:sz w:val="24"/>
          <w:szCs w:val="24"/>
        </w:rPr>
      </w:pPr>
      <w:r w:rsidRPr="005A643C">
        <w:rPr>
          <w:rFonts w:ascii="Times New Roman" w:eastAsia="Calibri" w:hAnsi="Times New Roman" w:cs="Times New Roman"/>
          <w:b/>
          <w:sz w:val="24"/>
          <w:szCs w:val="24"/>
        </w:rPr>
        <w:t xml:space="preserve">HASIL DAN PEMBAHASAN </w:t>
      </w:r>
    </w:p>
    <w:p w:rsidR="00697699" w:rsidRPr="005A643C" w:rsidRDefault="00697699" w:rsidP="00697699">
      <w:pPr>
        <w:numPr>
          <w:ilvl w:val="5"/>
          <w:numId w:val="4"/>
        </w:numPr>
        <w:spacing w:after="0" w:line="480" w:lineRule="auto"/>
        <w:ind w:left="426"/>
        <w:contextualSpacing/>
        <w:jc w:val="both"/>
        <w:rPr>
          <w:rFonts w:ascii="Times New Roman" w:eastAsia="Calibri" w:hAnsi="Times New Roman" w:cs="Times New Roman"/>
          <w:b/>
          <w:sz w:val="24"/>
          <w:szCs w:val="24"/>
        </w:rPr>
      </w:pPr>
      <w:proofErr w:type="spellStart"/>
      <w:r w:rsidRPr="005A643C">
        <w:rPr>
          <w:rFonts w:ascii="Times New Roman" w:eastAsia="Calibri" w:hAnsi="Times New Roman" w:cs="Times New Roman"/>
          <w:b/>
          <w:sz w:val="24"/>
          <w:szCs w:val="24"/>
        </w:rPr>
        <w:t>Gambaran</w:t>
      </w:r>
      <w:proofErr w:type="spellEnd"/>
      <w:r w:rsidRPr="005A643C">
        <w:rPr>
          <w:rFonts w:ascii="Times New Roman" w:eastAsia="Calibri" w:hAnsi="Times New Roman" w:cs="Times New Roman"/>
          <w:b/>
          <w:sz w:val="24"/>
          <w:szCs w:val="24"/>
        </w:rPr>
        <w:t xml:space="preserve"> </w:t>
      </w:r>
      <w:proofErr w:type="spellStart"/>
      <w:r w:rsidRPr="005A643C">
        <w:rPr>
          <w:rFonts w:ascii="Times New Roman" w:eastAsia="Calibri" w:hAnsi="Times New Roman" w:cs="Times New Roman"/>
          <w:b/>
          <w:sz w:val="24"/>
          <w:szCs w:val="24"/>
        </w:rPr>
        <w:t>Umum</w:t>
      </w:r>
      <w:proofErr w:type="spellEnd"/>
      <w:r w:rsidRPr="005A643C">
        <w:rPr>
          <w:rFonts w:ascii="Times New Roman" w:eastAsia="Calibri" w:hAnsi="Times New Roman" w:cs="Times New Roman"/>
          <w:b/>
          <w:sz w:val="24"/>
          <w:szCs w:val="24"/>
        </w:rPr>
        <w:t xml:space="preserve"> </w:t>
      </w:r>
      <w:proofErr w:type="spellStart"/>
      <w:r w:rsidRPr="005A643C">
        <w:rPr>
          <w:rFonts w:ascii="Times New Roman" w:eastAsia="Calibri" w:hAnsi="Times New Roman" w:cs="Times New Roman"/>
          <w:b/>
          <w:sz w:val="24"/>
          <w:szCs w:val="24"/>
        </w:rPr>
        <w:t>Lokasi</w:t>
      </w:r>
      <w:proofErr w:type="spellEnd"/>
      <w:r w:rsidRPr="005A643C">
        <w:rPr>
          <w:rFonts w:ascii="Times New Roman" w:eastAsia="Calibri" w:hAnsi="Times New Roman" w:cs="Times New Roman"/>
          <w:b/>
          <w:sz w:val="24"/>
          <w:szCs w:val="24"/>
        </w:rPr>
        <w:t xml:space="preserve"> </w:t>
      </w:r>
      <w:proofErr w:type="spellStart"/>
      <w:r w:rsidRPr="005A643C">
        <w:rPr>
          <w:rFonts w:ascii="Times New Roman" w:eastAsia="Calibri" w:hAnsi="Times New Roman" w:cs="Times New Roman"/>
          <w:b/>
          <w:sz w:val="24"/>
          <w:szCs w:val="24"/>
        </w:rPr>
        <w:t>Penelitian</w:t>
      </w:r>
      <w:proofErr w:type="spellEnd"/>
      <w:r w:rsidRPr="005A643C">
        <w:rPr>
          <w:rFonts w:ascii="Times New Roman" w:eastAsia="Calibri" w:hAnsi="Times New Roman" w:cs="Times New Roman"/>
          <w:b/>
          <w:sz w:val="24"/>
          <w:szCs w:val="24"/>
        </w:rPr>
        <w:t xml:space="preserve"> </w:t>
      </w:r>
    </w:p>
    <w:p w:rsidR="00697699" w:rsidRPr="005A643C" w:rsidRDefault="00697699" w:rsidP="00697699">
      <w:pPr>
        <w:spacing w:after="0" w:line="480" w:lineRule="auto"/>
        <w:ind w:left="567"/>
        <w:contextualSpacing/>
        <w:jc w:val="both"/>
        <w:rPr>
          <w:rFonts w:ascii="Times New Roman" w:eastAsia="Calibri" w:hAnsi="Times New Roman" w:cs="Times New Roman"/>
          <w:sz w:val="24"/>
          <w:szCs w:val="24"/>
          <w:lang w:val="id-ID"/>
        </w:rPr>
      </w:pPr>
      <w:proofErr w:type="spellStart"/>
      <w:proofErr w:type="gramStart"/>
      <w:r w:rsidRPr="005A643C">
        <w:rPr>
          <w:rFonts w:ascii="Times New Roman" w:eastAsia="Calibri" w:hAnsi="Times New Roman" w:cs="Times New Roman"/>
          <w:sz w:val="24"/>
          <w:szCs w:val="24"/>
        </w:rPr>
        <w:t>Puskesmas</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Pekurun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merupakan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Puskesmas</w:t>
      </w:r>
      <w:proofErr w:type="spellEnd"/>
      <w:r w:rsidRPr="005A643C">
        <w:rPr>
          <w:rFonts w:ascii="Times New Roman" w:eastAsia="Calibri" w:hAnsi="Times New Roman" w:cs="Times New Roman"/>
          <w:sz w:val="24"/>
          <w:szCs w:val="24"/>
        </w:rPr>
        <w:t xml:space="preserve"> non </w:t>
      </w:r>
      <w:proofErr w:type="spellStart"/>
      <w:r w:rsidRPr="005A643C">
        <w:rPr>
          <w:rFonts w:ascii="Times New Roman" w:eastAsia="Calibri" w:hAnsi="Times New Roman" w:cs="Times New Roman"/>
          <w:sz w:val="24"/>
          <w:szCs w:val="24"/>
        </w:rPr>
        <w:t>perawatan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dengan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luas</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wilayah</w:t>
      </w:r>
      <w:proofErr w:type="spellEnd"/>
      <w:r w:rsidRPr="005A643C">
        <w:rPr>
          <w:rFonts w:ascii="Times New Roman" w:eastAsia="Calibri" w:hAnsi="Times New Roman" w:cs="Times New Roman"/>
          <w:sz w:val="24"/>
          <w:szCs w:val="24"/>
        </w:rPr>
        <w:t xml:space="preserve"> ± 9231 m2.</w:t>
      </w:r>
      <w:proofErr w:type="gramEnd"/>
      <w:r w:rsidRPr="005A643C">
        <w:rPr>
          <w:rFonts w:ascii="Times New Roman" w:eastAsia="Calibri" w:hAnsi="Times New Roman" w:cs="Times New Roman"/>
          <w:sz w:val="24"/>
          <w:szCs w:val="24"/>
        </w:rPr>
        <w:t xml:space="preserve"> </w:t>
      </w:r>
      <w:proofErr w:type="spellStart"/>
      <w:proofErr w:type="gramStart"/>
      <w:r w:rsidRPr="005A643C">
        <w:rPr>
          <w:rFonts w:ascii="Times New Roman" w:eastAsia="Calibri" w:hAnsi="Times New Roman" w:cs="Times New Roman"/>
          <w:sz w:val="24"/>
          <w:szCs w:val="24"/>
        </w:rPr>
        <w:t>Jumlah</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penduduknya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sebanyak</w:t>
      </w:r>
      <w:proofErr w:type="spellEnd"/>
      <w:r w:rsidRPr="005A643C">
        <w:rPr>
          <w:rFonts w:ascii="Times New Roman" w:eastAsia="Calibri" w:hAnsi="Times New Roman" w:cs="Times New Roman"/>
          <w:sz w:val="24"/>
          <w:szCs w:val="24"/>
        </w:rPr>
        <w:t xml:space="preserve"> 11.371 </w:t>
      </w:r>
      <w:proofErr w:type="spellStart"/>
      <w:r w:rsidRPr="005A643C">
        <w:rPr>
          <w:rFonts w:ascii="Times New Roman" w:eastAsia="Calibri" w:hAnsi="Times New Roman" w:cs="Times New Roman"/>
          <w:sz w:val="24"/>
          <w:szCs w:val="24"/>
        </w:rPr>
        <w:t>jiwa</w:t>
      </w:r>
      <w:proofErr w:type="spellEnd"/>
      <w:r w:rsidRPr="005A643C">
        <w:rPr>
          <w:rFonts w:ascii="Times New Roman" w:eastAsia="Calibri" w:hAnsi="Times New Roman" w:cs="Times New Roman"/>
          <w:sz w:val="24"/>
          <w:szCs w:val="24"/>
        </w:rPr>
        <w:t xml:space="preserve"> yang rata-rata </w:t>
      </w:r>
      <w:proofErr w:type="spellStart"/>
      <w:r w:rsidRPr="005A643C">
        <w:rPr>
          <w:rFonts w:ascii="Times New Roman" w:eastAsia="Calibri" w:hAnsi="Times New Roman" w:cs="Times New Roman"/>
          <w:sz w:val="24"/>
          <w:szCs w:val="24"/>
        </w:rPr>
        <w:t>penduduknya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bermata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pencaharian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petani</w:t>
      </w:r>
      <w:proofErr w:type="spellEnd"/>
      <w:r w:rsidRPr="005A643C">
        <w:rPr>
          <w:rFonts w:ascii="Times New Roman" w:eastAsia="Calibri" w:hAnsi="Times New Roman" w:cs="Times New Roman"/>
          <w:sz w:val="24"/>
          <w:szCs w:val="24"/>
        </w:rPr>
        <w:t>.</w:t>
      </w:r>
      <w:proofErr w:type="gram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Puskesmas</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Pekurun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membawahi</w:t>
      </w:r>
      <w:proofErr w:type="spellEnd"/>
      <w:r w:rsidRPr="005A643C">
        <w:rPr>
          <w:rFonts w:ascii="Times New Roman" w:eastAsia="Calibri" w:hAnsi="Times New Roman" w:cs="Times New Roman"/>
          <w:sz w:val="24"/>
          <w:szCs w:val="24"/>
        </w:rPr>
        <w:t xml:space="preserve"> 4 </w:t>
      </w:r>
      <w:proofErr w:type="spellStart"/>
      <w:r w:rsidRPr="005A643C">
        <w:rPr>
          <w:rFonts w:ascii="Times New Roman" w:eastAsia="Calibri" w:hAnsi="Times New Roman" w:cs="Times New Roman"/>
          <w:sz w:val="24"/>
          <w:szCs w:val="24"/>
        </w:rPr>
        <w:t>Pustu</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dan</w:t>
      </w:r>
      <w:proofErr w:type="spellEnd"/>
      <w:r w:rsidRPr="005A643C">
        <w:rPr>
          <w:rFonts w:ascii="Times New Roman" w:eastAsia="Calibri" w:hAnsi="Times New Roman" w:cs="Times New Roman"/>
          <w:sz w:val="24"/>
          <w:szCs w:val="24"/>
        </w:rPr>
        <w:t xml:space="preserve"> 4 </w:t>
      </w:r>
      <w:proofErr w:type="spellStart"/>
      <w:r w:rsidRPr="005A643C">
        <w:rPr>
          <w:rFonts w:ascii="Times New Roman" w:eastAsia="Calibri" w:hAnsi="Times New Roman" w:cs="Times New Roman"/>
          <w:sz w:val="24"/>
          <w:szCs w:val="24"/>
        </w:rPr>
        <w:t>Poskesdes</w:t>
      </w:r>
      <w:proofErr w:type="spellEnd"/>
      <w:r w:rsidRPr="005A643C">
        <w:rPr>
          <w:rFonts w:ascii="Times New Roman" w:eastAsia="Calibri" w:hAnsi="Times New Roman" w:cs="Times New Roman"/>
          <w:sz w:val="24"/>
          <w:szCs w:val="24"/>
        </w:rPr>
        <w:t xml:space="preserve"> yang </w:t>
      </w:r>
      <w:proofErr w:type="spellStart"/>
      <w:r w:rsidRPr="005A643C">
        <w:rPr>
          <w:rFonts w:ascii="Times New Roman" w:eastAsia="Calibri" w:hAnsi="Times New Roman" w:cs="Times New Roman"/>
          <w:sz w:val="24"/>
          <w:szCs w:val="24"/>
        </w:rPr>
        <w:t>jarak</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dari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pusat</w:t>
      </w:r>
      <w:proofErr w:type="spellEnd"/>
      <w:r w:rsidRPr="005A643C">
        <w:rPr>
          <w:rFonts w:ascii="Times New Roman" w:eastAsia="Calibri" w:hAnsi="Times New Roman" w:cs="Times New Roman"/>
          <w:sz w:val="24"/>
          <w:szCs w:val="24"/>
        </w:rPr>
        <w:t xml:space="preserve"> </w:t>
      </w:r>
      <w:proofErr w:type="spellStart"/>
      <w:proofErr w:type="gramStart"/>
      <w:r w:rsidRPr="005A643C">
        <w:rPr>
          <w:rFonts w:ascii="Times New Roman" w:eastAsia="Calibri" w:hAnsi="Times New Roman" w:cs="Times New Roman"/>
          <w:sz w:val="24"/>
          <w:szCs w:val="24"/>
        </w:rPr>
        <w:t>kota</w:t>
      </w:r>
      <w:proofErr w:type="spellEnd"/>
      <w:proofErr w:type="gram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Kabupaten</w:t>
      </w:r>
      <w:proofErr w:type="spellEnd"/>
      <w:r w:rsidRPr="005A643C">
        <w:rPr>
          <w:rFonts w:ascii="Times New Roman" w:eastAsia="Calibri" w:hAnsi="Times New Roman" w:cs="Times New Roman"/>
          <w:sz w:val="24"/>
          <w:szCs w:val="24"/>
        </w:rPr>
        <w:t xml:space="preserve"> Lampung Utara </w:t>
      </w:r>
      <w:proofErr w:type="spellStart"/>
      <w:r w:rsidRPr="005A643C">
        <w:rPr>
          <w:rFonts w:ascii="Times New Roman" w:eastAsia="Calibri" w:hAnsi="Times New Roman" w:cs="Times New Roman"/>
          <w:sz w:val="24"/>
          <w:szCs w:val="24"/>
        </w:rPr>
        <w:t>sekitar</w:t>
      </w:r>
      <w:proofErr w:type="spellEnd"/>
      <w:r w:rsidRPr="005A643C">
        <w:rPr>
          <w:rFonts w:ascii="Times New Roman" w:eastAsia="Calibri" w:hAnsi="Times New Roman" w:cs="Times New Roman"/>
          <w:sz w:val="24"/>
          <w:szCs w:val="24"/>
        </w:rPr>
        <w:t xml:space="preserve"> 8 Km.  </w:t>
      </w:r>
      <w:r w:rsidRPr="005A643C">
        <w:rPr>
          <w:rFonts w:ascii="Times New Roman" w:eastAsia="Calibri" w:hAnsi="Times New Roman" w:cs="Times New Roman"/>
          <w:sz w:val="24"/>
          <w:szCs w:val="24"/>
          <w:lang w:val="id-ID"/>
        </w:rPr>
        <w:t>Sarana dan prasarana yang dimiliki puskesmas Pekurun antara lain :</w:t>
      </w:r>
    </w:p>
    <w:p w:rsidR="00697699" w:rsidRPr="005A643C" w:rsidRDefault="00697699" w:rsidP="00697699">
      <w:pPr>
        <w:numPr>
          <w:ilvl w:val="0"/>
          <w:numId w:val="8"/>
        </w:numPr>
        <w:spacing w:after="0" w:line="480" w:lineRule="auto"/>
        <w:ind w:left="993"/>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 xml:space="preserve">Dokter umum </w:t>
      </w:r>
      <w:r w:rsidRPr="005A643C">
        <w:rPr>
          <w:rFonts w:ascii="Times New Roman" w:eastAsia="Calibri" w:hAnsi="Times New Roman" w:cs="Times New Roman"/>
          <w:sz w:val="24"/>
          <w:szCs w:val="24"/>
          <w:lang w:val="id-ID"/>
        </w:rPr>
        <w:tab/>
      </w:r>
      <w:r w:rsidRPr="005A643C">
        <w:rPr>
          <w:rFonts w:ascii="Times New Roman" w:eastAsia="Calibri" w:hAnsi="Times New Roman" w:cs="Times New Roman"/>
          <w:sz w:val="24"/>
          <w:szCs w:val="24"/>
          <w:lang w:val="id-ID"/>
        </w:rPr>
        <w:tab/>
        <w:t xml:space="preserve">: 1 Orang </w:t>
      </w:r>
    </w:p>
    <w:p w:rsidR="00697699" w:rsidRPr="005A643C" w:rsidRDefault="00697699" w:rsidP="00697699">
      <w:pPr>
        <w:numPr>
          <w:ilvl w:val="0"/>
          <w:numId w:val="8"/>
        </w:numPr>
        <w:spacing w:after="0" w:line="480" w:lineRule="auto"/>
        <w:ind w:left="993"/>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 xml:space="preserve">Perawat </w:t>
      </w:r>
      <w:r w:rsidRPr="005A643C">
        <w:rPr>
          <w:rFonts w:ascii="Times New Roman" w:eastAsia="Calibri" w:hAnsi="Times New Roman" w:cs="Times New Roman"/>
          <w:sz w:val="24"/>
          <w:szCs w:val="24"/>
          <w:lang w:val="id-ID"/>
        </w:rPr>
        <w:tab/>
      </w:r>
      <w:r w:rsidRPr="005A643C">
        <w:rPr>
          <w:rFonts w:ascii="Times New Roman" w:eastAsia="Calibri" w:hAnsi="Times New Roman" w:cs="Times New Roman"/>
          <w:sz w:val="24"/>
          <w:szCs w:val="24"/>
          <w:lang w:val="id-ID"/>
        </w:rPr>
        <w:tab/>
      </w:r>
      <w:r w:rsidRPr="005A643C">
        <w:rPr>
          <w:rFonts w:ascii="Times New Roman" w:eastAsia="Calibri" w:hAnsi="Times New Roman" w:cs="Times New Roman"/>
          <w:sz w:val="24"/>
          <w:szCs w:val="24"/>
          <w:lang w:val="id-ID"/>
        </w:rPr>
        <w:tab/>
        <w:t xml:space="preserve">: 32 orang </w:t>
      </w:r>
    </w:p>
    <w:p w:rsidR="00697699" w:rsidRPr="005A643C" w:rsidRDefault="00697699" w:rsidP="00697699">
      <w:pPr>
        <w:numPr>
          <w:ilvl w:val="0"/>
          <w:numId w:val="8"/>
        </w:numPr>
        <w:spacing w:after="0" w:line="480" w:lineRule="auto"/>
        <w:ind w:left="993"/>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 xml:space="preserve">Bidan </w:t>
      </w:r>
      <w:r w:rsidRPr="005A643C">
        <w:rPr>
          <w:rFonts w:ascii="Times New Roman" w:eastAsia="Calibri" w:hAnsi="Times New Roman" w:cs="Times New Roman"/>
          <w:sz w:val="24"/>
          <w:szCs w:val="24"/>
          <w:lang w:val="id-ID"/>
        </w:rPr>
        <w:tab/>
      </w:r>
      <w:r w:rsidRPr="005A643C">
        <w:rPr>
          <w:rFonts w:ascii="Times New Roman" w:eastAsia="Calibri" w:hAnsi="Times New Roman" w:cs="Times New Roman"/>
          <w:sz w:val="24"/>
          <w:szCs w:val="24"/>
          <w:lang w:val="id-ID"/>
        </w:rPr>
        <w:tab/>
      </w:r>
      <w:r w:rsidRPr="005A643C">
        <w:rPr>
          <w:rFonts w:ascii="Times New Roman" w:eastAsia="Calibri" w:hAnsi="Times New Roman" w:cs="Times New Roman"/>
          <w:sz w:val="24"/>
          <w:szCs w:val="24"/>
          <w:lang w:val="id-ID"/>
        </w:rPr>
        <w:tab/>
        <w:t xml:space="preserve">: 23 Orang </w:t>
      </w:r>
    </w:p>
    <w:p w:rsidR="00697699" w:rsidRPr="005A643C" w:rsidRDefault="00697699" w:rsidP="00697699">
      <w:pPr>
        <w:numPr>
          <w:ilvl w:val="0"/>
          <w:numId w:val="8"/>
        </w:numPr>
        <w:spacing w:after="0" w:line="480" w:lineRule="auto"/>
        <w:ind w:left="993"/>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 xml:space="preserve">Sanitarian </w:t>
      </w:r>
      <w:r w:rsidRPr="005A643C">
        <w:rPr>
          <w:rFonts w:ascii="Times New Roman" w:eastAsia="Calibri" w:hAnsi="Times New Roman" w:cs="Times New Roman"/>
          <w:sz w:val="24"/>
          <w:szCs w:val="24"/>
          <w:lang w:val="id-ID"/>
        </w:rPr>
        <w:tab/>
      </w:r>
      <w:r w:rsidRPr="005A643C">
        <w:rPr>
          <w:rFonts w:ascii="Times New Roman" w:eastAsia="Calibri" w:hAnsi="Times New Roman" w:cs="Times New Roman"/>
          <w:sz w:val="24"/>
          <w:szCs w:val="24"/>
          <w:lang w:val="id-ID"/>
        </w:rPr>
        <w:tab/>
      </w:r>
      <w:r w:rsidRPr="005A643C">
        <w:rPr>
          <w:rFonts w:ascii="Times New Roman" w:eastAsia="Calibri" w:hAnsi="Times New Roman" w:cs="Times New Roman"/>
          <w:sz w:val="24"/>
          <w:szCs w:val="24"/>
          <w:lang w:val="id-ID"/>
        </w:rPr>
        <w:tab/>
        <w:t xml:space="preserve">: 1 orang </w:t>
      </w:r>
    </w:p>
    <w:p w:rsidR="00697699" w:rsidRPr="005A643C" w:rsidRDefault="00697699" w:rsidP="00697699">
      <w:pPr>
        <w:numPr>
          <w:ilvl w:val="0"/>
          <w:numId w:val="8"/>
        </w:numPr>
        <w:spacing w:after="0" w:line="480" w:lineRule="auto"/>
        <w:ind w:left="993"/>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 xml:space="preserve">Tenaga Kesling </w:t>
      </w:r>
      <w:r w:rsidRPr="005A643C">
        <w:rPr>
          <w:rFonts w:ascii="Times New Roman" w:eastAsia="Calibri" w:hAnsi="Times New Roman" w:cs="Times New Roman"/>
          <w:sz w:val="24"/>
          <w:szCs w:val="24"/>
          <w:lang w:val="id-ID"/>
        </w:rPr>
        <w:tab/>
      </w:r>
      <w:r w:rsidRPr="005A643C">
        <w:rPr>
          <w:rFonts w:ascii="Times New Roman" w:eastAsia="Calibri" w:hAnsi="Times New Roman" w:cs="Times New Roman"/>
          <w:sz w:val="24"/>
          <w:szCs w:val="24"/>
          <w:lang w:val="id-ID"/>
        </w:rPr>
        <w:tab/>
        <w:t xml:space="preserve">: 1 Orang </w:t>
      </w:r>
    </w:p>
    <w:p w:rsidR="00697699" w:rsidRPr="005A643C" w:rsidRDefault="00697699" w:rsidP="00697699">
      <w:pPr>
        <w:numPr>
          <w:ilvl w:val="0"/>
          <w:numId w:val="8"/>
        </w:numPr>
        <w:spacing w:after="0" w:line="480" w:lineRule="auto"/>
        <w:ind w:left="993"/>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 xml:space="preserve">Perawat gigi </w:t>
      </w:r>
      <w:r w:rsidRPr="005A643C">
        <w:rPr>
          <w:rFonts w:ascii="Times New Roman" w:eastAsia="Calibri" w:hAnsi="Times New Roman" w:cs="Times New Roman"/>
          <w:sz w:val="24"/>
          <w:szCs w:val="24"/>
          <w:lang w:val="id-ID"/>
        </w:rPr>
        <w:tab/>
      </w:r>
      <w:r w:rsidRPr="005A643C">
        <w:rPr>
          <w:rFonts w:ascii="Times New Roman" w:eastAsia="Calibri" w:hAnsi="Times New Roman" w:cs="Times New Roman"/>
          <w:sz w:val="24"/>
          <w:szCs w:val="24"/>
          <w:lang w:val="id-ID"/>
        </w:rPr>
        <w:tab/>
        <w:t xml:space="preserve">: 2 Orang </w:t>
      </w:r>
    </w:p>
    <w:p w:rsidR="00697699" w:rsidRPr="005A643C" w:rsidRDefault="00697699" w:rsidP="00697699">
      <w:pPr>
        <w:numPr>
          <w:ilvl w:val="0"/>
          <w:numId w:val="8"/>
        </w:numPr>
        <w:spacing w:after="0" w:line="480" w:lineRule="auto"/>
        <w:ind w:left="993"/>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 xml:space="preserve">Tenaga Promkes </w:t>
      </w:r>
      <w:r w:rsidRPr="005A643C">
        <w:rPr>
          <w:rFonts w:ascii="Times New Roman" w:eastAsia="Calibri" w:hAnsi="Times New Roman" w:cs="Times New Roman"/>
          <w:sz w:val="24"/>
          <w:szCs w:val="24"/>
          <w:lang w:val="id-ID"/>
        </w:rPr>
        <w:tab/>
      </w:r>
      <w:r w:rsidRPr="005A643C">
        <w:rPr>
          <w:rFonts w:ascii="Times New Roman" w:eastAsia="Calibri" w:hAnsi="Times New Roman" w:cs="Times New Roman"/>
          <w:sz w:val="24"/>
          <w:szCs w:val="24"/>
          <w:lang w:val="id-ID"/>
        </w:rPr>
        <w:tab/>
        <w:t xml:space="preserve">: 1 Orang </w:t>
      </w:r>
    </w:p>
    <w:p w:rsidR="00697699" w:rsidRPr="005A643C" w:rsidRDefault="00697699" w:rsidP="00697699">
      <w:pPr>
        <w:numPr>
          <w:ilvl w:val="0"/>
          <w:numId w:val="8"/>
        </w:numPr>
        <w:spacing w:after="0" w:line="480" w:lineRule="auto"/>
        <w:ind w:left="993"/>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 xml:space="preserve">Analis Kesehatan </w:t>
      </w:r>
      <w:r w:rsidRPr="005A643C">
        <w:rPr>
          <w:rFonts w:ascii="Times New Roman" w:eastAsia="Calibri" w:hAnsi="Times New Roman" w:cs="Times New Roman"/>
          <w:sz w:val="24"/>
          <w:szCs w:val="24"/>
          <w:lang w:val="id-ID"/>
        </w:rPr>
        <w:tab/>
      </w:r>
      <w:r w:rsidRPr="005A643C">
        <w:rPr>
          <w:rFonts w:ascii="Times New Roman" w:eastAsia="Calibri" w:hAnsi="Times New Roman" w:cs="Times New Roman"/>
          <w:sz w:val="24"/>
          <w:szCs w:val="24"/>
          <w:lang w:val="id-ID"/>
        </w:rPr>
        <w:tab/>
        <w:t xml:space="preserve">: 1 Orang </w:t>
      </w:r>
    </w:p>
    <w:p w:rsidR="00697699" w:rsidRPr="005A643C" w:rsidRDefault="00697699" w:rsidP="00697699">
      <w:pPr>
        <w:numPr>
          <w:ilvl w:val="0"/>
          <w:numId w:val="8"/>
        </w:numPr>
        <w:spacing w:after="0" w:line="480" w:lineRule="auto"/>
        <w:ind w:left="993"/>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 xml:space="preserve">Tenaga Administrasi </w:t>
      </w:r>
      <w:r w:rsidRPr="005A643C">
        <w:rPr>
          <w:rFonts w:ascii="Times New Roman" w:eastAsia="Calibri" w:hAnsi="Times New Roman" w:cs="Times New Roman"/>
          <w:sz w:val="24"/>
          <w:szCs w:val="24"/>
          <w:lang w:val="id-ID"/>
        </w:rPr>
        <w:tab/>
        <w:t xml:space="preserve">: 4 Orang </w:t>
      </w:r>
    </w:p>
    <w:p w:rsidR="00697699" w:rsidRPr="005A643C" w:rsidRDefault="00697699" w:rsidP="00697699">
      <w:pPr>
        <w:numPr>
          <w:ilvl w:val="0"/>
          <w:numId w:val="8"/>
        </w:numPr>
        <w:spacing w:after="0" w:line="480" w:lineRule="auto"/>
        <w:ind w:left="993"/>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 xml:space="preserve">Sopir </w:t>
      </w:r>
      <w:r w:rsidRPr="005A643C">
        <w:rPr>
          <w:rFonts w:ascii="Times New Roman" w:eastAsia="Calibri" w:hAnsi="Times New Roman" w:cs="Times New Roman"/>
          <w:sz w:val="24"/>
          <w:szCs w:val="24"/>
          <w:lang w:val="id-ID"/>
        </w:rPr>
        <w:tab/>
      </w:r>
      <w:r w:rsidRPr="005A643C">
        <w:rPr>
          <w:rFonts w:ascii="Times New Roman" w:eastAsia="Calibri" w:hAnsi="Times New Roman" w:cs="Times New Roman"/>
          <w:sz w:val="24"/>
          <w:szCs w:val="24"/>
          <w:lang w:val="id-ID"/>
        </w:rPr>
        <w:tab/>
      </w:r>
      <w:r w:rsidRPr="005A643C">
        <w:rPr>
          <w:rFonts w:ascii="Times New Roman" w:eastAsia="Calibri" w:hAnsi="Times New Roman" w:cs="Times New Roman"/>
          <w:sz w:val="24"/>
          <w:szCs w:val="24"/>
          <w:lang w:val="id-ID"/>
        </w:rPr>
        <w:tab/>
        <w:t xml:space="preserve">: 1 Orang </w:t>
      </w:r>
    </w:p>
    <w:p w:rsidR="00697699" w:rsidRPr="005A643C" w:rsidRDefault="00697699" w:rsidP="00697699">
      <w:pPr>
        <w:numPr>
          <w:ilvl w:val="0"/>
          <w:numId w:val="8"/>
        </w:numPr>
        <w:spacing w:after="0" w:line="480" w:lineRule="auto"/>
        <w:ind w:left="993"/>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 xml:space="preserve">Puskesmas keliling </w:t>
      </w:r>
      <w:r w:rsidRPr="005A643C">
        <w:rPr>
          <w:rFonts w:ascii="Times New Roman" w:eastAsia="Calibri" w:hAnsi="Times New Roman" w:cs="Times New Roman"/>
          <w:sz w:val="24"/>
          <w:szCs w:val="24"/>
          <w:lang w:val="id-ID"/>
        </w:rPr>
        <w:tab/>
        <w:t xml:space="preserve">: 1 buah </w:t>
      </w:r>
    </w:p>
    <w:p w:rsidR="00697699" w:rsidRPr="005A643C" w:rsidRDefault="00697699" w:rsidP="00697699">
      <w:pPr>
        <w:spacing w:after="0" w:line="480" w:lineRule="auto"/>
        <w:jc w:val="both"/>
        <w:rPr>
          <w:rFonts w:ascii="Times New Roman" w:eastAsia="Calibri" w:hAnsi="Times New Roman" w:cs="Times New Roman"/>
          <w:sz w:val="24"/>
          <w:szCs w:val="24"/>
          <w:lang w:val="id-ID"/>
        </w:rPr>
      </w:pPr>
    </w:p>
    <w:p w:rsidR="00697699" w:rsidRPr="005A643C" w:rsidRDefault="00697699" w:rsidP="00697699">
      <w:pPr>
        <w:spacing w:after="0" w:line="480" w:lineRule="auto"/>
        <w:jc w:val="both"/>
        <w:rPr>
          <w:rFonts w:ascii="Times New Roman" w:eastAsia="Calibri" w:hAnsi="Times New Roman" w:cs="Times New Roman"/>
          <w:sz w:val="24"/>
          <w:szCs w:val="24"/>
          <w:lang w:val="id-ID"/>
        </w:rPr>
      </w:pPr>
    </w:p>
    <w:p w:rsidR="00697699" w:rsidRPr="005A643C" w:rsidRDefault="00697699" w:rsidP="00697699">
      <w:pPr>
        <w:spacing w:after="0" w:line="480" w:lineRule="auto"/>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 xml:space="preserve">    </w:t>
      </w:r>
    </w:p>
    <w:p w:rsidR="00697699" w:rsidRPr="005A643C" w:rsidRDefault="00697699" w:rsidP="00697699">
      <w:pPr>
        <w:numPr>
          <w:ilvl w:val="5"/>
          <w:numId w:val="4"/>
        </w:numPr>
        <w:spacing w:after="0" w:line="480" w:lineRule="auto"/>
        <w:ind w:left="426"/>
        <w:contextualSpacing/>
        <w:rPr>
          <w:rFonts w:ascii="Times New Roman" w:eastAsia="Calibri" w:hAnsi="Times New Roman" w:cs="Times New Roman"/>
          <w:b/>
          <w:sz w:val="24"/>
          <w:szCs w:val="24"/>
        </w:rPr>
      </w:pPr>
      <w:proofErr w:type="spellStart"/>
      <w:r w:rsidRPr="005A643C">
        <w:rPr>
          <w:rFonts w:ascii="Times New Roman" w:eastAsia="Calibri" w:hAnsi="Times New Roman" w:cs="Times New Roman"/>
          <w:b/>
          <w:sz w:val="24"/>
          <w:szCs w:val="24"/>
        </w:rPr>
        <w:t>Analisis</w:t>
      </w:r>
      <w:proofErr w:type="spellEnd"/>
      <w:r w:rsidRPr="005A643C">
        <w:rPr>
          <w:rFonts w:ascii="Times New Roman" w:eastAsia="Calibri" w:hAnsi="Times New Roman" w:cs="Times New Roman"/>
          <w:b/>
          <w:sz w:val="24"/>
          <w:szCs w:val="24"/>
        </w:rPr>
        <w:t xml:space="preserve"> </w:t>
      </w:r>
      <w:proofErr w:type="spellStart"/>
      <w:r w:rsidRPr="005A643C">
        <w:rPr>
          <w:rFonts w:ascii="Times New Roman" w:eastAsia="Calibri" w:hAnsi="Times New Roman" w:cs="Times New Roman"/>
          <w:b/>
          <w:sz w:val="24"/>
          <w:szCs w:val="24"/>
        </w:rPr>
        <w:t>Univariat</w:t>
      </w:r>
      <w:proofErr w:type="spellEnd"/>
      <w:r w:rsidRPr="005A643C">
        <w:rPr>
          <w:rFonts w:ascii="Times New Roman" w:eastAsia="Calibri" w:hAnsi="Times New Roman" w:cs="Times New Roman"/>
          <w:b/>
          <w:sz w:val="24"/>
          <w:szCs w:val="24"/>
        </w:rPr>
        <w:t xml:space="preserve"> </w:t>
      </w:r>
    </w:p>
    <w:p w:rsidR="00697699" w:rsidRPr="005A643C" w:rsidRDefault="00697699" w:rsidP="00697699">
      <w:pPr>
        <w:spacing w:line="480" w:lineRule="auto"/>
        <w:ind w:left="426" w:firstLine="294"/>
        <w:contextualSpacing/>
        <w:jc w:val="both"/>
        <w:rPr>
          <w:rFonts w:ascii="Times New Roman" w:eastAsia="Calibri" w:hAnsi="Times New Roman" w:cs="Times New Roman"/>
          <w:sz w:val="24"/>
          <w:szCs w:val="24"/>
          <w:lang w:val="id-ID"/>
        </w:rPr>
      </w:pPr>
      <w:proofErr w:type="spellStart"/>
      <w:r w:rsidRPr="005A643C">
        <w:rPr>
          <w:rFonts w:ascii="Times New Roman" w:eastAsia="Calibri" w:hAnsi="Times New Roman" w:cs="Times New Roman"/>
          <w:sz w:val="24"/>
          <w:szCs w:val="24"/>
        </w:rPr>
        <w:lastRenderedPageBreak/>
        <w:t>Dalam</w:t>
      </w:r>
      <w:proofErr w:type="spellEnd"/>
      <w:r w:rsidRPr="005A643C">
        <w:rPr>
          <w:rFonts w:ascii="Times New Roman" w:eastAsia="Calibri" w:hAnsi="Times New Roman" w:cs="Times New Roman"/>
          <w:sz w:val="24"/>
          <w:szCs w:val="24"/>
        </w:rPr>
        <w:t xml:space="preserve"> </w:t>
      </w:r>
      <w:proofErr w:type="spellStart"/>
      <w:proofErr w:type="gramStart"/>
      <w:r w:rsidRPr="005A643C">
        <w:rPr>
          <w:rFonts w:ascii="Times New Roman" w:eastAsia="Calibri" w:hAnsi="Times New Roman" w:cs="Times New Roman"/>
          <w:sz w:val="24"/>
          <w:szCs w:val="24"/>
        </w:rPr>
        <w:t>bab</w:t>
      </w:r>
      <w:proofErr w:type="spellEnd"/>
      <w:proofErr w:type="gram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ini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bahas</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mengenai</w:t>
      </w:r>
      <w:proofErr w:type="spellEnd"/>
      <w:r w:rsidRPr="005A643C">
        <w:rPr>
          <w:rFonts w:ascii="Times New Roman" w:eastAsia="Calibri" w:hAnsi="Times New Roman" w:cs="Times New Roman"/>
          <w:sz w:val="24"/>
          <w:szCs w:val="24"/>
        </w:rPr>
        <w:t xml:space="preserve"> data yang </w:t>
      </w:r>
      <w:proofErr w:type="spellStart"/>
      <w:r w:rsidRPr="005A643C">
        <w:rPr>
          <w:rFonts w:ascii="Times New Roman" w:eastAsia="Calibri" w:hAnsi="Times New Roman" w:cs="Times New Roman"/>
          <w:sz w:val="24"/>
          <w:szCs w:val="24"/>
        </w:rPr>
        <w:t>diperoleh</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dari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hasil</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penelitian</w:t>
      </w:r>
      <w:proofErr w:type="spellEnd"/>
      <w:r w:rsidRPr="005A643C">
        <w:rPr>
          <w:rFonts w:ascii="Times New Roman" w:eastAsia="Calibri" w:hAnsi="Times New Roman" w:cs="Times New Roman"/>
          <w:sz w:val="24"/>
          <w:szCs w:val="24"/>
        </w:rPr>
        <w:t xml:space="preserve"> yang </w:t>
      </w:r>
      <w:proofErr w:type="spellStart"/>
      <w:r w:rsidRPr="005A643C">
        <w:rPr>
          <w:rFonts w:ascii="Times New Roman" w:eastAsia="Calibri" w:hAnsi="Times New Roman" w:cs="Times New Roman"/>
          <w:sz w:val="24"/>
          <w:szCs w:val="24"/>
        </w:rPr>
        <w:t>telah</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dilakukan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dilapangan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pada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sampel</w:t>
      </w:r>
      <w:proofErr w:type="spellEnd"/>
      <w:r w:rsidRPr="005A643C">
        <w:rPr>
          <w:rFonts w:ascii="Times New Roman" w:eastAsia="Calibri" w:hAnsi="Times New Roman" w:cs="Times New Roman"/>
          <w:sz w:val="24"/>
          <w:szCs w:val="24"/>
        </w:rPr>
        <w:t xml:space="preserve"> yang </w:t>
      </w:r>
      <w:proofErr w:type="spellStart"/>
      <w:r w:rsidRPr="005A643C">
        <w:rPr>
          <w:rFonts w:ascii="Times New Roman" w:eastAsia="Calibri" w:hAnsi="Times New Roman" w:cs="Times New Roman"/>
          <w:sz w:val="24"/>
          <w:szCs w:val="24"/>
        </w:rPr>
        <w:t>telah</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tentukan</w:t>
      </w:r>
      <w:proofErr w:type="spellEnd"/>
      <w:r w:rsidRPr="005A643C">
        <w:rPr>
          <w:rFonts w:ascii="Times New Roman" w:eastAsia="Calibri" w:hAnsi="Times New Roman" w:cs="Times New Roman"/>
          <w:sz w:val="24"/>
          <w:szCs w:val="24"/>
        </w:rPr>
        <w:t xml:space="preserve">. </w:t>
      </w:r>
    </w:p>
    <w:p w:rsidR="00697699" w:rsidRPr="005A643C" w:rsidRDefault="00697699" w:rsidP="00697699">
      <w:pPr>
        <w:numPr>
          <w:ilvl w:val="0"/>
          <w:numId w:val="6"/>
        </w:numPr>
        <w:spacing w:line="480" w:lineRule="auto"/>
        <w:ind w:left="851"/>
        <w:contextualSpacing/>
        <w:jc w:val="both"/>
        <w:rPr>
          <w:rFonts w:ascii="Times New Roman" w:eastAsia="Calibri" w:hAnsi="Times New Roman" w:cs="Times New Roman"/>
          <w:sz w:val="24"/>
          <w:szCs w:val="24"/>
        </w:rPr>
      </w:pPr>
      <w:r w:rsidRPr="005A643C">
        <w:rPr>
          <w:rFonts w:ascii="Times New Roman" w:eastAsia="Calibri" w:hAnsi="Times New Roman" w:cs="Times New Roman"/>
          <w:sz w:val="24"/>
          <w:szCs w:val="24"/>
          <w:lang w:val="id-ID"/>
        </w:rPr>
        <w:t>P</w:t>
      </w:r>
      <w:proofErr w:type="spellStart"/>
      <w:r w:rsidRPr="005A643C">
        <w:rPr>
          <w:rFonts w:ascii="Times New Roman" w:eastAsia="Calibri" w:hAnsi="Times New Roman" w:cs="Times New Roman"/>
          <w:sz w:val="24"/>
          <w:szCs w:val="24"/>
        </w:rPr>
        <w:t>engetahuan</w:t>
      </w:r>
      <w:proofErr w:type="spellEnd"/>
      <w:r w:rsidRPr="005A643C">
        <w:rPr>
          <w:rFonts w:ascii="Times New Roman" w:eastAsia="Calibri" w:hAnsi="Times New Roman" w:cs="Times New Roman"/>
          <w:sz w:val="24"/>
          <w:szCs w:val="24"/>
        </w:rPr>
        <w:t xml:space="preserve"> </w:t>
      </w:r>
    </w:p>
    <w:p w:rsidR="00697699" w:rsidRPr="005A643C" w:rsidRDefault="00697699" w:rsidP="00697699">
      <w:pPr>
        <w:spacing w:line="240" w:lineRule="auto"/>
        <w:ind w:left="786"/>
        <w:contextualSpacing/>
        <w:jc w:val="center"/>
        <w:rPr>
          <w:rFonts w:ascii="Times New Roman" w:eastAsia="Calibri" w:hAnsi="Times New Roman" w:cs="Times New Roman"/>
          <w:sz w:val="24"/>
          <w:szCs w:val="24"/>
          <w:lang w:val="id-ID"/>
        </w:rPr>
      </w:pPr>
      <w:proofErr w:type="spellStart"/>
      <w:proofErr w:type="gramStart"/>
      <w:r w:rsidRPr="005A643C">
        <w:rPr>
          <w:rFonts w:ascii="Times New Roman" w:eastAsia="Calibri" w:hAnsi="Times New Roman" w:cs="Times New Roman"/>
          <w:sz w:val="24"/>
          <w:szCs w:val="24"/>
        </w:rPr>
        <w:t>Tabel</w:t>
      </w:r>
      <w:proofErr w:type="spellEnd"/>
      <w:r w:rsidRPr="005A643C">
        <w:rPr>
          <w:rFonts w:ascii="Times New Roman" w:eastAsia="Calibri" w:hAnsi="Times New Roman" w:cs="Times New Roman"/>
          <w:sz w:val="24"/>
          <w:szCs w:val="24"/>
        </w:rPr>
        <w:t>.</w:t>
      </w:r>
      <w:proofErr w:type="gram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4.2</w:t>
      </w:r>
    </w:p>
    <w:p w:rsidR="00697699" w:rsidRPr="005A643C" w:rsidRDefault="00697699" w:rsidP="00697699">
      <w:pPr>
        <w:spacing w:line="240" w:lineRule="auto"/>
        <w:ind w:left="786"/>
        <w:contextualSpacing/>
        <w:jc w:val="center"/>
        <w:rPr>
          <w:rFonts w:ascii="Times New Roman" w:eastAsia="Calibri" w:hAnsi="Times New Roman" w:cs="Times New Roman"/>
          <w:sz w:val="24"/>
          <w:szCs w:val="24"/>
          <w:lang w:val="id-ID"/>
        </w:rPr>
      </w:pPr>
      <w:proofErr w:type="spellStart"/>
      <w:r w:rsidRPr="005A643C">
        <w:rPr>
          <w:rFonts w:ascii="Times New Roman" w:eastAsia="Calibri" w:hAnsi="Times New Roman" w:cs="Times New Roman"/>
          <w:sz w:val="24"/>
          <w:szCs w:val="24"/>
        </w:rPr>
        <w:t>Distribusi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Frekuensi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Pengetahuan</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Kader</w:t>
      </w:r>
    </w:p>
    <w:p w:rsidR="00697699" w:rsidRPr="005A643C" w:rsidRDefault="00697699" w:rsidP="00697699">
      <w:pPr>
        <w:pBdr>
          <w:between w:val="single" w:sz="4" w:space="1" w:color="auto"/>
        </w:pBdr>
        <w:spacing w:after="0" w:line="240" w:lineRule="auto"/>
        <w:ind w:left="786"/>
        <w:contextualSpacing/>
        <w:jc w:val="center"/>
        <w:rPr>
          <w:rFonts w:ascii="Times New Roman" w:eastAsia="Calibri" w:hAnsi="Times New Roman" w:cs="Times New Roman"/>
          <w:sz w:val="24"/>
          <w:szCs w:val="24"/>
        </w:rPr>
      </w:pPr>
      <w:r w:rsidRPr="005A643C">
        <w:rPr>
          <w:rFonts w:ascii="Times New Roman" w:eastAsia="Calibri" w:hAnsi="Times New Roman" w:cs="Times New Roman"/>
          <w:sz w:val="24"/>
          <w:szCs w:val="24"/>
        </w:rPr>
        <w:t xml:space="preserve">Di </w:t>
      </w:r>
      <w:r w:rsidRPr="005A643C">
        <w:rPr>
          <w:rFonts w:ascii="Times New Roman" w:eastAsia="Calibri" w:hAnsi="Times New Roman" w:cs="Times New Roman"/>
          <w:sz w:val="24"/>
          <w:szCs w:val="24"/>
          <w:lang w:val="id-ID"/>
        </w:rPr>
        <w:t>Puskesmas Pekurun</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Kecamatan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Abung</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Pekurun</w:t>
      </w:r>
      <w:r w:rsidRPr="005A643C">
        <w:rPr>
          <w:rFonts w:ascii="Times New Roman" w:eastAsia="Calibri" w:hAnsi="Times New Roman" w:cs="Times New Roman"/>
          <w:sz w:val="24"/>
          <w:szCs w:val="24"/>
        </w:rPr>
        <w:t xml:space="preserve"> </w:t>
      </w:r>
    </w:p>
    <w:p w:rsidR="00697699" w:rsidRPr="005A643C" w:rsidRDefault="00697699" w:rsidP="00697699">
      <w:pPr>
        <w:pBdr>
          <w:between w:val="single" w:sz="4" w:space="1" w:color="auto"/>
        </w:pBdr>
        <w:spacing w:after="0" w:line="360" w:lineRule="auto"/>
        <w:jc w:val="center"/>
        <w:rPr>
          <w:rFonts w:ascii="Times New Roman" w:eastAsia="Calibri" w:hAnsi="Times New Roman" w:cs="Times New Roman"/>
          <w:sz w:val="24"/>
          <w:szCs w:val="24"/>
        </w:rPr>
      </w:pPr>
      <w:proofErr w:type="spellStart"/>
      <w:r w:rsidRPr="005A643C">
        <w:rPr>
          <w:rFonts w:ascii="Times New Roman" w:eastAsia="Calibri" w:hAnsi="Times New Roman" w:cs="Times New Roman"/>
          <w:sz w:val="24"/>
          <w:szCs w:val="24"/>
        </w:rPr>
        <w:t>Tahun</w:t>
      </w:r>
      <w:proofErr w:type="spellEnd"/>
      <w:r w:rsidRPr="005A643C">
        <w:rPr>
          <w:rFonts w:ascii="Times New Roman" w:eastAsia="Calibri" w:hAnsi="Times New Roman" w:cs="Times New Roman"/>
          <w:sz w:val="24"/>
          <w:szCs w:val="24"/>
        </w:rPr>
        <w:t xml:space="preserve"> 2019</w:t>
      </w:r>
    </w:p>
    <w:tbl>
      <w:tblPr>
        <w:tblStyle w:val="TableGrid"/>
        <w:tblW w:w="0" w:type="auto"/>
        <w:tblInd w:w="1060" w:type="dxa"/>
        <w:tblLook w:val="04A0"/>
      </w:tblPr>
      <w:tblGrid>
        <w:gridCol w:w="461"/>
        <w:gridCol w:w="3198"/>
        <w:gridCol w:w="1143"/>
        <w:gridCol w:w="1417"/>
      </w:tblGrid>
      <w:tr w:rsidR="00697699" w:rsidRPr="005A643C" w:rsidTr="00EA5E3E">
        <w:tc>
          <w:tcPr>
            <w:tcW w:w="236" w:type="dxa"/>
          </w:tcPr>
          <w:p w:rsidR="00697699" w:rsidRPr="005A643C" w:rsidRDefault="00697699" w:rsidP="00EA5E3E">
            <w:pPr>
              <w:pBdr>
                <w:between w:val="single" w:sz="4" w:space="1" w:color="auto"/>
              </w:pBd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No</w:t>
            </w:r>
          </w:p>
        </w:tc>
        <w:tc>
          <w:tcPr>
            <w:tcW w:w="3198" w:type="dxa"/>
          </w:tcPr>
          <w:p w:rsidR="00697699" w:rsidRPr="005A643C" w:rsidRDefault="00697699" w:rsidP="00EA5E3E">
            <w:pPr>
              <w:pBdr>
                <w:between w:val="single" w:sz="4" w:space="1" w:color="auto"/>
              </w:pBd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Klasifikasi pengetahuan</w:t>
            </w:r>
          </w:p>
        </w:tc>
        <w:tc>
          <w:tcPr>
            <w:tcW w:w="1143" w:type="dxa"/>
          </w:tcPr>
          <w:p w:rsidR="00697699" w:rsidRPr="005A643C" w:rsidRDefault="00697699" w:rsidP="00EA5E3E">
            <w:pPr>
              <w:pBdr>
                <w:between w:val="single" w:sz="4" w:space="1" w:color="auto"/>
              </w:pBd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Jumlah</w:t>
            </w:r>
          </w:p>
        </w:tc>
        <w:tc>
          <w:tcPr>
            <w:tcW w:w="1417" w:type="dxa"/>
          </w:tcPr>
          <w:p w:rsidR="00697699" w:rsidRPr="005A643C" w:rsidRDefault="00697699" w:rsidP="00EA5E3E">
            <w:pPr>
              <w:pBdr>
                <w:between w:val="single" w:sz="4" w:space="1" w:color="auto"/>
              </w:pBd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Prosentase</w:t>
            </w:r>
          </w:p>
        </w:tc>
      </w:tr>
      <w:tr w:rsidR="00697699" w:rsidRPr="005A643C" w:rsidTr="00EA5E3E">
        <w:tc>
          <w:tcPr>
            <w:tcW w:w="236" w:type="dxa"/>
          </w:tcPr>
          <w:p w:rsidR="00697699" w:rsidRPr="005A643C" w:rsidRDefault="00697699" w:rsidP="00EA5E3E">
            <w:pPr>
              <w:pBdr>
                <w:between w:val="single" w:sz="4" w:space="1" w:color="auto"/>
              </w:pBd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01</w:t>
            </w:r>
          </w:p>
        </w:tc>
        <w:tc>
          <w:tcPr>
            <w:tcW w:w="3198" w:type="dxa"/>
          </w:tcPr>
          <w:p w:rsidR="00697699" w:rsidRPr="005A643C" w:rsidRDefault="00697699" w:rsidP="00EA5E3E">
            <w:pPr>
              <w:pBdr>
                <w:between w:val="single" w:sz="4" w:space="1" w:color="auto"/>
              </w:pBd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 xml:space="preserve">Baik </w:t>
            </w:r>
          </w:p>
        </w:tc>
        <w:tc>
          <w:tcPr>
            <w:tcW w:w="1143" w:type="dxa"/>
          </w:tcPr>
          <w:p w:rsidR="00697699" w:rsidRPr="005A643C" w:rsidRDefault="00697699" w:rsidP="00EA5E3E">
            <w:pPr>
              <w:pBdr>
                <w:between w:val="single" w:sz="4" w:space="1" w:color="auto"/>
              </w:pBd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27</w:t>
            </w:r>
          </w:p>
        </w:tc>
        <w:tc>
          <w:tcPr>
            <w:tcW w:w="1417" w:type="dxa"/>
          </w:tcPr>
          <w:p w:rsidR="00697699" w:rsidRPr="005A643C" w:rsidRDefault="00697699" w:rsidP="00EA5E3E">
            <w:pPr>
              <w:pBdr>
                <w:between w:val="single" w:sz="4" w:space="1" w:color="auto"/>
              </w:pBd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41,5</w:t>
            </w:r>
          </w:p>
        </w:tc>
      </w:tr>
      <w:tr w:rsidR="00697699" w:rsidRPr="005A643C" w:rsidTr="00EA5E3E">
        <w:tc>
          <w:tcPr>
            <w:tcW w:w="236" w:type="dxa"/>
          </w:tcPr>
          <w:p w:rsidR="00697699" w:rsidRPr="005A643C" w:rsidRDefault="00697699" w:rsidP="00EA5E3E">
            <w:pPr>
              <w:pBdr>
                <w:between w:val="single" w:sz="4" w:space="1" w:color="auto"/>
              </w:pBd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02</w:t>
            </w:r>
          </w:p>
        </w:tc>
        <w:tc>
          <w:tcPr>
            <w:tcW w:w="3198" w:type="dxa"/>
          </w:tcPr>
          <w:p w:rsidR="00697699" w:rsidRPr="005A643C" w:rsidRDefault="00697699" w:rsidP="00EA5E3E">
            <w:pPr>
              <w:pBdr>
                <w:between w:val="single" w:sz="4" w:space="1" w:color="auto"/>
              </w:pBd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 xml:space="preserve">Kurang </w:t>
            </w:r>
          </w:p>
        </w:tc>
        <w:tc>
          <w:tcPr>
            <w:tcW w:w="1143" w:type="dxa"/>
          </w:tcPr>
          <w:p w:rsidR="00697699" w:rsidRPr="005A643C" w:rsidRDefault="00697699" w:rsidP="00EA5E3E">
            <w:pPr>
              <w:pBdr>
                <w:between w:val="single" w:sz="4" w:space="1" w:color="auto"/>
              </w:pBd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38</w:t>
            </w:r>
          </w:p>
        </w:tc>
        <w:tc>
          <w:tcPr>
            <w:tcW w:w="1417" w:type="dxa"/>
          </w:tcPr>
          <w:p w:rsidR="00697699" w:rsidRPr="005A643C" w:rsidRDefault="00697699" w:rsidP="00EA5E3E">
            <w:pPr>
              <w:pBdr>
                <w:between w:val="single" w:sz="4" w:space="1" w:color="auto"/>
              </w:pBd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58,5</w:t>
            </w:r>
          </w:p>
        </w:tc>
      </w:tr>
      <w:tr w:rsidR="00697699" w:rsidRPr="005A643C" w:rsidTr="00EA5E3E">
        <w:tc>
          <w:tcPr>
            <w:tcW w:w="236" w:type="dxa"/>
          </w:tcPr>
          <w:p w:rsidR="00697699" w:rsidRPr="005A643C" w:rsidRDefault="00697699" w:rsidP="00EA5E3E">
            <w:pPr>
              <w:pBdr>
                <w:between w:val="single" w:sz="4" w:space="1" w:color="auto"/>
              </w:pBdr>
              <w:spacing w:line="360" w:lineRule="auto"/>
              <w:contextualSpacing/>
              <w:jc w:val="both"/>
              <w:rPr>
                <w:rFonts w:ascii="Times New Roman" w:eastAsia="Calibri" w:hAnsi="Times New Roman" w:cs="Times New Roman"/>
                <w:sz w:val="20"/>
                <w:szCs w:val="20"/>
              </w:rPr>
            </w:pPr>
          </w:p>
        </w:tc>
        <w:tc>
          <w:tcPr>
            <w:tcW w:w="3198" w:type="dxa"/>
          </w:tcPr>
          <w:p w:rsidR="00697699" w:rsidRPr="005A643C" w:rsidRDefault="00697699" w:rsidP="00EA5E3E">
            <w:pPr>
              <w:pBdr>
                <w:between w:val="single" w:sz="4" w:space="1" w:color="auto"/>
              </w:pBd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 xml:space="preserve">Jumlah </w:t>
            </w:r>
          </w:p>
        </w:tc>
        <w:tc>
          <w:tcPr>
            <w:tcW w:w="1143" w:type="dxa"/>
          </w:tcPr>
          <w:p w:rsidR="00697699" w:rsidRPr="005A643C" w:rsidRDefault="00697699" w:rsidP="00EA5E3E">
            <w:pPr>
              <w:pBdr>
                <w:between w:val="single" w:sz="4" w:space="1" w:color="auto"/>
              </w:pBd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65</w:t>
            </w:r>
          </w:p>
        </w:tc>
        <w:tc>
          <w:tcPr>
            <w:tcW w:w="1417" w:type="dxa"/>
          </w:tcPr>
          <w:p w:rsidR="00697699" w:rsidRPr="005A643C" w:rsidRDefault="00697699" w:rsidP="00EA5E3E">
            <w:pPr>
              <w:pBdr>
                <w:between w:val="single" w:sz="4" w:space="1" w:color="auto"/>
              </w:pBd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100</w:t>
            </w:r>
          </w:p>
        </w:tc>
      </w:tr>
    </w:tbl>
    <w:p w:rsidR="00697699" w:rsidRPr="005A643C" w:rsidRDefault="00697699" w:rsidP="00697699">
      <w:pPr>
        <w:pBdr>
          <w:between w:val="single" w:sz="4" w:space="1" w:color="auto"/>
        </w:pBdr>
        <w:spacing w:line="360" w:lineRule="auto"/>
        <w:jc w:val="both"/>
        <w:rPr>
          <w:rFonts w:ascii="Times New Roman" w:eastAsia="Calibri" w:hAnsi="Times New Roman" w:cs="Times New Roman"/>
          <w:sz w:val="24"/>
          <w:szCs w:val="24"/>
        </w:rPr>
      </w:pPr>
    </w:p>
    <w:p w:rsidR="00697699" w:rsidRPr="005A643C" w:rsidRDefault="00697699" w:rsidP="00697699">
      <w:pPr>
        <w:pBdr>
          <w:between w:val="single" w:sz="4" w:space="1" w:color="auto"/>
        </w:pBdr>
        <w:spacing w:line="480" w:lineRule="auto"/>
        <w:ind w:left="786"/>
        <w:contextualSpacing/>
        <w:jc w:val="both"/>
        <w:rPr>
          <w:rFonts w:ascii="Times New Roman" w:eastAsia="Calibri" w:hAnsi="Times New Roman" w:cs="Times New Roman"/>
          <w:sz w:val="24"/>
          <w:szCs w:val="24"/>
        </w:rPr>
      </w:pPr>
      <w:proofErr w:type="spellStart"/>
      <w:r w:rsidRPr="005A643C">
        <w:rPr>
          <w:rFonts w:ascii="Times New Roman" w:eastAsia="Calibri" w:hAnsi="Times New Roman" w:cs="Times New Roman"/>
          <w:sz w:val="24"/>
          <w:szCs w:val="24"/>
        </w:rPr>
        <w:t>Berdasarkan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tabel</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atas</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dapat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diketahui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bahwa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sebagian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besar</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kader</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Puskesmas Pekurun</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kecamatan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Abung</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Pekurun</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pada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saat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dilakukan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penelitian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memiliki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pengetahuan</w:t>
      </w:r>
      <w:proofErr w:type="spellEnd"/>
      <w:r w:rsidRPr="005A643C">
        <w:rPr>
          <w:rFonts w:ascii="Times New Roman" w:eastAsia="Calibri" w:hAnsi="Times New Roman" w:cs="Times New Roman"/>
          <w:sz w:val="24"/>
          <w:szCs w:val="24"/>
        </w:rPr>
        <w:t xml:space="preserve"> yang </w:t>
      </w:r>
      <w:r w:rsidRPr="005A643C">
        <w:rPr>
          <w:rFonts w:ascii="Times New Roman" w:eastAsia="Calibri" w:hAnsi="Times New Roman" w:cs="Times New Roman"/>
          <w:sz w:val="24"/>
          <w:szCs w:val="24"/>
          <w:lang w:val="id-ID"/>
        </w:rPr>
        <w:t>kurang</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yaitu</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sebanyak</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38 kader</w:t>
      </w:r>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58</w:t>
      </w:r>
      <w:proofErr w:type="gramStart"/>
      <w:r w:rsidRPr="005A643C">
        <w:rPr>
          <w:rFonts w:ascii="Times New Roman" w:eastAsia="Calibri" w:hAnsi="Times New Roman" w:cs="Times New Roman"/>
          <w:sz w:val="24"/>
          <w:szCs w:val="24"/>
          <w:lang w:val="id-ID"/>
        </w:rPr>
        <w:t>,5</w:t>
      </w:r>
      <w:proofErr w:type="gramEnd"/>
      <w:r w:rsidRPr="005A643C">
        <w:rPr>
          <w:rFonts w:ascii="Times New Roman" w:eastAsia="Calibri" w:hAnsi="Times New Roman" w:cs="Times New Roman"/>
          <w:sz w:val="24"/>
          <w:szCs w:val="24"/>
        </w:rPr>
        <w:t>%).</w:t>
      </w:r>
    </w:p>
    <w:p w:rsidR="00697699" w:rsidRPr="005A643C" w:rsidRDefault="00697699" w:rsidP="00697699">
      <w:pPr>
        <w:numPr>
          <w:ilvl w:val="0"/>
          <w:numId w:val="6"/>
        </w:numPr>
        <w:spacing w:line="480" w:lineRule="auto"/>
        <w:contextualSpacing/>
        <w:jc w:val="both"/>
        <w:rPr>
          <w:rFonts w:ascii="Times New Roman" w:eastAsia="Calibri" w:hAnsi="Times New Roman" w:cs="Times New Roman"/>
          <w:sz w:val="24"/>
          <w:szCs w:val="24"/>
        </w:rPr>
      </w:pPr>
      <w:r w:rsidRPr="005A643C">
        <w:rPr>
          <w:rFonts w:ascii="Times New Roman" w:eastAsia="Calibri" w:hAnsi="Times New Roman" w:cs="Times New Roman"/>
          <w:sz w:val="24"/>
          <w:szCs w:val="24"/>
          <w:lang w:val="id-ID"/>
        </w:rPr>
        <w:t>Sikap</w:t>
      </w:r>
    </w:p>
    <w:p w:rsidR="00697699" w:rsidRPr="005A643C" w:rsidRDefault="00697699" w:rsidP="00697699">
      <w:pPr>
        <w:spacing w:line="480" w:lineRule="auto"/>
        <w:ind w:left="851" w:firstLine="654"/>
        <w:contextualSpacing/>
        <w:jc w:val="both"/>
        <w:rPr>
          <w:rFonts w:ascii="Times New Roman" w:eastAsia="Calibri" w:hAnsi="Times New Roman" w:cs="Times New Roman"/>
          <w:sz w:val="24"/>
          <w:szCs w:val="24"/>
        </w:rPr>
      </w:pPr>
      <w:proofErr w:type="spellStart"/>
      <w:r w:rsidRPr="005A643C">
        <w:rPr>
          <w:rFonts w:ascii="Times New Roman" w:eastAsia="Calibri" w:hAnsi="Times New Roman" w:cs="Times New Roman"/>
          <w:sz w:val="24"/>
          <w:szCs w:val="24"/>
        </w:rPr>
        <w:t>Berdasarkan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hasil</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penelitian</w:t>
      </w:r>
      <w:proofErr w:type="spellEnd"/>
      <w:r w:rsidRPr="005A643C">
        <w:rPr>
          <w:rFonts w:ascii="Times New Roman" w:eastAsia="Calibri" w:hAnsi="Times New Roman" w:cs="Times New Roman"/>
          <w:sz w:val="24"/>
          <w:szCs w:val="24"/>
        </w:rPr>
        <w:t xml:space="preserve"> yang </w:t>
      </w:r>
      <w:proofErr w:type="spellStart"/>
      <w:r w:rsidRPr="005A643C">
        <w:rPr>
          <w:rFonts w:ascii="Times New Roman" w:eastAsia="Calibri" w:hAnsi="Times New Roman" w:cs="Times New Roman"/>
          <w:sz w:val="24"/>
          <w:szCs w:val="24"/>
        </w:rPr>
        <w:t>dilakukan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sesuai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dengan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sampel</w:t>
      </w:r>
      <w:proofErr w:type="spellEnd"/>
      <w:r w:rsidRPr="005A643C">
        <w:rPr>
          <w:rFonts w:ascii="Times New Roman" w:eastAsia="Calibri" w:hAnsi="Times New Roman" w:cs="Times New Roman"/>
          <w:sz w:val="24"/>
          <w:szCs w:val="24"/>
        </w:rPr>
        <w:t xml:space="preserve"> yang </w:t>
      </w:r>
      <w:proofErr w:type="spellStart"/>
      <w:r w:rsidRPr="005A643C">
        <w:rPr>
          <w:rFonts w:ascii="Times New Roman" w:eastAsia="Calibri" w:hAnsi="Times New Roman" w:cs="Times New Roman"/>
          <w:sz w:val="24"/>
          <w:szCs w:val="24"/>
        </w:rPr>
        <w:t>telah</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ditentukan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maka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dapat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diketahui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distribusi</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sikap kader</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w:t>
      </w:r>
      <w:proofErr w:type="spellEnd"/>
      <w:r w:rsidRPr="005A643C">
        <w:rPr>
          <w:rFonts w:ascii="Times New Roman" w:eastAsia="Calibri" w:hAnsi="Times New Roman" w:cs="Times New Roman"/>
          <w:sz w:val="24"/>
          <w:szCs w:val="24"/>
          <w:lang w:val="id-ID"/>
        </w:rPr>
        <w:t xml:space="preserve"> Puskesmas Pekurun</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Kecamatan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Abung</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Pekurun</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yaitu</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sebagai</w:t>
      </w:r>
      <w:proofErr w:type="spellEnd"/>
      <w:r w:rsidRPr="005A643C">
        <w:rPr>
          <w:rFonts w:ascii="Times New Roman" w:eastAsia="Calibri" w:hAnsi="Times New Roman" w:cs="Times New Roman"/>
          <w:sz w:val="24"/>
          <w:szCs w:val="24"/>
        </w:rPr>
        <w:t xml:space="preserve"> </w:t>
      </w:r>
      <w:proofErr w:type="spellStart"/>
      <w:proofErr w:type="gramStart"/>
      <w:r w:rsidRPr="005A643C">
        <w:rPr>
          <w:rFonts w:ascii="Times New Roman" w:eastAsia="Calibri" w:hAnsi="Times New Roman" w:cs="Times New Roman"/>
          <w:sz w:val="24"/>
          <w:szCs w:val="24"/>
        </w:rPr>
        <w:t>berikut</w:t>
      </w:r>
      <w:proofErr w:type="spellEnd"/>
      <w:r w:rsidRPr="005A643C">
        <w:rPr>
          <w:rFonts w:ascii="Times New Roman" w:eastAsia="Calibri" w:hAnsi="Times New Roman" w:cs="Times New Roman"/>
          <w:sz w:val="24"/>
          <w:szCs w:val="24"/>
        </w:rPr>
        <w:t xml:space="preserve"> :</w:t>
      </w:r>
      <w:proofErr w:type="gramEnd"/>
      <w:r w:rsidRPr="005A643C">
        <w:rPr>
          <w:rFonts w:ascii="Times New Roman" w:eastAsia="Calibri" w:hAnsi="Times New Roman" w:cs="Times New Roman"/>
          <w:sz w:val="24"/>
          <w:szCs w:val="24"/>
        </w:rPr>
        <w:t xml:space="preserve"> </w:t>
      </w:r>
    </w:p>
    <w:p w:rsidR="00697699" w:rsidRPr="005A643C" w:rsidRDefault="00697699" w:rsidP="00697699">
      <w:pPr>
        <w:spacing w:line="240" w:lineRule="auto"/>
        <w:ind w:left="786"/>
        <w:contextualSpacing/>
        <w:jc w:val="center"/>
        <w:rPr>
          <w:rFonts w:ascii="Times New Roman" w:eastAsia="Calibri" w:hAnsi="Times New Roman" w:cs="Times New Roman"/>
          <w:sz w:val="24"/>
          <w:szCs w:val="24"/>
          <w:lang w:val="id-ID"/>
        </w:rPr>
      </w:pPr>
      <w:proofErr w:type="spellStart"/>
      <w:proofErr w:type="gramStart"/>
      <w:r w:rsidRPr="005A643C">
        <w:rPr>
          <w:rFonts w:ascii="Times New Roman" w:eastAsia="Calibri" w:hAnsi="Times New Roman" w:cs="Times New Roman"/>
          <w:sz w:val="24"/>
          <w:szCs w:val="24"/>
        </w:rPr>
        <w:t>Tabel</w:t>
      </w:r>
      <w:proofErr w:type="spellEnd"/>
      <w:r w:rsidRPr="005A643C">
        <w:rPr>
          <w:rFonts w:ascii="Times New Roman" w:eastAsia="Calibri" w:hAnsi="Times New Roman" w:cs="Times New Roman"/>
          <w:sz w:val="24"/>
          <w:szCs w:val="24"/>
        </w:rPr>
        <w:t>.</w:t>
      </w:r>
      <w:proofErr w:type="gram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4.3</w:t>
      </w:r>
    </w:p>
    <w:p w:rsidR="00697699" w:rsidRPr="005A643C" w:rsidRDefault="00697699" w:rsidP="00697699">
      <w:pPr>
        <w:spacing w:after="0" w:line="240" w:lineRule="auto"/>
        <w:ind w:left="786"/>
        <w:contextualSpacing/>
        <w:jc w:val="center"/>
        <w:rPr>
          <w:rFonts w:ascii="Times New Roman" w:eastAsia="Calibri" w:hAnsi="Times New Roman" w:cs="Times New Roman"/>
          <w:sz w:val="24"/>
          <w:szCs w:val="24"/>
          <w:lang w:val="id-ID"/>
        </w:rPr>
      </w:pPr>
      <w:proofErr w:type="spellStart"/>
      <w:r w:rsidRPr="005A643C">
        <w:rPr>
          <w:rFonts w:ascii="Times New Roman" w:eastAsia="Calibri" w:hAnsi="Times New Roman" w:cs="Times New Roman"/>
          <w:sz w:val="24"/>
          <w:szCs w:val="24"/>
        </w:rPr>
        <w:t>Distribusi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Frekuensi</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 xml:space="preserve">Sikap Kader </w:t>
      </w:r>
    </w:p>
    <w:p w:rsidR="00697699" w:rsidRPr="005A643C" w:rsidRDefault="00697699" w:rsidP="00697699">
      <w:pPr>
        <w:pBdr>
          <w:between w:val="single" w:sz="4" w:space="1" w:color="auto"/>
        </w:pBdr>
        <w:spacing w:after="0" w:line="240" w:lineRule="auto"/>
        <w:ind w:left="786"/>
        <w:contextualSpacing/>
        <w:jc w:val="center"/>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rPr>
        <w:t xml:space="preserve">Di </w:t>
      </w:r>
      <w:r w:rsidRPr="005A643C">
        <w:rPr>
          <w:rFonts w:ascii="Times New Roman" w:eastAsia="Calibri" w:hAnsi="Times New Roman" w:cs="Times New Roman"/>
          <w:sz w:val="24"/>
          <w:szCs w:val="24"/>
          <w:lang w:val="id-ID"/>
        </w:rPr>
        <w:t>Puskesmas Pekurun</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Kecamatan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Abung</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Pekurun</w:t>
      </w:r>
    </w:p>
    <w:p w:rsidR="00697699" w:rsidRPr="005A643C" w:rsidRDefault="00697699" w:rsidP="00697699">
      <w:pPr>
        <w:pBdr>
          <w:between w:val="single" w:sz="4" w:space="1" w:color="auto"/>
        </w:pBdr>
        <w:spacing w:after="0" w:line="360" w:lineRule="auto"/>
        <w:jc w:val="center"/>
        <w:rPr>
          <w:rFonts w:ascii="Times New Roman" w:eastAsia="Calibri" w:hAnsi="Times New Roman" w:cs="Times New Roman"/>
          <w:sz w:val="24"/>
          <w:szCs w:val="24"/>
        </w:rPr>
      </w:pPr>
      <w:proofErr w:type="spellStart"/>
      <w:r w:rsidRPr="005A643C">
        <w:rPr>
          <w:rFonts w:ascii="Times New Roman" w:eastAsia="Calibri" w:hAnsi="Times New Roman" w:cs="Times New Roman"/>
          <w:sz w:val="24"/>
          <w:szCs w:val="24"/>
        </w:rPr>
        <w:t>Tahun</w:t>
      </w:r>
      <w:proofErr w:type="spellEnd"/>
      <w:r w:rsidRPr="005A643C">
        <w:rPr>
          <w:rFonts w:ascii="Times New Roman" w:eastAsia="Calibri" w:hAnsi="Times New Roman" w:cs="Times New Roman"/>
          <w:sz w:val="24"/>
          <w:szCs w:val="24"/>
        </w:rPr>
        <w:t xml:space="preserve"> 2019</w:t>
      </w:r>
    </w:p>
    <w:tbl>
      <w:tblPr>
        <w:tblStyle w:val="TableGrid"/>
        <w:tblW w:w="0" w:type="auto"/>
        <w:tblInd w:w="1137" w:type="dxa"/>
        <w:tblLook w:val="04A0"/>
      </w:tblPr>
      <w:tblGrid>
        <w:gridCol w:w="510"/>
        <w:gridCol w:w="2781"/>
        <w:gridCol w:w="1276"/>
        <w:gridCol w:w="1701"/>
      </w:tblGrid>
      <w:tr w:rsidR="00697699" w:rsidRPr="005A643C" w:rsidTr="00EA5E3E">
        <w:tc>
          <w:tcPr>
            <w:tcW w:w="510"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No</w:t>
            </w:r>
          </w:p>
        </w:tc>
        <w:tc>
          <w:tcPr>
            <w:tcW w:w="2781"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Klasifikasi Sikap</w:t>
            </w:r>
          </w:p>
        </w:tc>
        <w:tc>
          <w:tcPr>
            <w:tcW w:w="1276"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Jumlah</w:t>
            </w:r>
          </w:p>
        </w:tc>
        <w:tc>
          <w:tcPr>
            <w:tcW w:w="1701"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Prosentase</w:t>
            </w:r>
          </w:p>
        </w:tc>
      </w:tr>
      <w:tr w:rsidR="00697699" w:rsidRPr="005A643C" w:rsidTr="00EA5E3E">
        <w:tc>
          <w:tcPr>
            <w:tcW w:w="510"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01</w:t>
            </w:r>
          </w:p>
        </w:tc>
        <w:tc>
          <w:tcPr>
            <w:tcW w:w="2781"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 xml:space="preserve">Positif  </w:t>
            </w:r>
          </w:p>
        </w:tc>
        <w:tc>
          <w:tcPr>
            <w:tcW w:w="1276"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28</w:t>
            </w:r>
          </w:p>
        </w:tc>
        <w:tc>
          <w:tcPr>
            <w:tcW w:w="1701"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43,1</w:t>
            </w:r>
          </w:p>
        </w:tc>
      </w:tr>
      <w:tr w:rsidR="00697699" w:rsidRPr="005A643C" w:rsidTr="00EA5E3E">
        <w:tc>
          <w:tcPr>
            <w:tcW w:w="510"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02</w:t>
            </w:r>
          </w:p>
        </w:tc>
        <w:tc>
          <w:tcPr>
            <w:tcW w:w="2781"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 xml:space="preserve">Negatif </w:t>
            </w:r>
          </w:p>
        </w:tc>
        <w:tc>
          <w:tcPr>
            <w:tcW w:w="1276"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37</w:t>
            </w:r>
          </w:p>
        </w:tc>
        <w:tc>
          <w:tcPr>
            <w:tcW w:w="1701"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56,9</w:t>
            </w:r>
          </w:p>
        </w:tc>
      </w:tr>
      <w:tr w:rsidR="00697699" w:rsidRPr="005A643C" w:rsidTr="00EA5E3E">
        <w:tc>
          <w:tcPr>
            <w:tcW w:w="510"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p>
        </w:tc>
        <w:tc>
          <w:tcPr>
            <w:tcW w:w="2781"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 xml:space="preserve">Jumlah </w:t>
            </w:r>
          </w:p>
        </w:tc>
        <w:tc>
          <w:tcPr>
            <w:tcW w:w="1276"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65</w:t>
            </w:r>
          </w:p>
        </w:tc>
        <w:tc>
          <w:tcPr>
            <w:tcW w:w="1701"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100</w:t>
            </w:r>
          </w:p>
        </w:tc>
      </w:tr>
    </w:tbl>
    <w:p w:rsidR="00697699" w:rsidRPr="005A643C" w:rsidRDefault="00697699" w:rsidP="00697699">
      <w:pPr>
        <w:spacing w:line="480" w:lineRule="auto"/>
        <w:ind w:left="786"/>
        <w:contextualSpacing/>
        <w:jc w:val="both"/>
        <w:rPr>
          <w:rFonts w:ascii="Times New Roman" w:eastAsia="Calibri" w:hAnsi="Times New Roman" w:cs="Times New Roman"/>
          <w:sz w:val="24"/>
          <w:szCs w:val="24"/>
        </w:rPr>
      </w:pPr>
    </w:p>
    <w:p w:rsidR="00697699" w:rsidRPr="005A643C" w:rsidRDefault="00697699" w:rsidP="00697699">
      <w:pPr>
        <w:spacing w:line="480" w:lineRule="auto"/>
        <w:ind w:left="786"/>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rPr>
        <w:lastRenderedPageBreak/>
        <w:t xml:space="preserve">Dari </w:t>
      </w:r>
      <w:proofErr w:type="spellStart"/>
      <w:r w:rsidRPr="005A643C">
        <w:rPr>
          <w:rFonts w:ascii="Times New Roman" w:eastAsia="Calibri" w:hAnsi="Times New Roman" w:cs="Times New Roman"/>
          <w:sz w:val="24"/>
          <w:szCs w:val="24"/>
        </w:rPr>
        <w:t>tabel</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atas</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maka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dapat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diketahui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bahwa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sebagian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besar</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kader</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Puskesmas Pekurun</w:t>
      </w:r>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 xml:space="preserve">kecamatan Abung Pekurun memiliki sikap negatif </w:t>
      </w:r>
      <w:proofErr w:type="spellStart"/>
      <w:r w:rsidRPr="005A643C">
        <w:rPr>
          <w:rFonts w:ascii="Times New Roman" w:eastAsia="Calibri" w:hAnsi="Times New Roman" w:cs="Times New Roman"/>
          <w:sz w:val="24"/>
          <w:szCs w:val="24"/>
        </w:rPr>
        <w:t>yaitu</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seb</w:t>
      </w:r>
      <w:proofErr w:type="spellEnd"/>
      <w:r w:rsidRPr="005A643C">
        <w:rPr>
          <w:rFonts w:ascii="Times New Roman" w:eastAsia="Calibri" w:hAnsi="Times New Roman" w:cs="Times New Roman"/>
          <w:sz w:val="24"/>
          <w:szCs w:val="24"/>
          <w:lang w:val="id-ID"/>
        </w:rPr>
        <w:t>anyak</w:t>
      </w:r>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37 kader</w:t>
      </w:r>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56</w:t>
      </w:r>
      <w:proofErr w:type="gramStart"/>
      <w:r w:rsidRPr="005A643C">
        <w:rPr>
          <w:rFonts w:ascii="Times New Roman" w:eastAsia="Calibri" w:hAnsi="Times New Roman" w:cs="Times New Roman"/>
          <w:sz w:val="24"/>
          <w:szCs w:val="24"/>
          <w:lang w:val="id-ID"/>
        </w:rPr>
        <w:t>,9</w:t>
      </w:r>
      <w:proofErr w:type="gramEnd"/>
      <w:r w:rsidRPr="005A643C">
        <w:rPr>
          <w:rFonts w:ascii="Times New Roman" w:eastAsia="Calibri" w:hAnsi="Times New Roman" w:cs="Times New Roman"/>
          <w:sz w:val="24"/>
          <w:szCs w:val="24"/>
        </w:rPr>
        <w:t>%).</w:t>
      </w:r>
    </w:p>
    <w:p w:rsidR="00697699" w:rsidRPr="005A643C" w:rsidRDefault="00697699" w:rsidP="00697699">
      <w:pPr>
        <w:numPr>
          <w:ilvl w:val="0"/>
          <w:numId w:val="6"/>
        </w:numPr>
        <w:spacing w:line="480" w:lineRule="auto"/>
        <w:contextualSpacing/>
        <w:jc w:val="both"/>
        <w:rPr>
          <w:rFonts w:ascii="Times New Roman" w:eastAsia="Calibri" w:hAnsi="Times New Roman" w:cs="Times New Roman"/>
          <w:sz w:val="24"/>
          <w:szCs w:val="24"/>
        </w:rPr>
      </w:pPr>
      <w:r w:rsidRPr="005A643C">
        <w:rPr>
          <w:rFonts w:ascii="Times New Roman" w:eastAsia="Calibri" w:hAnsi="Times New Roman" w:cs="Times New Roman"/>
          <w:sz w:val="24"/>
          <w:szCs w:val="24"/>
          <w:lang w:val="id-ID"/>
        </w:rPr>
        <w:t>Keaktifan kader</w:t>
      </w:r>
    </w:p>
    <w:p w:rsidR="00697699" w:rsidRPr="005A643C" w:rsidRDefault="00697699" w:rsidP="00697699">
      <w:pPr>
        <w:spacing w:line="480" w:lineRule="auto"/>
        <w:ind w:left="851" w:firstLine="654"/>
        <w:contextualSpacing/>
        <w:jc w:val="both"/>
        <w:rPr>
          <w:rFonts w:ascii="Times New Roman" w:eastAsia="Calibri" w:hAnsi="Times New Roman" w:cs="Times New Roman"/>
          <w:sz w:val="24"/>
          <w:szCs w:val="24"/>
        </w:rPr>
      </w:pPr>
      <w:proofErr w:type="spellStart"/>
      <w:r w:rsidRPr="005A643C">
        <w:rPr>
          <w:rFonts w:ascii="Times New Roman" w:eastAsia="Calibri" w:hAnsi="Times New Roman" w:cs="Times New Roman"/>
          <w:sz w:val="24"/>
          <w:szCs w:val="24"/>
        </w:rPr>
        <w:t>Berdasarkan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hasil</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penelitian</w:t>
      </w:r>
      <w:proofErr w:type="spellEnd"/>
      <w:r w:rsidRPr="005A643C">
        <w:rPr>
          <w:rFonts w:ascii="Times New Roman" w:eastAsia="Calibri" w:hAnsi="Times New Roman" w:cs="Times New Roman"/>
          <w:sz w:val="24"/>
          <w:szCs w:val="24"/>
        </w:rPr>
        <w:t xml:space="preserve"> yang </w:t>
      </w:r>
      <w:proofErr w:type="spellStart"/>
      <w:r w:rsidRPr="005A643C">
        <w:rPr>
          <w:rFonts w:ascii="Times New Roman" w:eastAsia="Calibri" w:hAnsi="Times New Roman" w:cs="Times New Roman"/>
          <w:sz w:val="24"/>
          <w:szCs w:val="24"/>
        </w:rPr>
        <w:t>dilakukan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sesuai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dengan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sampel</w:t>
      </w:r>
      <w:proofErr w:type="spellEnd"/>
      <w:r w:rsidRPr="005A643C">
        <w:rPr>
          <w:rFonts w:ascii="Times New Roman" w:eastAsia="Calibri" w:hAnsi="Times New Roman" w:cs="Times New Roman"/>
          <w:sz w:val="24"/>
          <w:szCs w:val="24"/>
        </w:rPr>
        <w:t xml:space="preserve"> yang </w:t>
      </w:r>
      <w:proofErr w:type="spellStart"/>
      <w:r w:rsidRPr="005A643C">
        <w:rPr>
          <w:rFonts w:ascii="Times New Roman" w:eastAsia="Calibri" w:hAnsi="Times New Roman" w:cs="Times New Roman"/>
          <w:sz w:val="24"/>
          <w:szCs w:val="24"/>
        </w:rPr>
        <w:t>telah</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ditentukan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maka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dapat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diketahui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distribus</w:t>
      </w:r>
      <w:proofErr w:type="spellEnd"/>
      <w:r w:rsidRPr="005A643C">
        <w:rPr>
          <w:rFonts w:ascii="Times New Roman" w:eastAsia="Calibri" w:hAnsi="Times New Roman" w:cs="Times New Roman"/>
          <w:sz w:val="24"/>
          <w:szCs w:val="24"/>
          <w:lang w:val="id-ID"/>
        </w:rPr>
        <w:t xml:space="preserve">i </w:t>
      </w:r>
      <w:proofErr w:type="gramStart"/>
      <w:r w:rsidRPr="005A643C">
        <w:rPr>
          <w:rFonts w:ascii="Times New Roman" w:eastAsia="Calibri" w:hAnsi="Times New Roman" w:cs="Times New Roman"/>
          <w:sz w:val="24"/>
          <w:szCs w:val="24"/>
          <w:lang w:val="id-ID"/>
        </w:rPr>
        <w:t>keaktifan  kader</w:t>
      </w:r>
      <w:proofErr w:type="gram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w:t>
      </w:r>
      <w:proofErr w:type="spellEnd"/>
      <w:r w:rsidRPr="005A643C">
        <w:rPr>
          <w:rFonts w:ascii="Times New Roman" w:eastAsia="Calibri" w:hAnsi="Times New Roman" w:cs="Times New Roman"/>
          <w:sz w:val="24"/>
          <w:szCs w:val="24"/>
          <w:lang w:val="id-ID"/>
        </w:rPr>
        <w:t xml:space="preserve"> Puskesmas Pekurun</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Kecamatan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Abung</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Pekurun</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yaitu</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sebagai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berikut</w:t>
      </w:r>
      <w:proofErr w:type="spellEnd"/>
      <w:r w:rsidRPr="005A643C">
        <w:rPr>
          <w:rFonts w:ascii="Times New Roman" w:eastAsia="Calibri" w:hAnsi="Times New Roman" w:cs="Times New Roman"/>
          <w:sz w:val="24"/>
          <w:szCs w:val="24"/>
        </w:rPr>
        <w:t xml:space="preserve"> : </w:t>
      </w:r>
    </w:p>
    <w:p w:rsidR="00697699" w:rsidRPr="005A643C" w:rsidRDefault="00697699" w:rsidP="00697699">
      <w:pPr>
        <w:spacing w:line="240" w:lineRule="auto"/>
        <w:ind w:left="786"/>
        <w:contextualSpacing/>
        <w:jc w:val="center"/>
        <w:rPr>
          <w:rFonts w:ascii="Times New Roman" w:eastAsia="Calibri" w:hAnsi="Times New Roman" w:cs="Times New Roman"/>
          <w:sz w:val="24"/>
          <w:szCs w:val="24"/>
        </w:rPr>
      </w:pPr>
      <w:proofErr w:type="spellStart"/>
      <w:proofErr w:type="gramStart"/>
      <w:r w:rsidRPr="005A643C">
        <w:rPr>
          <w:rFonts w:ascii="Times New Roman" w:eastAsia="Calibri" w:hAnsi="Times New Roman" w:cs="Times New Roman"/>
          <w:sz w:val="24"/>
          <w:szCs w:val="24"/>
        </w:rPr>
        <w:t>Tabel</w:t>
      </w:r>
      <w:proofErr w:type="spellEnd"/>
      <w:r w:rsidRPr="005A643C">
        <w:rPr>
          <w:rFonts w:ascii="Times New Roman" w:eastAsia="Calibri" w:hAnsi="Times New Roman" w:cs="Times New Roman"/>
          <w:sz w:val="24"/>
          <w:szCs w:val="24"/>
        </w:rPr>
        <w:t>.</w:t>
      </w:r>
      <w:proofErr w:type="gram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4</w:t>
      </w:r>
      <w:r w:rsidRPr="005A643C">
        <w:rPr>
          <w:rFonts w:ascii="Times New Roman" w:eastAsia="Calibri" w:hAnsi="Times New Roman" w:cs="Times New Roman"/>
          <w:sz w:val="24"/>
          <w:szCs w:val="24"/>
        </w:rPr>
        <w:t>.4</w:t>
      </w:r>
    </w:p>
    <w:p w:rsidR="00697699" w:rsidRPr="005A643C" w:rsidRDefault="00697699" w:rsidP="00697699">
      <w:pPr>
        <w:spacing w:after="0" w:line="240" w:lineRule="auto"/>
        <w:ind w:left="786"/>
        <w:contextualSpacing/>
        <w:jc w:val="center"/>
        <w:rPr>
          <w:rFonts w:ascii="Times New Roman" w:eastAsia="Calibri" w:hAnsi="Times New Roman" w:cs="Times New Roman"/>
          <w:sz w:val="24"/>
          <w:szCs w:val="24"/>
          <w:lang w:val="id-ID"/>
        </w:rPr>
      </w:pPr>
      <w:proofErr w:type="spellStart"/>
      <w:r w:rsidRPr="005A643C">
        <w:rPr>
          <w:rFonts w:ascii="Times New Roman" w:eastAsia="Calibri" w:hAnsi="Times New Roman" w:cs="Times New Roman"/>
          <w:sz w:val="24"/>
          <w:szCs w:val="24"/>
        </w:rPr>
        <w:t>Distribusi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Frekuensi</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 xml:space="preserve">Keaktifan Kader </w:t>
      </w:r>
    </w:p>
    <w:p w:rsidR="00697699" w:rsidRPr="005A643C" w:rsidRDefault="00697699" w:rsidP="00697699">
      <w:pPr>
        <w:pBdr>
          <w:between w:val="single" w:sz="4" w:space="1" w:color="auto"/>
        </w:pBdr>
        <w:spacing w:after="0" w:line="240" w:lineRule="auto"/>
        <w:ind w:left="786"/>
        <w:contextualSpacing/>
        <w:jc w:val="center"/>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rPr>
        <w:t xml:space="preserve">Di </w:t>
      </w:r>
      <w:r w:rsidRPr="005A643C">
        <w:rPr>
          <w:rFonts w:ascii="Times New Roman" w:eastAsia="Calibri" w:hAnsi="Times New Roman" w:cs="Times New Roman"/>
          <w:sz w:val="24"/>
          <w:szCs w:val="24"/>
          <w:lang w:val="id-ID"/>
        </w:rPr>
        <w:t>Puskesmas Pekurun</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Kecamatan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Abung</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Pekurun</w:t>
      </w:r>
    </w:p>
    <w:p w:rsidR="00697699" w:rsidRPr="005A643C" w:rsidRDefault="00697699" w:rsidP="00697699">
      <w:pPr>
        <w:pBdr>
          <w:between w:val="single" w:sz="4" w:space="1" w:color="auto"/>
        </w:pBdr>
        <w:spacing w:after="0" w:line="360" w:lineRule="auto"/>
        <w:jc w:val="center"/>
        <w:rPr>
          <w:rFonts w:ascii="Times New Roman" w:eastAsia="Calibri" w:hAnsi="Times New Roman" w:cs="Times New Roman"/>
          <w:sz w:val="24"/>
          <w:szCs w:val="24"/>
        </w:rPr>
      </w:pPr>
      <w:proofErr w:type="spellStart"/>
      <w:r w:rsidRPr="005A643C">
        <w:rPr>
          <w:rFonts w:ascii="Times New Roman" w:eastAsia="Calibri" w:hAnsi="Times New Roman" w:cs="Times New Roman"/>
          <w:sz w:val="24"/>
          <w:szCs w:val="24"/>
        </w:rPr>
        <w:t>Tahun</w:t>
      </w:r>
      <w:proofErr w:type="spellEnd"/>
      <w:r w:rsidRPr="005A643C">
        <w:rPr>
          <w:rFonts w:ascii="Times New Roman" w:eastAsia="Calibri" w:hAnsi="Times New Roman" w:cs="Times New Roman"/>
          <w:sz w:val="24"/>
          <w:szCs w:val="24"/>
        </w:rPr>
        <w:t xml:space="preserve"> 2019</w:t>
      </w:r>
    </w:p>
    <w:tbl>
      <w:tblPr>
        <w:tblStyle w:val="TableGrid"/>
        <w:tblW w:w="0" w:type="auto"/>
        <w:tblInd w:w="1137" w:type="dxa"/>
        <w:tblLook w:val="04A0"/>
      </w:tblPr>
      <w:tblGrid>
        <w:gridCol w:w="510"/>
        <w:gridCol w:w="2781"/>
        <w:gridCol w:w="1276"/>
        <w:gridCol w:w="1701"/>
      </w:tblGrid>
      <w:tr w:rsidR="00697699" w:rsidRPr="005A643C" w:rsidTr="00EA5E3E">
        <w:tc>
          <w:tcPr>
            <w:tcW w:w="510"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No</w:t>
            </w:r>
          </w:p>
        </w:tc>
        <w:tc>
          <w:tcPr>
            <w:tcW w:w="2781"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Klasifikasi Keaktifan</w:t>
            </w:r>
          </w:p>
        </w:tc>
        <w:tc>
          <w:tcPr>
            <w:tcW w:w="1276"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Jumlah</w:t>
            </w:r>
          </w:p>
        </w:tc>
        <w:tc>
          <w:tcPr>
            <w:tcW w:w="1701"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Prosentase</w:t>
            </w:r>
          </w:p>
        </w:tc>
      </w:tr>
      <w:tr w:rsidR="00697699" w:rsidRPr="005A643C" w:rsidTr="00EA5E3E">
        <w:tc>
          <w:tcPr>
            <w:tcW w:w="510"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01</w:t>
            </w:r>
          </w:p>
        </w:tc>
        <w:tc>
          <w:tcPr>
            <w:tcW w:w="2781"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 xml:space="preserve">Aktif </w:t>
            </w:r>
          </w:p>
        </w:tc>
        <w:tc>
          <w:tcPr>
            <w:tcW w:w="1276"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23</w:t>
            </w:r>
          </w:p>
        </w:tc>
        <w:tc>
          <w:tcPr>
            <w:tcW w:w="1701"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35,4</w:t>
            </w:r>
          </w:p>
        </w:tc>
      </w:tr>
      <w:tr w:rsidR="00697699" w:rsidRPr="005A643C" w:rsidTr="00EA5E3E">
        <w:tc>
          <w:tcPr>
            <w:tcW w:w="510"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02</w:t>
            </w:r>
          </w:p>
        </w:tc>
        <w:tc>
          <w:tcPr>
            <w:tcW w:w="2781"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Tidak Aktif</w:t>
            </w:r>
          </w:p>
        </w:tc>
        <w:tc>
          <w:tcPr>
            <w:tcW w:w="1276"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42</w:t>
            </w:r>
          </w:p>
        </w:tc>
        <w:tc>
          <w:tcPr>
            <w:tcW w:w="1701"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64,6</w:t>
            </w:r>
          </w:p>
        </w:tc>
      </w:tr>
      <w:tr w:rsidR="00697699" w:rsidRPr="005A643C" w:rsidTr="00EA5E3E">
        <w:tc>
          <w:tcPr>
            <w:tcW w:w="510"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p>
        </w:tc>
        <w:tc>
          <w:tcPr>
            <w:tcW w:w="2781"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 xml:space="preserve">Jumlah </w:t>
            </w:r>
          </w:p>
        </w:tc>
        <w:tc>
          <w:tcPr>
            <w:tcW w:w="1276"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65</w:t>
            </w:r>
          </w:p>
        </w:tc>
        <w:tc>
          <w:tcPr>
            <w:tcW w:w="1701"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100</w:t>
            </w:r>
          </w:p>
        </w:tc>
      </w:tr>
    </w:tbl>
    <w:p w:rsidR="00697699" w:rsidRPr="005A643C" w:rsidRDefault="00697699" w:rsidP="00697699">
      <w:pPr>
        <w:spacing w:line="480" w:lineRule="auto"/>
        <w:ind w:left="786"/>
        <w:contextualSpacing/>
        <w:jc w:val="both"/>
        <w:rPr>
          <w:rFonts w:ascii="Times New Roman" w:eastAsia="Calibri" w:hAnsi="Times New Roman" w:cs="Times New Roman"/>
          <w:sz w:val="24"/>
          <w:szCs w:val="24"/>
        </w:rPr>
      </w:pPr>
    </w:p>
    <w:p w:rsidR="00697699" w:rsidRPr="005A643C" w:rsidRDefault="00697699" w:rsidP="00697699">
      <w:pPr>
        <w:spacing w:line="480" w:lineRule="auto"/>
        <w:ind w:left="786"/>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rPr>
        <w:t xml:space="preserve">Dari </w:t>
      </w:r>
      <w:proofErr w:type="spellStart"/>
      <w:r w:rsidRPr="005A643C">
        <w:rPr>
          <w:rFonts w:ascii="Times New Roman" w:eastAsia="Calibri" w:hAnsi="Times New Roman" w:cs="Times New Roman"/>
          <w:sz w:val="24"/>
          <w:szCs w:val="24"/>
        </w:rPr>
        <w:t>tabel</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atas</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maka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dapat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diketahui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bahwa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sebagian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besar</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kader</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Puskesmas Pekurun</w:t>
      </w:r>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 xml:space="preserve">kecamatan Abung Pekurun tidak aktif dalam mengikuti kegiatan posyandu </w:t>
      </w:r>
      <w:proofErr w:type="spellStart"/>
      <w:r w:rsidRPr="005A643C">
        <w:rPr>
          <w:rFonts w:ascii="Times New Roman" w:eastAsia="Calibri" w:hAnsi="Times New Roman" w:cs="Times New Roman"/>
          <w:sz w:val="24"/>
          <w:szCs w:val="24"/>
        </w:rPr>
        <w:t>yaitu</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seb</w:t>
      </w:r>
      <w:proofErr w:type="spellEnd"/>
      <w:r w:rsidRPr="005A643C">
        <w:rPr>
          <w:rFonts w:ascii="Times New Roman" w:eastAsia="Calibri" w:hAnsi="Times New Roman" w:cs="Times New Roman"/>
          <w:sz w:val="24"/>
          <w:szCs w:val="24"/>
          <w:lang w:val="id-ID"/>
        </w:rPr>
        <w:t>anyak</w:t>
      </w:r>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42 kader</w:t>
      </w:r>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64</w:t>
      </w:r>
      <w:proofErr w:type="gramStart"/>
      <w:r w:rsidRPr="005A643C">
        <w:rPr>
          <w:rFonts w:ascii="Times New Roman" w:eastAsia="Calibri" w:hAnsi="Times New Roman" w:cs="Times New Roman"/>
          <w:sz w:val="24"/>
          <w:szCs w:val="24"/>
          <w:lang w:val="id-ID"/>
        </w:rPr>
        <w:t>,6</w:t>
      </w:r>
      <w:proofErr w:type="gramEnd"/>
      <w:r w:rsidRPr="005A643C">
        <w:rPr>
          <w:rFonts w:ascii="Times New Roman" w:eastAsia="Calibri" w:hAnsi="Times New Roman" w:cs="Times New Roman"/>
          <w:sz w:val="24"/>
          <w:szCs w:val="24"/>
        </w:rPr>
        <w:t>%).</w:t>
      </w:r>
    </w:p>
    <w:p w:rsidR="00697699" w:rsidRPr="005A643C" w:rsidRDefault="00697699" w:rsidP="00697699">
      <w:pPr>
        <w:spacing w:line="480" w:lineRule="auto"/>
        <w:ind w:left="786"/>
        <w:contextualSpacing/>
        <w:jc w:val="both"/>
        <w:rPr>
          <w:rFonts w:ascii="Times New Roman" w:eastAsia="Calibri" w:hAnsi="Times New Roman" w:cs="Times New Roman"/>
          <w:sz w:val="24"/>
          <w:szCs w:val="24"/>
          <w:lang w:val="id-ID"/>
        </w:rPr>
      </w:pPr>
    </w:p>
    <w:p w:rsidR="00697699" w:rsidRPr="005A643C" w:rsidRDefault="00697699" w:rsidP="00697699">
      <w:pPr>
        <w:numPr>
          <w:ilvl w:val="3"/>
          <w:numId w:val="5"/>
        </w:numPr>
        <w:spacing w:line="480" w:lineRule="auto"/>
        <w:ind w:left="426"/>
        <w:contextualSpacing/>
        <w:jc w:val="both"/>
        <w:rPr>
          <w:rFonts w:ascii="Times New Roman" w:eastAsia="Calibri" w:hAnsi="Times New Roman" w:cs="Times New Roman"/>
          <w:b/>
          <w:sz w:val="24"/>
          <w:szCs w:val="24"/>
        </w:rPr>
      </w:pPr>
      <w:proofErr w:type="spellStart"/>
      <w:r w:rsidRPr="005A643C">
        <w:rPr>
          <w:rFonts w:ascii="Times New Roman" w:eastAsia="Calibri" w:hAnsi="Times New Roman" w:cs="Times New Roman"/>
          <w:b/>
          <w:sz w:val="24"/>
          <w:szCs w:val="24"/>
        </w:rPr>
        <w:t>Analisis</w:t>
      </w:r>
      <w:proofErr w:type="spellEnd"/>
      <w:r w:rsidRPr="005A643C">
        <w:rPr>
          <w:rFonts w:ascii="Times New Roman" w:eastAsia="Calibri" w:hAnsi="Times New Roman" w:cs="Times New Roman"/>
          <w:b/>
          <w:sz w:val="24"/>
          <w:szCs w:val="24"/>
        </w:rPr>
        <w:t xml:space="preserve"> </w:t>
      </w:r>
      <w:proofErr w:type="spellStart"/>
      <w:r w:rsidRPr="005A643C">
        <w:rPr>
          <w:rFonts w:ascii="Times New Roman" w:eastAsia="Calibri" w:hAnsi="Times New Roman" w:cs="Times New Roman"/>
          <w:b/>
          <w:sz w:val="24"/>
          <w:szCs w:val="24"/>
        </w:rPr>
        <w:t>Bivariat</w:t>
      </w:r>
      <w:proofErr w:type="spellEnd"/>
      <w:r w:rsidRPr="005A643C">
        <w:rPr>
          <w:rFonts w:ascii="Times New Roman" w:eastAsia="Calibri" w:hAnsi="Times New Roman" w:cs="Times New Roman"/>
          <w:b/>
          <w:sz w:val="24"/>
          <w:szCs w:val="24"/>
        </w:rPr>
        <w:t xml:space="preserve"> </w:t>
      </w:r>
    </w:p>
    <w:p w:rsidR="00697699" w:rsidRPr="005A643C" w:rsidRDefault="00697699" w:rsidP="00697699">
      <w:pPr>
        <w:spacing w:line="480" w:lineRule="auto"/>
        <w:ind w:left="426"/>
        <w:contextualSpacing/>
        <w:jc w:val="both"/>
        <w:rPr>
          <w:rFonts w:ascii="Times New Roman" w:eastAsia="Calibri" w:hAnsi="Times New Roman" w:cs="Times New Roman"/>
          <w:sz w:val="24"/>
          <w:szCs w:val="24"/>
          <w:lang w:val="id-ID"/>
        </w:rPr>
      </w:pPr>
      <w:proofErr w:type="spellStart"/>
      <w:proofErr w:type="gramStart"/>
      <w:r w:rsidRPr="005A643C">
        <w:rPr>
          <w:rFonts w:ascii="Times New Roman" w:eastAsia="Calibri" w:hAnsi="Times New Roman" w:cs="Times New Roman"/>
          <w:sz w:val="24"/>
          <w:szCs w:val="24"/>
        </w:rPr>
        <w:t>Analisis</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bivariat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digunakan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untuk</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melihat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hubungan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antara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variabel</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independen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pengetahuan</w:t>
      </w:r>
      <w:proofErr w:type="spellEnd"/>
      <w:r w:rsidRPr="005A643C">
        <w:rPr>
          <w:rFonts w:ascii="Times New Roman" w:eastAsia="Calibri" w:hAnsi="Times New Roman" w:cs="Times New Roman"/>
          <w:sz w:val="24"/>
          <w:szCs w:val="24"/>
          <w:lang w:val="id-ID"/>
        </w:rPr>
        <w:t xml:space="preserve"> dan sikap kader</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dengan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variabel</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dependen</w:t>
      </w:r>
      <w:proofErr w:type="spellEnd"/>
      <w:r w:rsidRPr="005A643C">
        <w:rPr>
          <w:rFonts w:ascii="Times New Roman" w:eastAsia="Calibri" w:hAnsi="Times New Roman" w:cs="Times New Roman"/>
          <w:sz w:val="24"/>
          <w:szCs w:val="24"/>
        </w:rPr>
        <w:t xml:space="preserve"> (k</w:t>
      </w:r>
      <w:r w:rsidRPr="005A643C">
        <w:rPr>
          <w:rFonts w:ascii="Times New Roman" w:eastAsia="Calibri" w:hAnsi="Times New Roman" w:cs="Times New Roman"/>
          <w:sz w:val="24"/>
          <w:szCs w:val="24"/>
          <w:lang w:val="id-ID"/>
        </w:rPr>
        <w:t>eaktifan kader</w:t>
      </w:r>
      <w:r w:rsidRPr="005A643C">
        <w:rPr>
          <w:rFonts w:ascii="Times New Roman" w:eastAsia="Calibri" w:hAnsi="Times New Roman" w:cs="Times New Roman"/>
          <w:sz w:val="24"/>
          <w:szCs w:val="24"/>
        </w:rPr>
        <w:t>).</w:t>
      </w:r>
      <w:proofErr w:type="gramEnd"/>
      <w:r w:rsidRPr="005A643C">
        <w:rPr>
          <w:rFonts w:ascii="Times New Roman" w:eastAsia="Calibri" w:hAnsi="Times New Roman" w:cs="Times New Roman"/>
          <w:sz w:val="24"/>
          <w:szCs w:val="24"/>
        </w:rPr>
        <w:t xml:space="preserve"> </w:t>
      </w:r>
      <w:proofErr w:type="spellStart"/>
      <w:proofErr w:type="gramStart"/>
      <w:r w:rsidRPr="005A643C">
        <w:rPr>
          <w:rFonts w:ascii="Times New Roman" w:eastAsia="Calibri" w:hAnsi="Times New Roman" w:cs="Times New Roman"/>
          <w:sz w:val="24"/>
          <w:szCs w:val="24"/>
        </w:rPr>
        <w:t>Pada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penelitian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ini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menggunakan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uji</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i/>
          <w:sz w:val="24"/>
          <w:szCs w:val="24"/>
        </w:rPr>
        <w:t xml:space="preserve">Chi Square </w:t>
      </w:r>
      <w:r w:rsidRPr="005A643C">
        <w:rPr>
          <w:rFonts w:ascii="Times New Roman" w:eastAsia="Calibri" w:hAnsi="Times New Roman" w:cs="Times New Roman"/>
          <w:sz w:val="24"/>
          <w:szCs w:val="24"/>
        </w:rPr>
        <w:t>(</w:t>
      </w:r>
      <w:r w:rsidRPr="005A643C">
        <w:rPr>
          <w:rFonts w:ascii="Sylfaen" w:eastAsia="Calibri" w:hAnsi="Sylfaen" w:cs="Times New Roman"/>
          <w:sz w:val="24"/>
          <w:szCs w:val="24"/>
        </w:rPr>
        <w:t>χ</w:t>
      </w:r>
      <w:r w:rsidRPr="005A643C">
        <w:rPr>
          <w:rFonts w:ascii="Times New Roman" w:eastAsia="Calibri" w:hAnsi="Times New Roman" w:cs="Times New Roman"/>
          <w:sz w:val="24"/>
          <w:szCs w:val="24"/>
        </w:rPr>
        <w:t xml:space="preserve">²), </w:t>
      </w:r>
      <w:proofErr w:type="spellStart"/>
      <w:r w:rsidRPr="005A643C">
        <w:rPr>
          <w:rFonts w:ascii="Times New Roman" w:eastAsia="Calibri" w:hAnsi="Times New Roman" w:cs="Times New Roman"/>
          <w:sz w:val="24"/>
          <w:szCs w:val="24"/>
        </w:rPr>
        <w:t>dengan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taraf</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kesalahan</w:t>
      </w:r>
      <w:proofErr w:type="spellEnd"/>
      <w:r w:rsidRPr="005A643C">
        <w:rPr>
          <w:rFonts w:ascii="Times New Roman" w:eastAsia="Calibri" w:hAnsi="Times New Roman" w:cs="Times New Roman"/>
          <w:sz w:val="24"/>
          <w:szCs w:val="24"/>
        </w:rPr>
        <w:t xml:space="preserve"> 5%.</w:t>
      </w:r>
      <w:proofErr w:type="gramEnd"/>
    </w:p>
    <w:p w:rsidR="00697699" w:rsidRPr="005A643C" w:rsidRDefault="00697699" w:rsidP="00697699">
      <w:pPr>
        <w:numPr>
          <w:ilvl w:val="3"/>
          <w:numId w:val="3"/>
        </w:numPr>
        <w:spacing w:line="480" w:lineRule="auto"/>
        <w:ind w:left="709" w:hanging="283"/>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 xml:space="preserve">Hubungan pengetahuan dengan keaktifan kader </w:t>
      </w:r>
    </w:p>
    <w:p w:rsidR="00697699" w:rsidRPr="005A643C" w:rsidRDefault="00697699" w:rsidP="00697699">
      <w:pPr>
        <w:spacing w:line="480" w:lineRule="auto"/>
        <w:ind w:left="709"/>
        <w:contextualSpacing/>
        <w:jc w:val="both"/>
        <w:rPr>
          <w:rFonts w:ascii="Times New Roman" w:eastAsia="Calibri" w:hAnsi="Times New Roman" w:cs="Times New Roman"/>
          <w:sz w:val="24"/>
          <w:szCs w:val="24"/>
        </w:rPr>
      </w:pPr>
      <w:proofErr w:type="spellStart"/>
      <w:r w:rsidRPr="005A643C">
        <w:rPr>
          <w:rFonts w:ascii="Times New Roman" w:eastAsia="Calibri" w:hAnsi="Times New Roman" w:cs="Times New Roman"/>
          <w:sz w:val="24"/>
          <w:szCs w:val="24"/>
        </w:rPr>
        <w:lastRenderedPageBreak/>
        <w:t>Hubungan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pengetahuan</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kader</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dengan</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keaktifan kader</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 xml:space="preserve">Puskesmas Pekurun </w:t>
      </w:r>
      <w:proofErr w:type="spellStart"/>
      <w:r w:rsidRPr="005A643C">
        <w:rPr>
          <w:rFonts w:ascii="Times New Roman" w:eastAsia="Calibri" w:hAnsi="Times New Roman" w:cs="Times New Roman"/>
          <w:sz w:val="24"/>
          <w:szCs w:val="24"/>
        </w:rPr>
        <w:t>Kecamatan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Abung</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Pekurun</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dapat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dilihat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pada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tabel</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berikut</w:t>
      </w:r>
      <w:proofErr w:type="spellEnd"/>
      <w:r w:rsidRPr="005A643C">
        <w:rPr>
          <w:rFonts w:ascii="Times New Roman" w:eastAsia="Calibri" w:hAnsi="Times New Roman" w:cs="Times New Roman"/>
          <w:sz w:val="24"/>
          <w:szCs w:val="24"/>
        </w:rPr>
        <w:t xml:space="preserve"> </w:t>
      </w:r>
      <w:proofErr w:type="spellStart"/>
      <w:proofErr w:type="gramStart"/>
      <w:r w:rsidRPr="005A643C">
        <w:rPr>
          <w:rFonts w:ascii="Times New Roman" w:eastAsia="Calibri" w:hAnsi="Times New Roman" w:cs="Times New Roman"/>
          <w:sz w:val="24"/>
          <w:szCs w:val="24"/>
        </w:rPr>
        <w:t>ini</w:t>
      </w:r>
      <w:proofErr w:type="spellEnd"/>
      <w:r w:rsidRPr="005A643C">
        <w:rPr>
          <w:rFonts w:ascii="Times New Roman" w:eastAsia="Calibri" w:hAnsi="Times New Roman" w:cs="Times New Roman"/>
          <w:sz w:val="24"/>
          <w:szCs w:val="24"/>
        </w:rPr>
        <w:t xml:space="preserve"> :</w:t>
      </w:r>
      <w:proofErr w:type="gramEnd"/>
      <w:r w:rsidRPr="005A643C">
        <w:rPr>
          <w:rFonts w:ascii="Times New Roman" w:eastAsia="Calibri" w:hAnsi="Times New Roman" w:cs="Times New Roman"/>
          <w:sz w:val="24"/>
          <w:szCs w:val="24"/>
        </w:rPr>
        <w:t xml:space="preserve"> </w:t>
      </w:r>
    </w:p>
    <w:p w:rsidR="00697699" w:rsidRPr="005A643C" w:rsidRDefault="00697699" w:rsidP="00697699">
      <w:pPr>
        <w:spacing w:line="240" w:lineRule="auto"/>
        <w:ind w:left="426"/>
        <w:contextualSpacing/>
        <w:jc w:val="center"/>
        <w:rPr>
          <w:rFonts w:ascii="Times New Roman" w:eastAsia="Calibri" w:hAnsi="Times New Roman" w:cs="Times New Roman"/>
          <w:sz w:val="24"/>
          <w:szCs w:val="24"/>
          <w:lang w:val="id-ID"/>
        </w:rPr>
      </w:pPr>
      <w:proofErr w:type="spellStart"/>
      <w:proofErr w:type="gramStart"/>
      <w:r w:rsidRPr="005A643C">
        <w:rPr>
          <w:rFonts w:ascii="Times New Roman" w:eastAsia="Calibri" w:hAnsi="Times New Roman" w:cs="Times New Roman"/>
          <w:sz w:val="24"/>
          <w:szCs w:val="24"/>
        </w:rPr>
        <w:t>Tabel</w:t>
      </w:r>
      <w:proofErr w:type="spellEnd"/>
      <w:r w:rsidRPr="005A643C">
        <w:rPr>
          <w:rFonts w:ascii="Times New Roman" w:eastAsia="Calibri" w:hAnsi="Times New Roman" w:cs="Times New Roman"/>
          <w:sz w:val="24"/>
          <w:szCs w:val="24"/>
        </w:rPr>
        <w:t>.</w:t>
      </w:r>
      <w:proofErr w:type="gram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4.5</w:t>
      </w:r>
    </w:p>
    <w:p w:rsidR="00697699" w:rsidRPr="005A643C" w:rsidRDefault="00697699" w:rsidP="00697699">
      <w:pPr>
        <w:spacing w:line="240" w:lineRule="auto"/>
        <w:ind w:left="709"/>
        <w:contextualSpacing/>
        <w:jc w:val="center"/>
        <w:rPr>
          <w:rFonts w:ascii="Times New Roman" w:eastAsia="Calibri" w:hAnsi="Times New Roman" w:cs="Times New Roman"/>
          <w:sz w:val="24"/>
          <w:szCs w:val="24"/>
          <w:lang w:val="id-ID"/>
        </w:rPr>
      </w:pPr>
      <w:proofErr w:type="spellStart"/>
      <w:r w:rsidRPr="005A643C">
        <w:rPr>
          <w:rFonts w:ascii="Times New Roman" w:eastAsia="Calibri" w:hAnsi="Times New Roman" w:cs="Times New Roman"/>
          <w:sz w:val="24"/>
          <w:szCs w:val="24"/>
        </w:rPr>
        <w:t>Hubungan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pengetahuan</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 xml:space="preserve">kader dengan keaktifan kader </w:t>
      </w:r>
    </w:p>
    <w:p w:rsidR="00697699" w:rsidRPr="005A643C" w:rsidRDefault="00697699" w:rsidP="00697699">
      <w:pPr>
        <w:spacing w:line="240" w:lineRule="auto"/>
        <w:ind w:left="709"/>
        <w:contextualSpacing/>
        <w:jc w:val="center"/>
        <w:rPr>
          <w:rFonts w:ascii="Times New Roman" w:eastAsia="Calibri" w:hAnsi="Times New Roman" w:cs="Times New Roman"/>
          <w:sz w:val="24"/>
          <w:szCs w:val="24"/>
          <w:lang w:val="id-ID"/>
        </w:rPr>
      </w:pPr>
      <w:proofErr w:type="spellStart"/>
      <w:proofErr w:type="gramStart"/>
      <w:r w:rsidRPr="005A643C">
        <w:rPr>
          <w:rFonts w:ascii="Times New Roman" w:eastAsia="Calibri" w:hAnsi="Times New Roman" w:cs="Times New Roman"/>
          <w:sz w:val="24"/>
          <w:szCs w:val="24"/>
        </w:rPr>
        <w:t>di</w:t>
      </w:r>
      <w:proofErr w:type="spellEnd"/>
      <w:proofErr w:type="gram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 xml:space="preserve">Puskesmas Pekurun </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Kecamatan</w:t>
      </w:r>
      <w:proofErr w:type="spellEnd"/>
      <w:r w:rsidRPr="005A643C">
        <w:rPr>
          <w:rFonts w:ascii="Times New Roman" w:eastAsia="Calibri" w:hAnsi="Times New Roman" w:cs="Times New Roman"/>
          <w:sz w:val="24"/>
          <w:szCs w:val="24"/>
        </w:rPr>
        <w:t xml:space="preserve"> Abu</w:t>
      </w:r>
      <w:r w:rsidRPr="005A643C">
        <w:rPr>
          <w:rFonts w:ascii="Times New Roman" w:eastAsia="Calibri" w:hAnsi="Times New Roman" w:cs="Times New Roman"/>
          <w:sz w:val="24"/>
          <w:szCs w:val="24"/>
          <w:lang w:val="id-ID"/>
        </w:rPr>
        <w:t xml:space="preserve">ng Pekurun </w:t>
      </w:r>
    </w:p>
    <w:p w:rsidR="00697699" w:rsidRPr="005A643C" w:rsidRDefault="00697699" w:rsidP="00697699">
      <w:pPr>
        <w:spacing w:line="360" w:lineRule="auto"/>
        <w:ind w:left="426"/>
        <w:contextualSpacing/>
        <w:jc w:val="center"/>
        <w:rPr>
          <w:rFonts w:ascii="Times New Roman" w:eastAsia="Calibri" w:hAnsi="Times New Roman" w:cs="Times New Roman"/>
          <w:sz w:val="24"/>
          <w:szCs w:val="24"/>
        </w:rPr>
      </w:pPr>
      <w:proofErr w:type="spellStart"/>
      <w:r w:rsidRPr="005A643C">
        <w:rPr>
          <w:rFonts w:ascii="Times New Roman" w:eastAsia="Calibri" w:hAnsi="Times New Roman" w:cs="Times New Roman"/>
          <w:sz w:val="24"/>
          <w:szCs w:val="24"/>
        </w:rPr>
        <w:t>Tahun</w:t>
      </w:r>
      <w:proofErr w:type="spellEnd"/>
      <w:r w:rsidRPr="005A643C">
        <w:rPr>
          <w:rFonts w:ascii="Times New Roman" w:eastAsia="Calibri" w:hAnsi="Times New Roman" w:cs="Times New Roman"/>
          <w:sz w:val="24"/>
          <w:szCs w:val="24"/>
        </w:rPr>
        <w:t xml:space="preserve"> 2019</w:t>
      </w:r>
    </w:p>
    <w:tbl>
      <w:tblPr>
        <w:tblStyle w:val="TableGrid"/>
        <w:tblW w:w="7820" w:type="dxa"/>
        <w:tblInd w:w="732" w:type="dxa"/>
        <w:tblLook w:val="04A0"/>
      </w:tblPr>
      <w:tblGrid>
        <w:gridCol w:w="1503"/>
        <w:gridCol w:w="850"/>
        <w:gridCol w:w="851"/>
        <w:gridCol w:w="708"/>
        <w:gridCol w:w="851"/>
        <w:gridCol w:w="709"/>
        <w:gridCol w:w="708"/>
        <w:gridCol w:w="855"/>
        <w:gridCol w:w="785"/>
      </w:tblGrid>
      <w:tr w:rsidR="00697699" w:rsidRPr="005A643C" w:rsidTr="00EA5E3E">
        <w:trPr>
          <w:trHeight w:val="412"/>
        </w:trPr>
        <w:tc>
          <w:tcPr>
            <w:tcW w:w="1503" w:type="dxa"/>
            <w:vMerge w:val="restart"/>
            <w:vAlign w:val="center"/>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Klasifikasi pengetahuan</w:t>
            </w:r>
          </w:p>
        </w:tc>
        <w:tc>
          <w:tcPr>
            <w:tcW w:w="3260" w:type="dxa"/>
            <w:gridSpan w:val="4"/>
            <w:vAlign w:val="center"/>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Keaktifan kader</w:t>
            </w:r>
          </w:p>
        </w:tc>
        <w:tc>
          <w:tcPr>
            <w:tcW w:w="1417" w:type="dxa"/>
            <w:gridSpan w:val="2"/>
            <w:vMerge w:val="restart"/>
            <w:vAlign w:val="center"/>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Total</w:t>
            </w:r>
          </w:p>
        </w:tc>
        <w:tc>
          <w:tcPr>
            <w:tcW w:w="855" w:type="dxa"/>
            <w:vMerge w:val="restart"/>
            <w:vAlign w:val="center"/>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P.Value</w:t>
            </w:r>
          </w:p>
        </w:tc>
        <w:tc>
          <w:tcPr>
            <w:tcW w:w="785" w:type="dxa"/>
            <w:vMerge w:val="restart"/>
            <w:vAlign w:val="center"/>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OR</w:t>
            </w:r>
          </w:p>
        </w:tc>
      </w:tr>
      <w:tr w:rsidR="00697699" w:rsidRPr="005A643C" w:rsidTr="00EA5E3E">
        <w:trPr>
          <w:trHeight w:val="300"/>
        </w:trPr>
        <w:tc>
          <w:tcPr>
            <w:tcW w:w="1503" w:type="dxa"/>
            <w:vMerge/>
          </w:tcPr>
          <w:p w:rsidR="00697699" w:rsidRPr="005A643C" w:rsidRDefault="00697699" w:rsidP="00EA5E3E">
            <w:pPr>
              <w:spacing w:line="360" w:lineRule="auto"/>
              <w:contextualSpacing/>
              <w:jc w:val="center"/>
              <w:rPr>
                <w:rFonts w:ascii="Times New Roman" w:eastAsia="Calibri" w:hAnsi="Times New Roman" w:cs="Times New Roman"/>
                <w:sz w:val="20"/>
                <w:szCs w:val="20"/>
              </w:rPr>
            </w:pPr>
          </w:p>
        </w:tc>
        <w:tc>
          <w:tcPr>
            <w:tcW w:w="1701" w:type="dxa"/>
            <w:gridSpan w:val="2"/>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Ya</w:t>
            </w:r>
          </w:p>
        </w:tc>
        <w:tc>
          <w:tcPr>
            <w:tcW w:w="1559" w:type="dxa"/>
            <w:gridSpan w:val="2"/>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Tidak</w:t>
            </w:r>
          </w:p>
        </w:tc>
        <w:tc>
          <w:tcPr>
            <w:tcW w:w="1417" w:type="dxa"/>
            <w:gridSpan w:val="2"/>
            <w:vMerge/>
          </w:tcPr>
          <w:p w:rsidR="00697699" w:rsidRPr="005A643C" w:rsidRDefault="00697699" w:rsidP="00EA5E3E">
            <w:pPr>
              <w:spacing w:line="360" w:lineRule="auto"/>
              <w:contextualSpacing/>
              <w:jc w:val="center"/>
              <w:rPr>
                <w:rFonts w:ascii="Times New Roman" w:eastAsia="Calibri" w:hAnsi="Times New Roman" w:cs="Times New Roman"/>
                <w:sz w:val="20"/>
                <w:szCs w:val="20"/>
              </w:rPr>
            </w:pPr>
          </w:p>
        </w:tc>
        <w:tc>
          <w:tcPr>
            <w:tcW w:w="855" w:type="dxa"/>
            <w:vMerge/>
          </w:tcPr>
          <w:p w:rsidR="00697699" w:rsidRPr="005A643C" w:rsidRDefault="00697699" w:rsidP="00EA5E3E">
            <w:pPr>
              <w:spacing w:line="360" w:lineRule="auto"/>
              <w:contextualSpacing/>
              <w:jc w:val="center"/>
              <w:rPr>
                <w:rFonts w:ascii="Times New Roman" w:eastAsia="Calibri" w:hAnsi="Times New Roman" w:cs="Times New Roman"/>
                <w:sz w:val="20"/>
                <w:szCs w:val="20"/>
              </w:rPr>
            </w:pPr>
          </w:p>
        </w:tc>
        <w:tc>
          <w:tcPr>
            <w:tcW w:w="785" w:type="dxa"/>
            <w:vMerge/>
          </w:tcPr>
          <w:p w:rsidR="00697699" w:rsidRPr="005A643C" w:rsidRDefault="00697699" w:rsidP="00EA5E3E">
            <w:pPr>
              <w:spacing w:line="360" w:lineRule="auto"/>
              <w:contextualSpacing/>
              <w:jc w:val="center"/>
              <w:rPr>
                <w:rFonts w:ascii="Times New Roman" w:eastAsia="Calibri" w:hAnsi="Times New Roman" w:cs="Times New Roman"/>
                <w:sz w:val="20"/>
                <w:szCs w:val="20"/>
              </w:rPr>
            </w:pPr>
          </w:p>
        </w:tc>
      </w:tr>
      <w:tr w:rsidR="00697699" w:rsidRPr="005A643C" w:rsidTr="00EA5E3E">
        <w:trPr>
          <w:trHeight w:val="301"/>
        </w:trPr>
        <w:tc>
          <w:tcPr>
            <w:tcW w:w="1503" w:type="dxa"/>
            <w:vMerge/>
          </w:tcPr>
          <w:p w:rsidR="00697699" w:rsidRPr="005A643C" w:rsidRDefault="00697699" w:rsidP="00EA5E3E">
            <w:pPr>
              <w:spacing w:line="360" w:lineRule="auto"/>
              <w:contextualSpacing/>
              <w:jc w:val="center"/>
              <w:rPr>
                <w:rFonts w:ascii="Times New Roman" w:eastAsia="Calibri" w:hAnsi="Times New Roman" w:cs="Times New Roman"/>
                <w:sz w:val="20"/>
                <w:szCs w:val="20"/>
              </w:rPr>
            </w:pPr>
          </w:p>
        </w:tc>
        <w:tc>
          <w:tcPr>
            <w:tcW w:w="850"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N</w:t>
            </w:r>
          </w:p>
        </w:tc>
        <w:tc>
          <w:tcPr>
            <w:tcW w:w="851"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w:t>
            </w:r>
          </w:p>
        </w:tc>
        <w:tc>
          <w:tcPr>
            <w:tcW w:w="708" w:type="dxa"/>
          </w:tcPr>
          <w:p w:rsidR="00697699" w:rsidRPr="005A643C" w:rsidRDefault="00697699" w:rsidP="00EA5E3E">
            <w:pPr>
              <w:spacing w:line="360" w:lineRule="auto"/>
              <w:ind w:firstLine="67"/>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N</w:t>
            </w:r>
          </w:p>
        </w:tc>
        <w:tc>
          <w:tcPr>
            <w:tcW w:w="851" w:type="dxa"/>
          </w:tcPr>
          <w:p w:rsidR="00697699" w:rsidRPr="005A643C" w:rsidRDefault="00697699" w:rsidP="00EA5E3E">
            <w:pPr>
              <w:spacing w:line="360" w:lineRule="auto"/>
              <w:ind w:firstLine="199"/>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w:t>
            </w:r>
          </w:p>
        </w:tc>
        <w:tc>
          <w:tcPr>
            <w:tcW w:w="709"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N</w:t>
            </w:r>
          </w:p>
        </w:tc>
        <w:tc>
          <w:tcPr>
            <w:tcW w:w="708"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w:t>
            </w:r>
          </w:p>
        </w:tc>
        <w:tc>
          <w:tcPr>
            <w:tcW w:w="855" w:type="dxa"/>
            <w:vMerge/>
          </w:tcPr>
          <w:p w:rsidR="00697699" w:rsidRPr="005A643C" w:rsidRDefault="00697699" w:rsidP="00EA5E3E">
            <w:pPr>
              <w:spacing w:line="360" w:lineRule="auto"/>
              <w:contextualSpacing/>
              <w:jc w:val="center"/>
              <w:rPr>
                <w:rFonts w:ascii="Times New Roman" w:eastAsia="Calibri" w:hAnsi="Times New Roman" w:cs="Times New Roman"/>
                <w:sz w:val="20"/>
                <w:szCs w:val="20"/>
              </w:rPr>
            </w:pPr>
          </w:p>
        </w:tc>
        <w:tc>
          <w:tcPr>
            <w:tcW w:w="785" w:type="dxa"/>
            <w:vMerge/>
          </w:tcPr>
          <w:p w:rsidR="00697699" w:rsidRPr="005A643C" w:rsidRDefault="00697699" w:rsidP="00EA5E3E">
            <w:pPr>
              <w:spacing w:line="360" w:lineRule="auto"/>
              <w:contextualSpacing/>
              <w:jc w:val="center"/>
              <w:rPr>
                <w:rFonts w:ascii="Times New Roman" w:eastAsia="Calibri" w:hAnsi="Times New Roman" w:cs="Times New Roman"/>
                <w:sz w:val="20"/>
                <w:szCs w:val="20"/>
              </w:rPr>
            </w:pPr>
          </w:p>
        </w:tc>
      </w:tr>
      <w:tr w:rsidR="00697699" w:rsidRPr="005A643C" w:rsidTr="00EA5E3E">
        <w:tc>
          <w:tcPr>
            <w:tcW w:w="1503" w:type="dxa"/>
          </w:tcPr>
          <w:p w:rsidR="00697699" w:rsidRPr="005A643C" w:rsidRDefault="00697699" w:rsidP="00EA5E3E">
            <w:pPr>
              <w:spacing w:line="360" w:lineRule="auto"/>
              <w:contextualSpacing/>
              <w:rPr>
                <w:rFonts w:ascii="Times New Roman" w:eastAsia="Calibri" w:hAnsi="Times New Roman" w:cs="Times New Roman"/>
                <w:sz w:val="20"/>
                <w:szCs w:val="20"/>
              </w:rPr>
            </w:pPr>
            <w:r w:rsidRPr="005A643C">
              <w:rPr>
                <w:rFonts w:ascii="Times New Roman" w:eastAsia="Calibri" w:hAnsi="Times New Roman" w:cs="Times New Roman"/>
                <w:sz w:val="20"/>
                <w:szCs w:val="20"/>
              </w:rPr>
              <w:t>Baik</w:t>
            </w:r>
          </w:p>
        </w:tc>
        <w:tc>
          <w:tcPr>
            <w:tcW w:w="850"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19</w:t>
            </w:r>
          </w:p>
        </w:tc>
        <w:tc>
          <w:tcPr>
            <w:tcW w:w="851"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70,4</w:t>
            </w:r>
          </w:p>
        </w:tc>
        <w:tc>
          <w:tcPr>
            <w:tcW w:w="708"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8</w:t>
            </w:r>
          </w:p>
        </w:tc>
        <w:tc>
          <w:tcPr>
            <w:tcW w:w="851"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29,6</w:t>
            </w:r>
          </w:p>
        </w:tc>
        <w:tc>
          <w:tcPr>
            <w:tcW w:w="709"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27</w:t>
            </w:r>
          </w:p>
        </w:tc>
        <w:tc>
          <w:tcPr>
            <w:tcW w:w="708"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100</w:t>
            </w:r>
          </w:p>
        </w:tc>
        <w:tc>
          <w:tcPr>
            <w:tcW w:w="855" w:type="dxa"/>
            <w:vMerge w:val="restart"/>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0,000</w:t>
            </w:r>
          </w:p>
        </w:tc>
        <w:tc>
          <w:tcPr>
            <w:tcW w:w="785" w:type="dxa"/>
            <w:vMerge w:val="restart"/>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20,1</w:t>
            </w:r>
          </w:p>
          <w:p w:rsidR="00697699" w:rsidRPr="005A643C" w:rsidRDefault="00697699" w:rsidP="00EA5E3E">
            <w:pPr>
              <w:spacing w:line="360" w:lineRule="auto"/>
              <w:contextualSpacing/>
              <w:rPr>
                <w:rFonts w:ascii="Times New Roman" w:eastAsia="Calibri" w:hAnsi="Times New Roman" w:cs="Times New Roman"/>
                <w:sz w:val="20"/>
                <w:szCs w:val="20"/>
              </w:rPr>
            </w:pPr>
            <w:r w:rsidRPr="005A643C">
              <w:rPr>
                <w:rFonts w:ascii="Times New Roman" w:eastAsia="Calibri" w:hAnsi="Times New Roman" w:cs="Times New Roman"/>
                <w:sz w:val="20"/>
                <w:szCs w:val="20"/>
              </w:rPr>
              <w:t>5,366-75,952</w:t>
            </w:r>
          </w:p>
        </w:tc>
      </w:tr>
      <w:tr w:rsidR="00697699" w:rsidRPr="005A643C" w:rsidTr="00EA5E3E">
        <w:tc>
          <w:tcPr>
            <w:tcW w:w="1503"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 xml:space="preserve">Kurang </w:t>
            </w:r>
          </w:p>
        </w:tc>
        <w:tc>
          <w:tcPr>
            <w:tcW w:w="850"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4</w:t>
            </w:r>
          </w:p>
        </w:tc>
        <w:tc>
          <w:tcPr>
            <w:tcW w:w="851"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10,5</w:t>
            </w:r>
          </w:p>
        </w:tc>
        <w:tc>
          <w:tcPr>
            <w:tcW w:w="708"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34</w:t>
            </w:r>
          </w:p>
        </w:tc>
        <w:tc>
          <w:tcPr>
            <w:tcW w:w="851"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89,5</w:t>
            </w:r>
          </w:p>
        </w:tc>
        <w:tc>
          <w:tcPr>
            <w:tcW w:w="709"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38</w:t>
            </w:r>
          </w:p>
        </w:tc>
        <w:tc>
          <w:tcPr>
            <w:tcW w:w="708"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100</w:t>
            </w:r>
          </w:p>
        </w:tc>
        <w:tc>
          <w:tcPr>
            <w:tcW w:w="855" w:type="dxa"/>
            <w:vMerge/>
          </w:tcPr>
          <w:p w:rsidR="00697699" w:rsidRPr="005A643C" w:rsidRDefault="00697699" w:rsidP="00EA5E3E">
            <w:pPr>
              <w:spacing w:line="360" w:lineRule="auto"/>
              <w:contextualSpacing/>
              <w:jc w:val="both"/>
              <w:rPr>
                <w:rFonts w:ascii="Times New Roman" w:eastAsia="Calibri" w:hAnsi="Times New Roman" w:cs="Times New Roman"/>
                <w:sz w:val="20"/>
                <w:szCs w:val="20"/>
              </w:rPr>
            </w:pPr>
          </w:p>
        </w:tc>
        <w:tc>
          <w:tcPr>
            <w:tcW w:w="785" w:type="dxa"/>
            <w:vMerge/>
          </w:tcPr>
          <w:p w:rsidR="00697699" w:rsidRPr="005A643C" w:rsidRDefault="00697699" w:rsidP="00EA5E3E">
            <w:pPr>
              <w:spacing w:line="360" w:lineRule="auto"/>
              <w:contextualSpacing/>
              <w:jc w:val="both"/>
              <w:rPr>
                <w:rFonts w:ascii="Times New Roman" w:eastAsia="Calibri" w:hAnsi="Times New Roman" w:cs="Times New Roman"/>
                <w:sz w:val="20"/>
                <w:szCs w:val="20"/>
              </w:rPr>
            </w:pPr>
          </w:p>
        </w:tc>
      </w:tr>
      <w:tr w:rsidR="00697699" w:rsidRPr="005A643C" w:rsidTr="00EA5E3E">
        <w:tc>
          <w:tcPr>
            <w:tcW w:w="1503"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 xml:space="preserve">Jumlah </w:t>
            </w:r>
          </w:p>
        </w:tc>
        <w:tc>
          <w:tcPr>
            <w:tcW w:w="850"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23</w:t>
            </w:r>
          </w:p>
        </w:tc>
        <w:tc>
          <w:tcPr>
            <w:tcW w:w="851"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35,4</w:t>
            </w:r>
          </w:p>
        </w:tc>
        <w:tc>
          <w:tcPr>
            <w:tcW w:w="708"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42</w:t>
            </w:r>
          </w:p>
        </w:tc>
        <w:tc>
          <w:tcPr>
            <w:tcW w:w="851"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64,6</w:t>
            </w:r>
          </w:p>
        </w:tc>
        <w:tc>
          <w:tcPr>
            <w:tcW w:w="709"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65</w:t>
            </w:r>
          </w:p>
        </w:tc>
        <w:tc>
          <w:tcPr>
            <w:tcW w:w="708"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100</w:t>
            </w:r>
          </w:p>
        </w:tc>
        <w:tc>
          <w:tcPr>
            <w:tcW w:w="855" w:type="dxa"/>
            <w:vMerge/>
          </w:tcPr>
          <w:p w:rsidR="00697699" w:rsidRPr="005A643C" w:rsidRDefault="00697699" w:rsidP="00EA5E3E">
            <w:pPr>
              <w:spacing w:line="360" w:lineRule="auto"/>
              <w:contextualSpacing/>
              <w:jc w:val="both"/>
              <w:rPr>
                <w:rFonts w:ascii="Times New Roman" w:eastAsia="Calibri" w:hAnsi="Times New Roman" w:cs="Times New Roman"/>
                <w:sz w:val="20"/>
                <w:szCs w:val="20"/>
              </w:rPr>
            </w:pPr>
          </w:p>
        </w:tc>
        <w:tc>
          <w:tcPr>
            <w:tcW w:w="785" w:type="dxa"/>
            <w:vMerge/>
          </w:tcPr>
          <w:p w:rsidR="00697699" w:rsidRPr="005A643C" w:rsidRDefault="00697699" w:rsidP="00EA5E3E">
            <w:pPr>
              <w:spacing w:line="360" w:lineRule="auto"/>
              <w:contextualSpacing/>
              <w:jc w:val="both"/>
              <w:rPr>
                <w:rFonts w:ascii="Times New Roman" w:eastAsia="Calibri" w:hAnsi="Times New Roman" w:cs="Times New Roman"/>
                <w:sz w:val="20"/>
                <w:szCs w:val="20"/>
              </w:rPr>
            </w:pPr>
          </w:p>
        </w:tc>
      </w:tr>
    </w:tbl>
    <w:p w:rsidR="00697699" w:rsidRPr="005A643C" w:rsidRDefault="00697699" w:rsidP="00697699">
      <w:pPr>
        <w:spacing w:line="480" w:lineRule="auto"/>
        <w:ind w:left="426"/>
        <w:contextualSpacing/>
        <w:jc w:val="both"/>
        <w:rPr>
          <w:rFonts w:ascii="Times New Roman" w:eastAsia="Calibri" w:hAnsi="Times New Roman" w:cs="Times New Roman"/>
          <w:sz w:val="24"/>
          <w:szCs w:val="24"/>
        </w:rPr>
      </w:pPr>
    </w:p>
    <w:p w:rsidR="00697699" w:rsidRPr="005A643C" w:rsidRDefault="00697699" w:rsidP="00697699">
      <w:pPr>
        <w:spacing w:line="480" w:lineRule="auto"/>
        <w:ind w:left="709"/>
        <w:contextualSpacing/>
        <w:jc w:val="both"/>
        <w:rPr>
          <w:rFonts w:ascii="Times New Roman" w:eastAsia="Calibri" w:hAnsi="Times New Roman" w:cs="Times New Roman"/>
          <w:sz w:val="24"/>
          <w:szCs w:val="24"/>
        </w:rPr>
      </w:pPr>
      <w:r w:rsidRPr="005A643C">
        <w:rPr>
          <w:rFonts w:ascii="Times New Roman" w:eastAsia="Calibri" w:hAnsi="Times New Roman" w:cs="Times New Roman"/>
          <w:sz w:val="24"/>
          <w:szCs w:val="24"/>
        </w:rPr>
        <w:t xml:space="preserve">Dari </w:t>
      </w:r>
      <w:proofErr w:type="spellStart"/>
      <w:r w:rsidRPr="005A643C">
        <w:rPr>
          <w:rFonts w:ascii="Times New Roman" w:eastAsia="Calibri" w:hAnsi="Times New Roman" w:cs="Times New Roman"/>
          <w:sz w:val="24"/>
          <w:szCs w:val="24"/>
        </w:rPr>
        <w:t>tabel</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atas</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dapat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dik</w:t>
      </w:r>
      <w:proofErr w:type="spellEnd"/>
      <w:r w:rsidRPr="005A643C">
        <w:rPr>
          <w:rFonts w:ascii="Times New Roman" w:eastAsia="Calibri" w:hAnsi="Times New Roman" w:cs="Times New Roman"/>
          <w:sz w:val="24"/>
          <w:szCs w:val="24"/>
          <w:lang w:val="id-ID"/>
        </w:rPr>
        <w:t xml:space="preserve">etahui bahwa sebagian besar kader yang </w:t>
      </w:r>
      <w:proofErr w:type="gramStart"/>
      <w:r w:rsidRPr="005A643C">
        <w:rPr>
          <w:rFonts w:ascii="Times New Roman" w:eastAsia="Calibri" w:hAnsi="Times New Roman" w:cs="Times New Roman"/>
          <w:sz w:val="24"/>
          <w:szCs w:val="24"/>
          <w:lang w:val="id-ID"/>
        </w:rPr>
        <w:t>tidak  aktif</w:t>
      </w:r>
      <w:proofErr w:type="gramEnd"/>
      <w:r w:rsidRPr="005A643C">
        <w:rPr>
          <w:rFonts w:ascii="Times New Roman" w:eastAsia="Calibri" w:hAnsi="Times New Roman" w:cs="Times New Roman"/>
          <w:sz w:val="24"/>
          <w:szCs w:val="24"/>
          <w:lang w:val="id-ID"/>
        </w:rPr>
        <w:t xml:space="preserve"> adalah kader yang memiliki pengetahuan kurang  yaitu sebesar</w:t>
      </w:r>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89,5</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dibandingkan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pada</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kader</w:t>
      </w:r>
      <w:r w:rsidRPr="005A643C">
        <w:rPr>
          <w:rFonts w:ascii="Times New Roman" w:eastAsia="Calibri" w:hAnsi="Times New Roman" w:cs="Times New Roman"/>
          <w:sz w:val="24"/>
          <w:szCs w:val="24"/>
        </w:rPr>
        <w:t xml:space="preserve"> yang </w:t>
      </w:r>
      <w:proofErr w:type="spellStart"/>
      <w:r w:rsidRPr="005A643C">
        <w:rPr>
          <w:rFonts w:ascii="Times New Roman" w:eastAsia="Calibri" w:hAnsi="Times New Roman" w:cs="Times New Roman"/>
          <w:sz w:val="24"/>
          <w:szCs w:val="24"/>
        </w:rPr>
        <w:t>memiliki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pengetahuan</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baik yaitu sebesar</w:t>
      </w:r>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29,6</w:t>
      </w:r>
      <w:r w:rsidRPr="005A643C">
        <w:rPr>
          <w:rFonts w:ascii="Times New Roman" w:eastAsia="Calibri" w:hAnsi="Times New Roman" w:cs="Times New Roman"/>
          <w:sz w:val="24"/>
          <w:szCs w:val="24"/>
        </w:rPr>
        <w:t>%.</w:t>
      </w:r>
    </w:p>
    <w:p w:rsidR="00697699" w:rsidRPr="005A643C" w:rsidRDefault="00697699" w:rsidP="00697699">
      <w:pPr>
        <w:spacing w:line="480" w:lineRule="auto"/>
        <w:ind w:left="709"/>
        <w:contextualSpacing/>
        <w:jc w:val="both"/>
        <w:rPr>
          <w:rFonts w:ascii="Times New Roman" w:eastAsia="Calibri" w:hAnsi="Times New Roman" w:cs="Times New Roman"/>
          <w:sz w:val="24"/>
          <w:szCs w:val="24"/>
        </w:rPr>
      </w:pPr>
      <w:proofErr w:type="spellStart"/>
      <w:r w:rsidRPr="005A643C">
        <w:rPr>
          <w:rFonts w:ascii="Times New Roman" w:eastAsia="Calibri" w:hAnsi="Times New Roman" w:cs="Times New Roman"/>
          <w:sz w:val="24"/>
          <w:szCs w:val="24"/>
        </w:rPr>
        <w:t>Hasil</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uji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statistik</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didapatkan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nilai</w:t>
      </w:r>
      <w:proofErr w:type="spellEnd"/>
      <w:r w:rsidRPr="005A643C">
        <w:rPr>
          <w:rFonts w:ascii="Times New Roman" w:eastAsia="Calibri" w:hAnsi="Times New Roman" w:cs="Times New Roman"/>
          <w:sz w:val="24"/>
          <w:szCs w:val="24"/>
        </w:rPr>
        <w:t xml:space="preserve"> p 0,000 </w:t>
      </w:r>
      <w:proofErr w:type="spellStart"/>
      <w:r w:rsidRPr="005A643C">
        <w:rPr>
          <w:rFonts w:ascii="Times New Roman" w:eastAsia="Calibri" w:hAnsi="Times New Roman" w:cs="Times New Roman"/>
          <w:sz w:val="24"/>
          <w:szCs w:val="24"/>
        </w:rPr>
        <w:t>sehingga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dapat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diketahui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bahwa</w:t>
      </w:r>
      <w:proofErr w:type="spellEnd"/>
      <w:r w:rsidRPr="005A643C">
        <w:rPr>
          <w:rFonts w:ascii="Times New Roman" w:eastAsia="Calibri" w:hAnsi="Times New Roman" w:cs="Times New Roman"/>
          <w:sz w:val="24"/>
          <w:szCs w:val="24"/>
        </w:rPr>
        <w:t xml:space="preserve"> p &lt; α (0</w:t>
      </w:r>
      <w:proofErr w:type="gramStart"/>
      <w:r w:rsidRPr="005A643C">
        <w:rPr>
          <w:rFonts w:ascii="Times New Roman" w:eastAsia="Calibri" w:hAnsi="Times New Roman" w:cs="Times New Roman"/>
          <w:sz w:val="24"/>
          <w:szCs w:val="24"/>
        </w:rPr>
        <w:t>,05</w:t>
      </w:r>
      <w:proofErr w:type="gram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artinya</w:t>
      </w:r>
      <w:proofErr w:type="spellEnd"/>
      <w:r w:rsidRPr="005A643C">
        <w:rPr>
          <w:rFonts w:ascii="Times New Roman" w:eastAsia="Calibri" w:hAnsi="Times New Roman" w:cs="Times New Roman"/>
          <w:sz w:val="24"/>
          <w:szCs w:val="24"/>
        </w:rPr>
        <w:t xml:space="preserve"> Ho </w:t>
      </w:r>
      <w:proofErr w:type="spellStart"/>
      <w:r w:rsidRPr="005A643C">
        <w:rPr>
          <w:rFonts w:ascii="Times New Roman" w:eastAsia="Calibri" w:hAnsi="Times New Roman" w:cs="Times New Roman"/>
          <w:sz w:val="24"/>
          <w:szCs w:val="24"/>
        </w:rPr>
        <w:t>ditolak</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dengan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demikian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maka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dapat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diambil</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kesimpulan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bahwa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ada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hubungan</w:t>
      </w:r>
      <w:proofErr w:type="spellEnd"/>
      <w:r w:rsidRPr="005A643C">
        <w:rPr>
          <w:rFonts w:ascii="Times New Roman" w:eastAsia="Calibri" w:hAnsi="Times New Roman" w:cs="Times New Roman"/>
          <w:sz w:val="24"/>
          <w:szCs w:val="24"/>
        </w:rPr>
        <w:t xml:space="preserve"> yang </w:t>
      </w:r>
      <w:proofErr w:type="spellStart"/>
      <w:r w:rsidRPr="005A643C">
        <w:rPr>
          <w:rFonts w:ascii="Times New Roman" w:eastAsia="Calibri" w:hAnsi="Times New Roman" w:cs="Times New Roman"/>
          <w:sz w:val="24"/>
          <w:szCs w:val="24"/>
        </w:rPr>
        <w:t>bermakna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antara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pengetahuan</w:t>
      </w:r>
      <w:proofErr w:type="spellEnd"/>
      <w:r w:rsidRPr="005A643C">
        <w:rPr>
          <w:rFonts w:ascii="Times New Roman" w:eastAsia="Calibri" w:hAnsi="Times New Roman" w:cs="Times New Roman"/>
          <w:sz w:val="24"/>
          <w:szCs w:val="24"/>
          <w:lang w:val="id-ID"/>
        </w:rPr>
        <w:t xml:space="preserve"> dengan keaktifan kader</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Puskesmas Pekurun</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Kecamatan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Abung</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Pekurun</w:t>
      </w:r>
      <w:r w:rsidRPr="005A643C">
        <w:rPr>
          <w:rFonts w:ascii="Times New Roman" w:eastAsia="Calibri" w:hAnsi="Times New Roman" w:cs="Times New Roman"/>
          <w:sz w:val="24"/>
          <w:szCs w:val="24"/>
        </w:rPr>
        <w:t xml:space="preserve">.  </w:t>
      </w:r>
    </w:p>
    <w:p w:rsidR="00697699" w:rsidRPr="005A643C" w:rsidRDefault="00697699" w:rsidP="00697699">
      <w:pPr>
        <w:spacing w:line="480" w:lineRule="auto"/>
        <w:ind w:left="709"/>
        <w:contextualSpacing/>
        <w:jc w:val="both"/>
        <w:rPr>
          <w:rFonts w:ascii="Times New Roman" w:eastAsia="Calibri" w:hAnsi="Times New Roman" w:cs="Times New Roman"/>
          <w:sz w:val="24"/>
          <w:szCs w:val="24"/>
        </w:rPr>
      </w:pPr>
      <w:r w:rsidRPr="005A643C">
        <w:rPr>
          <w:rFonts w:ascii="Times New Roman" w:eastAsia="Calibri" w:hAnsi="Times New Roman" w:cs="Times New Roman"/>
          <w:sz w:val="24"/>
          <w:szCs w:val="24"/>
        </w:rPr>
        <w:t xml:space="preserve">Dari </w:t>
      </w:r>
      <w:proofErr w:type="spellStart"/>
      <w:r w:rsidRPr="005A643C">
        <w:rPr>
          <w:rFonts w:ascii="Times New Roman" w:eastAsia="Calibri" w:hAnsi="Times New Roman" w:cs="Times New Roman"/>
          <w:sz w:val="24"/>
          <w:szCs w:val="24"/>
        </w:rPr>
        <w:t>hasil</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analisis</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juga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didapatkan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nilai</w:t>
      </w:r>
      <w:proofErr w:type="spellEnd"/>
      <w:r w:rsidRPr="005A643C">
        <w:rPr>
          <w:rFonts w:ascii="Times New Roman" w:eastAsia="Calibri" w:hAnsi="Times New Roman" w:cs="Times New Roman"/>
          <w:sz w:val="24"/>
          <w:szCs w:val="24"/>
        </w:rPr>
        <w:t xml:space="preserve"> OR </w:t>
      </w:r>
      <w:r w:rsidRPr="005A643C">
        <w:rPr>
          <w:rFonts w:ascii="Times New Roman" w:eastAsia="Calibri" w:hAnsi="Times New Roman" w:cs="Times New Roman"/>
          <w:sz w:val="24"/>
          <w:szCs w:val="24"/>
          <w:lang w:val="id-ID"/>
        </w:rPr>
        <w:t>20,1</w:t>
      </w:r>
      <w:r w:rsidRPr="005A643C">
        <w:rPr>
          <w:rFonts w:ascii="Times New Roman" w:eastAsia="Calibri" w:hAnsi="Times New Roman" w:cs="Times New Roman"/>
          <w:sz w:val="24"/>
          <w:szCs w:val="24"/>
        </w:rPr>
        <w:t xml:space="preserve"> yang </w:t>
      </w:r>
      <w:proofErr w:type="spellStart"/>
      <w:r w:rsidRPr="005A643C">
        <w:rPr>
          <w:rFonts w:ascii="Times New Roman" w:eastAsia="Calibri" w:hAnsi="Times New Roman" w:cs="Times New Roman"/>
          <w:sz w:val="24"/>
          <w:szCs w:val="24"/>
        </w:rPr>
        <w:t>artinya</w:t>
      </w:r>
      <w:proofErr w:type="spellEnd"/>
      <w:r w:rsidRPr="005A643C">
        <w:rPr>
          <w:rFonts w:ascii="Times New Roman" w:eastAsia="Calibri" w:hAnsi="Times New Roman" w:cs="Times New Roman"/>
          <w:sz w:val="24"/>
          <w:szCs w:val="24"/>
        </w:rPr>
        <w:t xml:space="preserve"> 95% </w:t>
      </w:r>
      <w:proofErr w:type="spellStart"/>
      <w:r w:rsidRPr="005A643C">
        <w:rPr>
          <w:rFonts w:ascii="Times New Roman" w:eastAsia="Calibri" w:hAnsi="Times New Roman" w:cs="Times New Roman"/>
          <w:sz w:val="24"/>
          <w:szCs w:val="24"/>
        </w:rPr>
        <w:t>dipercaya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bahwa</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kader</w:t>
      </w:r>
      <w:r w:rsidRPr="005A643C">
        <w:rPr>
          <w:rFonts w:ascii="Times New Roman" w:eastAsia="Calibri" w:hAnsi="Times New Roman" w:cs="Times New Roman"/>
          <w:sz w:val="24"/>
          <w:szCs w:val="24"/>
        </w:rPr>
        <w:t xml:space="preserve"> yang </w:t>
      </w:r>
      <w:proofErr w:type="spellStart"/>
      <w:r w:rsidRPr="005A643C">
        <w:rPr>
          <w:rFonts w:ascii="Times New Roman" w:eastAsia="Calibri" w:hAnsi="Times New Roman" w:cs="Times New Roman"/>
          <w:sz w:val="24"/>
          <w:szCs w:val="24"/>
        </w:rPr>
        <w:t>memiliki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pengetahuan</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kurang</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mempunyai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kecenderungan</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20</w:t>
      </w:r>
      <w:r w:rsidRPr="005A643C">
        <w:rPr>
          <w:rFonts w:ascii="Times New Roman" w:eastAsia="Calibri" w:hAnsi="Times New Roman" w:cs="Times New Roman"/>
          <w:sz w:val="24"/>
          <w:szCs w:val="24"/>
        </w:rPr>
        <w:t xml:space="preserve"> kali </w:t>
      </w:r>
      <w:proofErr w:type="spellStart"/>
      <w:r w:rsidRPr="005A643C">
        <w:rPr>
          <w:rFonts w:ascii="Times New Roman" w:eastAsia="Calibri" w:hAnsi="Times New Roman" w:cs="Times New Roman"/>
          <w:sz w:val="24"/>
          <w:szCs w:val="24"/>
        </w:rPr>
        <w:t>lebih</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besar</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kemungkinan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untuk</w:t>
      </w:r>
      <w:proofErr w:type="spellEnd"/>
      <w:r w:rsidRPr="005A643C">
        <w:rPr>
          <w:rFonts w:ascii="Times New Roman" w:eastAsia="Calibri" w:hAnsi="Times New Roman" w:cs="Times New Roman"/>
          <w:sz w:val="24"/>
          <w:szCs w:val="24"/>
          <w:lang w:val="id-ID"/>
        </w:rPr>
        <w:t xml:space="preserve"> tidak</w:t>
      </w:r>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aktif</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dibandingkan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dengan</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kader</w:t>
      </w:r>
      <w:r w:rsidRPr="005A643C">
        <w:rPr>
          <w:rFonts w:ascii="Times New Roman" w:eastAsia="Calibri" w:hAnsi="Times New Roman" w:cs="Times New Roman"/>
          <w:sz w:val="24"/>
          <w:szCs w:val="24"/>
        </w:rPr>
        <w:t xml:space="preserve"> yang </w:t>
      </w:r>
      <w:proofErr w:type="spellStart"/>
      <w:r w:rsidRPr="005A643C">
        <w:rPr>
          <w:rFonts w:ascii="Times New Roman" w:eastAsia="Calibri" w:hAnsi="Times New Roman" w:cs="Times New Roman"/>
          <w:sz w:val="24"/>
          <w:szCs w:val="24"/>
        </w:rPr>
        <w:t>memiliki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pengetahuan</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baik</w:t>
      </w:r>
      <w:r w:rsidRPr="005A643C">
        <w:rPr>
          <w:rFonts w:ascii="Times New Roman" w:eastAsia="Calibri" w:hAnsi="Times New Roman" w:cs="Times New Roman"/>
          <w:sz w:val="24"/>
          <w:szCs w:val="24"/>
        </w:rPr>
        <w:t xml:space="preserve">.  </w:t>
      </w:r>
    </w:p>
    <w:p w:rsidR="00697699" w:rsidRPr="005A643C" w:rsidRDefault="00697699" w:rsidP="00697699">
      <w:pPr>
        <w:numPr>
          <w:ilvl w:val="3"/>
          <w:numId w:val="3"/>
        </w:numPr>
        <w:spacing w:line="480" w:lineRule="auto"/>
        <w:ind w:left="709"/>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 xml:space="preserve">Hubungan sikap  dengan keaktifan kader </w:t>
      </w:r>
    </w:p>
    <w:p w:rsidR="00697699" w:rsidRPr="005A643C" w:rsidRDefault="00697699" w:rsidP="00697699">
      <w:pPr>
        <w:spacing w:line="480" w:lineRule="auto"/>
        <w:ind w:left="709"/>
        <w:contextualSpacing/>
        <w:jc w:val="both"/>
        <w:rPr>
          <w:rFonts w:ascii="Times New Roman" w:eastAsia="Calibri" w:hAnsi="Times New Roman" w:cs="Times New Roman"/>
          <w:sz w:val="24"/>
          <w:szCs w:val="24"/>
        </w:rPr>
      </w:pPr>
      <w:proofErr w:type="spellStart"/>
      <w:r w:rsidRPr="005A643C">
        <w:rPr>
          <w:rFonts w:ascii="Times New Roman" w:eastAsia="Calibri" w:hAnsi="Times New Roman" w:cs="Times New Roman"/>
          <w:sz w:val="24"/>
          <w:szCs w:val="24"/>
        </w:rPr>
        <w:t>Hubungan</w:t>
      </w:r>
      <w:proofErr w:type="spellEnd"/>
      <w:r w:rsidRPr="005A643C">
        <w:rPr>
          <w:rFonts w:ascii="Times New Roman" w:eastAsia="Calibri" w:hAnsi="Times New Roman" w:cs="Times New Roman"/>
          <w:sz w:val="24"/>
          <w:szCs w:val="24"/>
          <w:lang w:val="id-ID"/>
        </w:rPr>
        <w:t xml:space="preserve"> sikap</w:t>
      </w:r>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kader</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dengan</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keaktifan kader</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 xml:space="preserve">Puskesmas Pekurun </w:t>
      </w:r>
      <w:proofErr w:type="spellStart"/>
      <w:r w:rsidRPr="005A643C">
        <w:rPr>
          <w:rFonts w:ascii="Times New Roman" w:eastAsia="Calibri" w:hAnsi="Times New Roman" w:cs="Times New Roman"/>
          <w:sz w:val="24"/>
          <w:szCs w:val="24"/>
        </w:rPr>
        <w:t>Kecamatan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Abung</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Pekurun</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dapat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dilihat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pada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tabel</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berikut</w:t>
      </w:r>
      <w:proofErr w:type="spellEnd"/>
      <w:r w:rsidRPr="005A643C">
        <w:rPr>
          <w:rFonts w:ascii="Times New Roman" w:eastAsia="Calibri" w:hAnsi="Times New Roman" w:cs="Times New Roman"/>
          <w:sz w:val="24"/>
          <w:szCs w:val="24"/>
        </w:rPr>
        <w:t xml:space="preserve"> </w:t>
      </w:r>
      <w:proofErr w:type="spellStart"/>
      <w:proofErr w:type="gramStart"/>
      <w:r w:rsidRPr="005A643C">
        <w:rPr>
          <w:rFonts w:ascii="Times New Roman" w:eastAsia="Calibri" w:hAnsi="Times New Roman" w:cs="Times New Roman"/>
          <w:sz w:val="24"/>
          <w:szCs w:val="24"/>
        </w:rPr>
        <w:t>ini</w:t>
      </w:r>
      <w:proofErr w:type="spellEnd"/>
      <w:r w:rsidRPr="005A643C">
        <w:rPr>
          <w:rFonts w:ascii="Times New Roman" w:eastAsia="Calibri" w:hAnsi="Times New Roman" w:cs="Times New Roman"/>
          <w:sz w:val="24"/>
          <w:szCs w:val="24"/>
        </w:rPr>
        <w:t xml:space="preserve"> :</w:t>
      </w:r>
      <w:proofErr w:type="gramEnd"/>
      <w:r w:rsidRPr="005A643C">
        <w:rPr>
          <w:rFonts w:ascii="Times New Roman" w:eastAsia="Calibri" w:hAnsi="Times New Roman" w:cs="Times New Roman"/>
          <w:sz w:val="24"/>
          <w:szCs w:val="24"/>
        </w:rPr>
        <w:t xml:space="preserve"> </w:t>
      </w:r>
    </w:p>
    <w:p w:rsidR="00697699" w:rsidRPr="005A643C" w:rsidRDefault="00697699" w:rsidP="00697699">
      <w:pPr>
        <w:spacing w:line="240" w:lineRule="auto"/>
        <w:ind w:left="426"/>
        <w:contextualSpacing/>
        <w:jc w:val="center"/>
        <w:rPr>
          <w:rFonts w:ascii="Times New Roman" w:eastAsia="Calibri" w:hAnsi="Times New Roman" w:cs="Times New Roman"/>
          <w:sz w:val="24"/>
          <w:szCs w:val="24"/>
          <w:lang w:val="id-ID"/>
        </w:rPr>
      </w:pPr>
      <w:proofErr w:type="spellStart"/>
      <w:proofErr w:type="gramStart"/>
      <w:r w:rsidRPr="005A643C">
        <w:rPr>
          <w:rFonts w:ascii="Times New Roman" w:eastAsia="Calibri" w:hAnsi="Times New Roman" w:cs="Times New Roman"/>
          <w:sz w:val="24"/>
          <w:szCs w:val="24"/>
        </w:rPr>
        <w:lastRenderedPageBreak/>
        <w:t>Tabel</w:t>
      </w:r>
      <w:proofErr w:type="spellEnd"/>
      <w:r w:rsidRPr="005A643C">
        <w:rPr>
          <w:rFonts w:ascii="Times New Roman" w:eastAsia="Calibri" w:hAnsi="Times New Roman" w:cs="Times New Roman"/>
          <w:sz w:val="24"/>
          <w:szCs w:val="24"/>
        </w:rPr>
        <w:t>.</w:t>
      </w:r>
      <w:proofErr w:type="gram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4.6</w:t>
      </w:r>
    </w:p>
    <w:p w:rsidR="00697699" w:rsidRPr="005A643C" w:rsidRDefault="00697699" w:rsidP="00697699">
      <w:pPr>
        <w:spacing w:line="240" w:lineRule="auto"/>
        <w:ind w:left="709"/>
        <w:contextualSpacing/>
        <w:jc w:val="center"/>
        <w:rPr>
          <w:rFonts w:ascii="Times New Roman" w:eastAsia="Calibri" w:hAnsi="Times New Roman" w:cs="Times New Roman"/>
          <w:sz w:val="24"/>
          <w:szCs w:val="24"/>
          <w:lang w:val="id-ID"/>
        </w:rPr>
      </w:pPr>
      <w:proofErr w:type="spellStart"/>
      <w:r w:rsidRPr="005A643C">
        <w:rPr>
          <w:rFonts w:ascii="Times New Roman" w:eastAsia="Calibri" w:hAnsi="Times New Roman" w:cs="Times New Roman"/>
          <w:sz w:val="24"/>
          <w:szCs w:val="24"/>
        </w:rPr>
        <w:t>Hubungan</w:t>
      </w:r>
      <w:proofErr w:type="spellEnd"/>
      <w:r w:rsidRPr="005A643C">
        <w:rPr>
          <w:rFonts w:ascii="Times New Roman" w:eastAsia="Calibri" w:hAnsi="Times New Roman" w:cs="Times New Roman"/>
          <w:sz w:val="24"/>
          <w:szCs w:val="24"/>
          <w:lang w:val="id-ID"/>
        </w:rPr>
        <w:t xml:space="preserve"> sikap</w:t>
      </w:r>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 xml:space="preserve">kader dengan keaktifan kader </w:t>
      </w:r>
    </w:p>
    <w:p w:rsidR="00697699" w:rsidRPr="005A643C" w:rsidRDefault="00697699" w:rsidP="00697699">
      <w:pPr>
        <w:spacing w:line="240" w:lineRule="auto"/>
        <w:ind w:left="709"/>
        <w:contextualSpacing/>
        <w:jc w:val="center"/>
        <w:rPr>
          <w:rFonts w:ascii="Times New Roman" w:eastAsia="Calibri" w:hAnsi="Times New Roman" w:cs="Times New Roman"/>
          <w:sz w:val="24"/>
          <w:szCs w:val="24"/>
          <w:lang w:val="id-ID"/>
        </w:rPr>
      </w:pPr>
      <w:proofErr w:type="spellStart"/>
      <w:proofErr w:type="gramStart"/>
      <w:r w:rsidRPr="005A643C">
        <w:rPr>
          <w:rFonts w:ascii="Times New Roman" w:eastAsia="Calibri" w:hAnsi="Times New Roman" w:cs="Times New Roman"/>
          <w:sz w:val="24"/>
          <w:szCs w:val="24"/>
        </w:rPr>
        <w:t>di</w:t>
      </w:r>
      <w:proofErr w:type="spellEnd"/>
      <w:proofErr w:type="gram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 xml:space="preserve">Puskesmas Pekurun </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Kecamatan</w:t>
      </w:r>
      <w:proofErr w:type="spellEnd"/>
      <w:r w:rsidRPr="005A643C">
        <w:rPr>
          <w:rFonts w:ascii="Times New Roman" w:eastAsia="Calibri" w:hAnsi="Times New Roman" w:cs="Times New Roman"/>
          <w:sz w:val="24"/>
          <w:szCs w:val="24"/>
        </w:rPr>
        <w:t xml:space="preserve"> Abu</w:t>
      </w:r>
      <w:r w:rsidRPr="005A643C">
        <w:rPr>
          <w:rFonts w:ascii="Times New Roman" w:eastAsia="Calibri" w:hAnsi="Times New Roman" w:cs="Times New Roman"/>
          <w:sz w:val="24"/>
          <w:szCs w:val="24"/>
          <w:lang w:val="id-ID"/>
        </w:rPr>
        <w:t xml:space="preserve">ng Pekurun </w:t>
      </w:r>
    </w:p>
    <w:p w:rsidR="00697699" w:rsidRPr="005A643C" w:rsidRDefault="00697699" w:rsidP="00697699">
      <w:pPr>
        <w:spacing w:line="360" w:lineRule="auto"/>
        <w:ind w:left="426"/>
        <w:contextualSpacing/>
        <w:jc w:val="center"/>
        <w:rPr>
          <w:rFonts w:ascii="Times New Roman" w:eastAsia="Calibri" w:hAnsi="Times New Roman" w:cs="Times New Roman"/>
          <w:sz w:val="24"/>
          <w:szCs w:val="24"/>
        </w:rPr>
      </w:pPr>
      <w:proofErr w:type="spellStart"/>
      <w:r w:rsidRPr="005A643C">
        <w:rPr>
          <w:rFonts w:ascii="Times New Roman" w:eastAsia="Calibri" w:hAnsi="Times New Roman" w:cs="Times New Roman"/>
          <w:sz w:val="24"/>
          <w:szCs w:val="24"/>
        </w:rPr>
        <w:t>Tahun</w:t>
      </w:r>
      <w:proofErr w:type="spellEnd"/>
      <w:r w:rsidRPr="005A643C">
        <w:rPr>
          <w:rFonts w:ascii="Times New Roman" w:eastAsia="Calibri" w:hAnsi="Times New Roman" w:cs="Times New Roman"/>
          <w:sz w:val="24"/>
          <w:szCs w:val="24"/>
        </w:rPr>
        <w:t xml:space="preserve"> 2019</w:t>
      </w:r>
    </w:p>
    <w:tbl>
      <w:tblPr>
        <w:tblStyle w:val="TableGrid"/>
        <w:tblW w:w="7793" w:type="dxa"/>
        <w:tblInd w:w="732" w:type="dxa"/>
        <w:tblLook w:val="04A0"/>
      </w:tblPr>
      <w:tblGrid>
        <w:gridCol w:w="1784"/>
        <w:gridCol w:w="708"/>
        <w:gridCol w:w="849"/>
        <w:gridCol w:w="708"/>
        <w:gridCol w:w="1003"/>
        <w:gridCol w:w="553"/>
        <w:gridCol w:w="567"/>
        <w:gridCol w:w="855"/>
        <w:gridCol w:w="766"/>
      </w:tblGrid>
      <w:tr w:rsidR="00697699" w:rsidRPr="005A643C" w:rsidTr="00EA5E3E">
        <w:trPr>
          <w:trHeight w:val="412"/>
        </w:trPr>
        <w:tc>
          <w:tcPr>
            <w:tcW w:w="1786" w:type="dxa"/>
            <w:vMerge w:val="restart"/>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 xml:space="preserve">Klasifikasi  sikap </w:t>
            </w:r>
          </w:p>
        </w:tc>
        <w:tc>
          <w:tcPr>
            <w:tcW w:w="3273" w:type="dxa"/>
            <w:gridSpan w:val="4"/>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 xml:space="preserve">Keaktifan kader </w:t>
            </w:r>
          </w:p>
        </w:tc>
        <w:tc>
          <w:tcPr>
            <w:tcW w:w="1121" w:type="dxa"/>
            <w:gridSpan w:val="2"/>
            <w:vMerge w:val="restart"/>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Total</w:t>
            </w:r>
          </w:p>
        </w:tc>
        <w:tc>
          <w:tcPr>
            <w:tcW w:w="855" w:type="dxa"/>
            <w:vMerge w:val="restart"/>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P.Value</w:t>
            </w:r>
          </w:p>
        </w:tc>
        <w:tc>
          <w:tcPr>
            <w:tcW w:w="758" w:type="dxa"/>
            <w:vMerge w:val="restart"/>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OR</w:t>
            </w:r>
          </w:p>
        </w:tc>
      </w:tr>
      <w:tr w:rsidR="00697699" w:rsidRPr="005A643C" w:rsidTr="00EA5E3E">
        <w:trPr>
          <w:trHeight w:val="300"/>
        </w:trPr>
        <w:tc>
          <w:tcPr>
            <w:tcW w:w="1786" w:type="dxa"/>
            <w:vMerge/>
          </w:tcPr>
          <w:p w:rsidR="00697699" w:rsidRPr="005A643C" w:rsidRDefault="00697699" w:rsidP="00EA5E3E">
            <w:pPr>
              <w:spacing w:line="360" w:lineRule="auto"/>
              <w:contextualSpacing/>
              <w:jc w:val="center"/>
              <w:rPr>
                <w:rFonts w:ascii="Times New Roman" w:eastAsia="Calibri" w:hAnsi="Times New Roman" w:cs="Times New Roman"/>
                <w:sz w:val="20"/>
                <w:szCs w:val="20"/>
              </w:rPr>
            </w:pPr>
          </w:p>
        </w:tc>
        <w:tc>
          <w:tcPr>
            <w:tcW w:w="1559" w:type="dxa"/>
            <w:gridSpan w:val="2"/>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Ya</w:t>
            </w:r>
          </w:p>
        </w:tc>
        <w:tc>
          <w:tcPr>
            <w:tcW w:w="1714" w:type="dxa"/>
            <w:gridSpan w:val="2"/>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Tidak</w:t>
            </w:r>
          </w:p>
        </w:tc>
        <w:tc>
          <w:tcPr>
            <w:tcW w:w="1121" w:type="dxa"/>
            <w:gridSpan w:val="2"/>
            <w:vMerge/>
          </w:tcPr>
          <w:p w:rsidR="00697699" w:rsidRPr="005A643C" w:rsidRDefault="00697699" w:rsidP="00EA5E3E">
            <w:pPr>
              <w:spacing w:line="360" w:lineRule="auto"/>
              <w:contextualSpacing/>
              <w:jc w:val="center"/>
              <w:rPr>
                <w:rFonts w:ascii="Times New Roman" w:eastAsia="Calibri" w:hAnsi="Times New Roman" w:cs="Times New Roman"/>
                <w:sz w:val="20"/>
                <w:szCs w:val="20"/>
              </w:rPr>
            </w:pPr>
          </w:p>
        </w:tc>
        <w:tc>
          <w:tcPr>
            <w:tcW w:w="855" w:type="dxa"/>
            <w:vMerge/>
          </w:tcPr>
          <w:p w:rsidR="00697699" w:rsidRPr="005A643C" w:rsidRDefault="00697699" w:rsidP="00EA5E3E">
            <w:pPr>
              <w:spacing w:line="360" w:lineRule="auto"/>
              <w:contextualSpacing/>
              <w:jc w:val="center"/>
              <w:rPr>
                <w:rFonts w:ascii="Times New Roman" w:eastAsia="Calibri" w:hAnsi="Times New Roman" w:cs="Times New Roman"/>
                <w:sz w:val="20"/>
                <w:szCs w:val="20"/>
              </w:rPr>
            </w:pPr>
          </w:p>
        </w:tc>
        <w:tc>
          <w:tcPr>
            <w:tcW w:w="758" w:type="dxa"/>
            <w:vMerge/>
          </w:tcPr>
          <w:p w:rsidR="00697699" w:rsidRPr="005A643C" w:rsidRDefault="00697699" w:rsidP="00EA5E3E">
            <w:pPr>
              <w:spacing w:line="360" w:lineRule="auto"/>
              <w:contextualSpacing/>
              <w:jc w:val="center"/>
              <w:rPr>
                <w:rFonts w:ascii="Times New Roman" w:eastAsia="Calibri" w:hAnsi="Times New Roman" w:cs="Times New Roman"/>
                <w:sz w:val="20"/>
                <w:szCs w:val="20"/>
              </w:rPr>
            </w:pPr>
          </w:p>
        </w:tc>
      </w:tr>
      <w:tr w:rsidR="00697699" w:rsidRPr="005A643C" w:rsidTr="00EA5E3E">
        <w:trPr>
          <w:trHeight w:val="301"/>
        </w:trPr>
        <w:tc>
          <w:tcPr>
            <w:tcW w:w="1786" w:type="dxa"/>
            <w:vMerge/>
          </w:tcPr>
          <w:p w:rsidR="00697699" w:rsidRPr="005A643C" w:rsidRDefault="00697699" w:rsidP="00EA5E3E">
            <w:pPr>
              <w:spacing w:line="360" w:lineRule="auto"/>
              <w:contextualSpacing/>
              <w:jc w:val="center"/>
              <w:rPr>
                <w:rFonts w:ascii="Times New Roman" w:eastAsia="Calibri" w:hAnsi="Times New Roman" w:cs="Times New Roman"/>
                <w:sz w:val="20"/>
                <w:szCs w:val="20"/>
              </w:rPr>
            </w:pPr>
          </w:p>
        </w:tc>
        <w:tc>
          <w:tcPr>
            <w:tcW w:w="709"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N</w:t>
            </w:r>
          </w:p>
        </w:tc>
        <w:tc>
          <w:tcPr>
            <w:tcW w:w="850"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w:t>
            </w:r>
          </w:p>
        </w:tc>
        <w:tc>
          <w:tcPr>
            <w:tcW w:w="709" w:type="dxa"/>
          </w:tcPr>
          <w:p w:rsidR="00697699" w:rsidRPr="005A643C" w:rsidRDefault="00697699" w:rsidP="00EA5E3E">
            <w:pPr>
              <w:spacing w:line="360" w:lineRule="auto"/>
              <w:ind w:firstLine="67"/>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N</w:t>
            </w:r>
          </w:p>
        </w:tc>
        <w:tc>
          <w:tcPr>
            <w:tcW w:w="1005" w:type="dxa"/>
          </w:tcPr>
          <w:p w:rsidR="00697699" w:rsidRPr="005A643C" w:rsidRDefault="00697699" w:rsidP="00EA5E3E">
            <w:pPr>
              <w:spacing w:line="360" w:lineRule="auto"/>
              <w:ind w:firstLine="199"/>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w:t>
            </w:r>
          </w:p>
        </w:tc>
        <w:tc>
          <w:tcPr>
            <w:tcW w:w="554"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N</w:t>
            </w:r>
          </w:p>
        </w:tc>
        <w:tc>
          <w:tcPr>
            <w:tcW w:w="567"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w:t>
            </w:r>
          </w:p>
        </w:tc>
        <w:tc>
          <w:tcPr>
            <w:tcW w:w="855" w:type="dxa"/>
            <w:vMerge/>
          </w:tcPr>
          <w:p w:rsidR="00697699" w:rsidRPr="005A643C" w:rsidRDefault="00697699" w:rsidP="00EA5E3E">
            <w:pPr>
              <w:spacing w:line="360" w:lineRule="auto"/>
              <w:contextualSpacing/>
              <w:jc w:val="center"/>
              <w:rPr>
                <w:rFonts w:ascii="Times New Roman" w:eastAsia="Calibri" w:hAnsi="Times New Roman" w:cs="Times New Roman"/>
                <w:sz w:val="20"/>
                <w:szCs w:val="20"/>
              </w:rPr>
            </w:pPr>
          </w:p>
        </w:tc>
        <w:tc>
          <w:tcPr>
            <w:tcW w:w="758" w:type="dxa"/>
            <w:vMerge/>
          </w:tcPr>
          <w:p w:rsidR="00697699" w:rsidRPr="005A643C" w:rsidRDefault="00697699" w:rsidP="00EA5E3E">
            <w:pPr>
              <w:spacing w:line="360" w:lineRule="auto"/>
              <w:contextualSpacing/>
              <w:jc w:val="center"/>
              <w:rPr>
                <w:rFonts w:ascii="Times New Roman" w:eastAsia="Calibri" w:hAnsi="Times New Roman" w:cs="Times New Roman"/>
                <w:sz w:val="20"/>
                <w:szCs w:val="20"/>
              </w:rPr>
            </w:pPr>
          </w:p>
        </w:tc>
      </w:tr>
      <w:tr w:rsidR="00697699" w:rsidRPr="005A643C" w:rsidTr="00EA5E3E">
        <w:tc>
          <w:tcPr>
            <w:tcW w:w="1786" w:type="dxa"/>
          </w:tcPr>
          <w:p w:rsidR="00697699" w:rsidRPr="005A643C" w:rsidRDefault="00697699" w:rsidP="00EA5E3E">
            <w:pPr>
              <w:spacing w:line="360" w:lineRule="auto"/>
              <w:contextualSpacing/>
              <w:rPr>
                <w:rFonts w:ascii="Times New Roman" w:eastAsia="Calibri" w:hAnsi="Times New Roman" w:cs="Times New Roman"/>
                <w:sz w:val="20"/>
                <w:szCs w:val="20"/>
              </w:rPr>
            </w:pPr>
            <w:r w:rsidRPr="005A643C">
              <w:rPr>
                <w:rFonts w:ascii="Times New Roman" w:eastAsia="Calibri" w:hAnsi="Times New Roman" w:cs="Times New Roman"/>
                <w:sz w:val="20"/>
                <w:szCs w:val="20"/>
              </w:rPr>
              <w:t xml:space="preserve">Positif  </w:t>
            </w:r>
          </w:p>
        </w:tc>
        <w:tc>
          <w:tcPr>
            <w:tcW w:w="709"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19</w:t>
            </w:r>
          </w:p>
        </w:tc>
        <w:tc>
          <w:tcPr>
            <w:tcW w:w="850"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67,9</w:t>
            </w:r>
          </w:p>
        </w:tc>
        <w:tc>
          <w:tcPr>
            <w:tcW w:w="709"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9</w:t>
            </w:r>
          </w:p>
        </w:tc>
        <w:tc>
          <w:tcPr>
            <w:tcW w:w="1005"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32,1</w:t>
            </w:r>
          </w:p>
        </w:tc>
        <w:tc>
          <w:tcPr>
            <w:tcW w:w="554"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28</w:t>
            </w:r>
          </w:p>
        </w:tc>
        <w:tc>
          <w:tcPr>
            <w:tcW w:w="567"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100</w:t>
            </w:r>
          </w:p>
        </w:tc>
        <w:tc>
          <w:tcPr>
            <w:tcW w:w="855" w:type="dxa"/>
            <w:vMerge w:val="restart"/>
            <w:vAlign w:val="center"/>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0,000</w:t>
            </w:r>
          </w:p>
        </w:tc>
        <w:tc>
          <w:tcPr>
            <w:tcW w:w="758" w:type="dxa"/>
            <w:vMerge w:val="restart"/>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17,417</w:t>
            </w:r>
          </w:p>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4,718-64,295</w:t>
            </w:r>
          </w:p>
        </w:tc>
      </w:tr>
      <w:tr w:rsidR="00697699" w:rsidRPr="005A643C" w:rsidTr="00EA5E3E">
        <w:tc>
          <w:tcPr>
            <w:tcW w:w="1786"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 xml:space="preserve">Negatif </w:t>
            </w:r>
          </w:p>
        </w:tc>
        <w:tc>
          <w:tcPr>
            <w:tcW w:w="709"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4</w:t>
            </w:r>
          </w:p>
        </w:tc>
        <w:tc>
          <w:tcPr>
            <w:tcW w:w="850" w:type="dxa"/>
          </w:tcPr>
          <w:p w:rsidR="00697699" w:rsidRPr="005A643C" w:rsidRDefault="00697699" w:rsidP="00EA5E3E">
            <w:pPr>
              <w:spacing w:line="360" w:lineRule="auto"/>
              <w:contextualSpacing/>
              <w:rPr>
                <w:rFonts w:ascii="Times New Roman" w:eastAsia="Calibri" w:hAnsi="Times New Roman" w:cs="Times New Roman"/>
                <w:sz w:val="20"/>
                <w:szCs w:val="20"/>
              </w:rPr>
            </w:pPr>
            <w:r w:rsidRPr="005A643C">
              <w:rPr>
                <w:rFonts w:ascii="Times New Roman" w:eastAsia="Calibri" w:hAnsi="Times New Roman" w:cs="Times New Roman"/>
                <w:sz w:val="20"/>
                <w:szCs w:val="20"/>
              </w:rPr>
              <w:t xml:space="preserve"> 10,8</w:t>
            </w:r>
          </w:p>
        </w:tc>
        <w:tc>
          <w:tcPr>
            <w:tcW w:w="709"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33</w:t>
            </w:r>
          </w:p>
        </w:tc>
        <w:tc>
          <w:tcPr>
            <w:tcW w:w="1005"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89,2</w:t>
            </w:r>
          </w:p>
        </w:tc>
        <w:tc>
          <w:tcPr>
            <w:tcW w:w="554"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37</w:t>
            </w:r>
          </w:p>
        </w:tc>
        <w:tc>
          <w:tcPr>
            <w:tcW w:w="567"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100</w:t>
            </w:r>
          </w:p>
        </w:tc>
        <w:tc>
          <w:tcPr>
            <w:tcW w:w="855" w:type="dxa"/>
            <w:vMerge/>
          </w:tcPr>
          <w:p w:rsidR="00697699" w:rsidRPr="005A643C" w:rsidRDefault="00697699" w:rsidP="00EA5E3E">
            <w:pPr>
              <w:spacing w:line="360" w:lineRule="auto"/>
              <w:contextualSpacing/>
              <w:jc w:val="both"/>
              <w:rPr>
                <w:rFonts w:ascii="Times New Roman" w:eastAsia="Calibri" w:hAnsi="Times New Roman" w:cs="Times New Roman"/>
                <w:sz w:val="20"/>
                <w:szCs w:val="20"/>
              </w:rPr>
            </w:pPr>
          </w:p>
        </w:tc>
        <w:tc>
          <w:tcPr>
            <w:tcW w:w="758" w:type="dxa"/>
            <w:vMerge/>
          </w:tcPr>
          <w:p w:rsidR="00697699" w:rsidRPr="005A643C" w:rsidRDefault="00697699" w:rsidP="00EA5E3E">
            <w:pPr>
              <w:spacing w:line="360" w:lineRule="auto"/>
              <w:contextualSpacing/>
              <w:jc w:val="both"/>
              <w:rPr>
                <w:rFonts w:ascii="Times New Roman" w:eastAsia="Calibri" w:hAnsi="Times New Roman" w:cs="Times New Roman"/>
                <w:sz w:val="20"/>
                <w:szCs w:val="20"/>
              </w:rPr>
            </w:pPr>
          </w:p>
        </w:tc>
      </w:tr>
      <w:tr w:rsidR="00697699" w:rsidRPr="005A643C" w:rsidTr="00EA5E3E">
        <w:tc>
          <w:tcPr>
            <w:tcW w:w="1786" w:type="dxa"/>
          </w:tcPr>
          <w:p w:rsidR="00697699" w:rsidRPr="005A643C" w:rsidRDefault="00697699" w:rsidP="00EA5E3E">
            <w:pPr>
              <w:spacing w:line="360" w:lineRule="auto"/>
              <w:contextualSpacing/>
              <w:jc w:val="both"/>
              <w:rPr>
                <w:rFonts w:ascii="Times New Roman" w:eastAsia="Calibri" w:hAnsi="Times New Roman" w:cs="Times New Roman"/>
                <w:sz w:val="20"/>
                <w:szCs w:val="20"/>
              </w:rPr>
            </w:pPr>
            <w:r w:rsidRPr="005A643C">
              <w:rPr>
                <w:rFonts w:ascii="Times New Roman" w:eastAsia="Calibri" w:hAnsi="Times New Roman" w:cs="Times New Roman"/>
                <w:sz w:val="20"/>
                <w:szCs w:val="20"/>
              </w:rPr>
              <w:t xml:space="preserve">Jumlah </w:t>
            </w:r>
          </w:p>
        </w:tc>
        <w:tc>
          <w:tcPr>
            <w:tcW w:w="709"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23</w:t>
            </w:r>
          </w:p>
        </w:tc>
        <w:tc>
          <w:tcPr>
            <w:tcW w:w="850"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35,4</w:t>
            </w:r>
          </w:p>
        </w:tc>
        <w:tc>
          <w:tcPr>
            <w:tcW w:w="709"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42</w:t>
            </w:r>
          </w:p>
        </w:tc>
        <w:tc>
          <w:tcPr>
            <w:tcW w:w="1005"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64,6</w:t>
            </w:r>
          </w:p>
        </w:tc>
        <w:tc>
          <w:tcPr>
            <w:tcW w:w="554"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65</w:t>
            </w:r>
          </w:p>
        </w:tc>
        <w:tc>
          <w:tcPr>
            <w:tcW w:w="567" w:type="dxa"/>
          </w:tcPr>
          <w:p w:rsidR="00697699" w:rsidRPr="005A643C" w:rsidRDefault="00697699" w:rsidP="00EA5E3E">
            <w:pPr>
              <w:spacing w:line="360" w:lineRule="auto"/>
              <w:contextualSpacing/>
              <w:jc w:val="center"/>
              <w:rPr>
                <w:rFonts w:ascii="Times New Roman" w:eastAsia="Calibri" w:hAnsi="Times New Roman" w:cs="Times New Roman"/>
                <w:sz w:val="20"/>
                <w:szCs w:val="20"/>
              </w:rPr>
            </w:pPr>
            <w:r w:rsidRPr="005A643C">
              <w:rPr>
                <w:rFonts w:ascii="Times New Roman" w:eastAsia="Calibri" w:hAnsi="Times New Roman" w:cs="Times New Roman"/>
                <w:sz w:val="20"/>
                <w:szCs w:val="20"/>
              </w:rPr>
              <w:t>100</w:t>
            </w:r>
          </w:p>
        </w:tc>
        <w:tc>
          <w:tcPr>
            <w:tcW w:w="855" w:type="dxa"/>
            <w:vMerge/>
          </w:tcPr>
          <w:p w:rsidR="00697699" w:rsidRPr="005A643C" w:rsidRDefault="00697699" w:rsidP="00EA5E3E">
            <w:pPr>
              <w:spacing w:line="360" w:lineRule="auto"/>
              <w:contextualSpacing/>
              <w:jc w:val="both"/>
              <w:rPr>
                <w:rFonts w:ascii="Times New Roman" w:eastAsia="Calibri" w:hAnsi="Times New Roman" w:cs="Times New Roman"/>
                <w:sz w:val="20"/>
                <w:szCs w:val="20"/>
              </w:rPr>
            </w:pPr>
          </w:p>
        </w:tc>
        <w:tc>
          <w:tcPr>
            <w:tcW w:w="758" w:type="dxa"/>
            <w:vMerge/>
          </w:tcPr>
          <w:p w:rsidR="00697699" w:rsidRPr="005A643C" w:rsidRDefault="00697699" w:rsidP="00EA5E3E">
            <w:pPr>
              <w:spacing w:line="360" w:lineRule="auto"/>
              <w:contextualSpacing/>
              <w:jc w:val="both"/>
              <w:rPr>
                <w:rFonts w:ascii="Times New Roman" w:eastAsia="Calibri" w:hAnsi="Times New Roman" w:cs="Times New Roman"/>
                <w:sz w:val="20"/>
                <w:szCs w:val="20"/>
              </w:rPr>
            </w:pPr>
          </w:p>
        </w:tc>
      </w:tr>
    </w:tbl>
    <w:p w:rsidR="00697699" w:rsidRPr="005A643C" w:rsidRDefault="00697699" w:rsidP="00697699">
      <w:pPr>
        <w:spacing w:line="480" w:lineRule="auto"/>
        <w:ind w:left="426"/>
        <w:contextualSpacing/>
        <w:jc w:val="both"/>
        <w:rPr>
          <w:rFonts w:ascii="Times New Roman" w:eastAsia="Calibri" w:hAnsi="Times New Roman" w:cs="Times New Roman"/>
          <w:sz w:val="24"/>
          <w:szCs w:val="24"/>
        </w:rPr>
      </w:pPr>
    </w:p>
    <w:p w:rsidR="00697699" w:rsidRPr="005A643C" w:rsidRDefault="00697699" w:rsidP="00697699">
      <w:pPr>
        <w:spacing w:line="480" w:lineRule="auto"/>
        <w:ind w:left="709"/>
        <w:contextualSpacing/>
        <w:jc w:val="both"/>
        <w:rPr>
          <w:rFonts w:ascii="Times New Roman" w:eastAsia="Calibri" w:hAnsi="Times New Roman" w:cs="Times New Roman"/>
          <w:sz w:val="24"/>
          <w:szCs w:val="24"/>
        </w:rPr>
      </w:pPr>
      <w:r w:rsidRPr="005A643C">
        <w:rPr>
          <w:rFonts w:ascii="Times New Roman" w:eastAsia="Calibri" w:hAnsi="Times New Roman" w:cs="Times New Roman"/>
          <w:sz w:val="24"/>
          <w:szCs w:val="24"/>
        </w:rPr>
        <w:t xml:space="preserve">Dari </w:t>
      </w:r>
      <w:proofErr w:type="spellStart"/>
      <w:r w:rsidRPr="005A643C">
        <w:rPr>
          <w:rFonts w:ascii="Times New Roman" w:eastAsia="Calibri" w:hAnsi="Times New Roman" w:cs="Times New Roman"/>
          <w:sz w:val="24"/>
          <w:szCs w:val="24"/>
        </w:rPr>
        <w:t>tabel</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atas</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dapat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dik</w:t>
      </w:r>
      <w:proofErr w:type="spellEnd"/>
      <w:r w:rsidRPr="005A643C">
        <w:rPr>
          <w:rFonts w:ascii="Times New Roman" w:eastAsia="Calibri" w:hAnsi="Times New Roman" w:cs="Times New Roman"/>
          <w:sz w:val="24"/>
          <w:szCs w:val="24"/>
          <w:lang w:val="id-ID"/>
        </w:rPr>
        <w:t xml:space="preserve">etahui bahwa sebagian besar kader yang </w:t>
      </w:r>
      <w:proofErr w:type="gramStart"/>
      <w:r w:rsidRPr="005A643C">
        <w:rPr>
          <w:rFonts w:ascii="Times New Roman" w:eastAsia="Calibri" w:hAnsi="Times New Roman" w:cs="Times New Roman"/>
          <w:sz w:val="24"/>
          <w:szCs w:val="24"/>
          <w:lang w:val="id-ID"/>
        </w:rPr>
        <w:t>tidak  aktif</w:t>
      </w:r>
      <w:proofErr w:type="gramEnd"/>
      <w:r w:rsidRPr="005A643C">
        <w:rPr>
          <w:rFonts w:ascii="Times New Roman" w:eastAsia="Calibri" w:hAnsi="Times New Roman" w:cs="Times New Roman"/>
          <w:sz w:val="24"/>
          <w:szCs w:val="24"/>
          <w:lang w:val="id-ID"/>
        </w:rPr>
        <w:t xml:space="preserve"> adalah kader yang memiliki sikap negatif yaitu sebesar</w:t>
      </w:r>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89,2</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dibandingkan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pada</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kader</w:t>
      </w:r>
      <w:r w:rsidRPr="005A643C">
        <w:rPr>
          <w:rFonts w:ascii="Times New Roman" w:eastAsia="Calibri" w:hAnsi="Times New Roman" w:cs="Times New Roman"/>
          <w:sz w:val="24"/>
          <w:szCs w:val="24"/>
        </w:rPr>
        <w:t xml:space="preserve"> yang </w:t>
      </w:r>
      <w:r w:rsidRPr="005A643C">
        <w:rPr>
          <w:rFonts w:ascii="Times New Roman" w:eastAsia="Calibri" w:hAnsi="Times New Roman" w:cs="Times New Roman"/>
          <w:sz w:val="24"/>
          <w:szCs w:val="24"/>
          <w:lang w:val="id-ID"/>
        </w:rPr>
        <w:t>memiliki sikap positif  yaitu sebesar</w:t>
      </w:r>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32,1</w:t>
      </w:r>
      <w:r w:rsidRPr="005A643C">
        <w:rPr>
          <w:rFonts w:ascii="Times New Roman" w:eastAsia="Calibri" w:hAnsi="Times New Roman" w:cs="Times New Roman"/>
          <w:sz w:val="24"/>
          <w:szCs w:val="24"/>
        </w:rPr>
        <w:t>%.</w:t>
      </w:r>
    </w:p>
    <w:p w:rsidR="00697699" w:rsidRPr="005A643C" w:rsidRDefault="00697699" w:rsidP="00697699">
      <w:pPr>
        <w:spacing w:line="480" w:lineRule="auto"/>
        <w:ind w:left="709"/>
        <w:contextualSpacing/>
        <w:jc w:val="both"/>
        <w:rPr>
          <w:rFonts w:ascii="Times New Roman" w:eastAsia="Calibri" w:hAnsi="Times New Roman" w:cs="Times New Roman"/>
          <w:sz w:val="24"/>
          <w:szCs w:val="24"/>
        </w:rPr>
      </w:pPr>
      <w:proofErr w:type="spellStart"/>
      <w:r w:rsidRPr="005A643C">
        <w:rPr>
          <w:rFonts w:ascii="Times New Roman" w:eastAsia="Calibri" w:hAnsi="Times New Roman" w:cs="Times New Roman"/>
          <w:sz w:val="24"/>
          <w:szCs w:val="24"/>
        </w:rPr>
        <w:t>Hasil</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uji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statistik</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didapatkan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nilai</w:t>
      </w:r>
      <w:proofErr w:type="spellEnd"/>
      <w:r w:rsidRPr="005A643C">
        <w:rPr>
          <w:rFonts w:ascii="Times New Roman" w:eastAsia="Calibri" w:hAnsi="Times New Roman" w:cs="Times New Roman"/>
          <w:sz w:val="24"/>
          <w:szCs w:val="24"/>
        </w:rPr>
        <w:t xml:space="preserve"> p 0,0</w:t>
      </w:r>
      <w:r w:rsidRPr="005A643C">
        <w:rPr>
          <w:rFonts w:ascii="Times New Roman" w:eastAsia="Calibri" w:hAnsi="Times New Roman" w:cs="Times New Roman"/>
          <w:sz w:val="24"/>
          <w:szCs w:val="24"/>
          <w:lang w:val="id-ID"/>
        </w:rPr>
        <w:t>00</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sehingga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dapat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diketahui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bahwa</w:t>
      </w:r>
      <w:proofErr w:type="spellEnd"/>
      <w:r w:rsidRPr="005A643C">
        <w:rPr>
          <w:rFonts w:ascii="Times New Roman" w:eastAsia="Calibri" w:hAnsi="Times New Roman" w:cs="Times New Roman"/>
          <w:sz w:val="24"/>
          <w:szCs w:val="24"/>
        </w:rPr>
        <w:t xml:space="preserve"> p &lt; α (0</w:t>
      </w:r>
      <w:proofErr w:type="gramStart"/>
      <w:r w:rsidRPr="005A643C">
        <w:rPr>
          <w:rFonts w:ascii="Times New Roman" w:eastAsia="Calibri" w:hAnsi="Times New Roman" w:cs="Times New Roman"/>
          <w:sz w:val="24"/>
          <w:szCs w:val="24"/>
        </w:rPr>
        <w:t>,05</w:t>
      </w:r>
      <w:proofErr w:type="gram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artinya</w:t>
      </w:r>
      <w:proofErr w:type="spellEnd"/>
      <w:r w:rsidRPr="005A643C">
        <w:rPr>
          <w:rFonts w:ascii="Times New Roman" w:eastAsia="Calibri" w:hAnsi="Times New Roman" w:cs="Times New Roman"/>
          <w:sz w:val="24"/>
          <w:szCs w:val="24"/>
        </w:rPr>
        <w:t xml:space="preserve"> Ho </w:t>
      </w:r>
      <w:proofErr w:type="spellStart"/>
      <w:r w:rsidRPr="005A643C">
        <w:rPr>
          <w:rFonts w:ascii="Times New Roman" w:eastAsia="Calibri" w:hAnsi="Times New Roman" w:cs="Times New Roman"/>
          <w:sz w:val="24"/>
          <w:szCs w:val="24"/>
        </w:rPr>
        <w:t>ditolak</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dengan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demikian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maka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dapat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diambil</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kesimpulan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bahwa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ada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hubungan</w:t>
      </w:r>
      <w:proofErr w:type="spellEnd"/>
      <w:r w:rsidRPr="005A643C">
        <w:rPr>
          <w:rFonts w:ascii="Times New Roman" w:eastAsia="Calibri" w:hAnsi="Times New Roman" w:cs="Times New Roman"/>
          <w:sz w:val="24"/>
          <w:szCs w:val="24"/>
        </w:rPr>
        <w:t xml:space="preserve"> yang </w:t>
      </w:r>
      <w:proofErr w:type="spellStart"/>
      <w:r w:rsidRPr="005A643C">
        <w:rPr>
          <w:rFonts w:ascii="Times New Roman" w:eastAsia="Calibri" w:hAnsi="Times New Roman" w:cs="Times New Roman"/>
          <w:sz w:val="24"/>
          <w:szCs w:val="24"/>
        </w:rPr>
        <w:t>bermakna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antara</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sikap kader dengan keaktifan kader</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Puskesmas Pekurun</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Kecamatan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Abung</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Pekurun</w:t>
      </w:r>
      <w:r w:rsidRPr="005A643C">
        <w:rPr>
          <w:rFonts w:ascii="Times New Roman" w:eastAsia="Calibri" w:hAnsi="Times New Roman" w:cs="Times New Roman"/>
          <w:sz w:val="24"/>
          <w:szCs w:val="24"/>
        </w:rPr>
        <w:t xml:space="preserve">.  </w:t>
      </w:r>
    </w:p>
    <w:p w:rsidR="00697699" w:rsidRPr="005A643C" w:rsidRDefault="00697699" w:rsidP="00697699">
      <w:pPr>
        <w:spacing w:line="480" w:lineRule="auto"/>
        <w:ind w:left="709"/>
        <w:contextualSpacing/>
        <w:jc w:val="both"/>
        <w:rPr>
          <w:rFonts w:ascii="Times New Roman" w:eastAsia="Calibri" w:hAnsi="Times New Roman" w:cs="Times New Roman"/>
          <w:sz w:val="24"/>
          <w:szCs w:val="24"/>
        </w:rPr>
      </w:pPr>
      <w:r w:rsidRPr="005A643C">
        <w:rPr>
          <w:rFonts w:ascii="Times New Roman" w:eastAsia="Calibri" w:hAnsi="Times New Roman" w:cs="Times New Roman"/>
          <w:sz w:val="24"/>
          <w:szCs w:val="24"/>
        </w:rPr>
        <w:t xml:space="preserve">Dari </w:t>
      </w:r>
      <w:proofErr w:type="spellStart"/>
      <w:r w:rsidRPr="005A643C">
        <w:rPr>
          <w:rFonts w:ascii="Times New Roman" w:eastAsia="Calibri" w:hAnsi="Times New Roman" w:cs="Times New Roman"/>
          <w:sz w:val="24"/>
          <w:szCs w:val="24"/>
        </w:rPr>
        <w:t>hasil</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analisis</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juga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didapatkan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nilai</w:t>
      </w:r>
      <w:proofErr w:type="spellEnd"/>
      <w:r w:rsidRPr="005A643C">
        <w:rPr>
          <w:rFonts w:ascii="Times New Roman" w:eastAsia="Calibri" w:hAnsi="Times New Roman" w:cs="Times New Roman"/>
          <w:sz w:val="24"/>
          <w:szCs w:val="24"/>
        </w:rPr>
        <w:t xml:space="preserve"> OR </w:t>
      </w:r>
      <w:r w:rsidRPr="005A643C">
        <w:rPr>
          <w:rFonts w:ascii="Times New Roman" w:eastAsia="Calibri" w:hAnsi="Times New Roman" w:cs="Times New Roman"/>
          <w:sz w:val="24"/>
          <w:szCs w:val="24"/>
          <w:lang w:val="id-ID"/>
        </w:rPr>
        <w:t>17,4</w:t>
      </w:r>
      <w:r w:rsidRPr="005A643C">
        <w:rPr>
          <w:rFonts w:ascii="Times New Roman" w:eastAsia="Calibri" w:hAnsi="Times New Roman" w:cs="Times New Roman"/>
          <w:sz w:val="24"/>
          <w:szCs w:val="24"/>
        </w:rPr>
        <w:t xml:space="preserve"> yang </w:t>
      </w:r>
      <w:proofErr w:type="spellStart"/>
      <w:r w:rsidRPr="005A643C">
        <w:rPr>
          <w:rFonts w:ascii="Times New Roman" w:eastAsia="Calibri" w:hAnsi="Times New Roman" w:cs="Times New Roman"/>
          <w:sz w:val="24"/>
          <w:szCs w:val="24"/>
        </w:rPr>
        <w:t>artinya</w:t>
      </w:r>
      <w:proofErr w:type="spellEnd"/>
      <w:r w:rsidRPr="005A643C">
        <w:rPr>
          <w:rFonts w:ascii="Times New Roman" w:eastAsia="Calibri" w:hAnsi="Times New Roman" w:cs="Times New Roman"/>
          <w:sz w:val="24"/>
          <w:szCs w:val="24"/>
        </w:rPr>
        <w:t xml:space="preserve"> 95% </w:t>
      </w:r>
      <w:proofErr w:type="spellStart"/>
      <w:r w:rsidRPr="005A643C">
        <w:rPr>
          <w:rFonts w:ascii="Times New Roman" w:eastAsia="Calibri" w:hAnsi="Times New Roman" w:cs="Times New Roman"/>
          <w:sz w:val="24"/>
          <w:szCs w:val="24"/>
        </w:rPr>
        <w:t>dipercaya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bahwa</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kader</w:t>
      </w:r>
      <w:r w:rsidRPr="005A643C">
        <w:rPr>
          <w:rFonts w:ascii="Times New Roman" w:eastAsia="Calibri" w:hAnsi="Times New Roman" w:cs="Times New Roman"/>
          <w:sz w:val="24"/>
          <w:szCs w:val="24"/>
        </w:rPr>
        <w:t xml:space="preserve"> yang </w:t>
      </w:r>
      <w:proofErr w:type="spellStart"/>
      <w:r w:rsidRPr="005A643C">
        <w:rPr>
          <w:rFonts w:ascii="Times New Roman" w:eastAsia="Calibri" w:hAnsi="Times New Roman" w:cs="Times New Roman"/>
          <w:sz w:val="24"/>
          <w:szCs w:val="24"/>
        </w:rPr>
        <w:t>memiliki</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sikap negatif</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mempunyai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kecenderungan</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17</w:t>
      </w:r>
      <w:r w:rsidRPr="005A643C">
        <w:rPr>
          <w:rFonts w:ascii="Times New Roman" w:eastAsia="Calibri" w:hAnsi="Times New Roman" w:cs="Times New Roman"/>
          <w:sz w:val="24"/>
          <w:szCs w:val="24"/>
        </w:rPr>
        <w:t xml:space="preserve"> kali </w:t>
      </w:r>
      <w:proofErr w:type="spellStart"/>
      <w:r w:rsidRPr="005A643C">
        <w:rPr>
          <w:rFonts w:ascii="Times New Roman" w:eastAsia="Calibri" w:hAnsi="Times New Roman" w:cs="Times New Roman"/>
          <w:sz w:val="24"/>
          <w:szCs w:val="24"/>
        </w:rPr>
        <w:t>lebih</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besar</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kemungkinan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untuk</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tidak aktif</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dibandingkan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dengan</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kader</w:t>
      </w:r>
      <w:r w:rsidRPr="005A643C">
        <w:rPr>
          <w:rFonts w:ascii="Times New Roman" w:eastAsia="Calibri" w:hAnsi="Times New Roman" w:cs="Times New Roman"/>
          <w:sz w:val="24"/>
          <w:szCs w:val="24"/>
        </w:rPr>
        <w:t xml:space="preserve"> yang </w:t>
      </w:r>
      <w:proofErr w:type="spellStart"/>
      <w:r w:rsidRPr="005A643C">
        <w:rPr>
          <w:rFonts w:ascii="Times New Roman" w:eastAsia="Calibri" w:hAnsi="Times New Roman" w:cs="Times New Roman"/>
          <w:sz w:val="24"/>
          <w:szCs w:val="24"/>
        </w:rPr>
        <w:t>memiliki</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sikap positif</w:t>
      </w:r>
      <w:r w:rsidRPr="005A643C">
        <w:rPr>
          <w:rFonts w:ascii="Times New Roman" w:eastAsia="Calibri" w:hAnsi="Times New Roman" w:cs="Times New Roman"/>
          <w:sz w:val="24"/>
          <w:szCs w:val="24"/>
        </w:rPr>
        <w:t xml:space="preserve">.  </w:t>
      </w:r>
    </w:p>
    <w:p w:rsidR="00697699" w:rsidRPr="005A643C" w:rsidRDefault="00697699" w:rsidP="00697699">
      <w:pPr>
        <w:spacing w:line="480" w:lineRule="auto"/>
        <w:ind w:left="426"/>
        <w:contextualSpacing/>
        <w:jc w:val="both"/>
        <w:rPr>
          <w:rFonts w:ascii="Times New Roman" w:eastAsia="Calibri" w:hAnsi="Times New Roman" w:cs="Times New Roman"/>
          <w:sz w:val="24"/>
          <w:szCs w:val="24"/>
          <w:lang w:val="id-ID"/>
        </w:rPr>
      </w:pPr>
    </w:p>
    <w:p w:rsidR="00697699" w:rsidRPr="005A643C" w:rsidRDefault="00697699" w:rsidP="00697699">
      <w:pPr>
        <w:numPr>
          <w:ilvl w:val="3"/>
          <w:numId w:val="5"/>
        </w:numPr>
        <w:spacing w:line="480" w:lineRule="auto"/>
        <w:ind w:left="426"/>
        <w:contextualSpacing/>
        <w:jc w:val="both"/>
        <w:rPr>
          <w:rFonts w:ascii="Times New Roman" w:eastAsia="Calibri" w:hAnsi="Times New Roman" w:cs="Times New Roman"/>
          <w:b/>
          <w:sz w:val="24"/>
          <w:szCs w:val="24"/>
        </w:rPr>
      </w:pPr>
      <w:proofErr w:type="spellStart"/>
      <w:r w:rsidRPr="005A643C">
        <w:rPr>
          <w:rFonts w:ascii="Times New Roman" w:eastAsia="Calibri" w:hAnsi="Times New Roman" w:cs="Times New Roman"/>
          <w:b/>
          <w:sz w:val="24"/>
          <w:szCs w:val="24"/>
        </w:rPr>
        <w:t>Pembahasa</w:t>
      </w:r>
      <w:proofErr w:type="spellEnd"/>
      <w:r w:rsidRPr="005A643C">
        <w:rPr>
          <w:rFonts w:ascii="Times New Roman" w:eastAsia="Calibri" w:hAnsi="Times New Roman" w:cs="Times New Roman"/>
          <w:b/>
          <w:sz w:val="24"/>
          <w:szCs w:val="24"/>
          <w:lang w:val="id-ID"/>
        </w:rPr>
        <w:t>n</w:t>
      </w:r>
    </w:p>
    <w:p w:rsidR="00697699" w:rsidRPr="005A643C" w:rsidRDefault="00697699" w:rsidP="00697699">
      <w:pPr>
        <w:numPr>
          <w:ilvl w:val="0"/>
          <w:numId w:val="7"/>
        </w:numPr>
        <w:spacing w:line="480" w:lineRule="auto"/>
        <w:contextualSpacing/>
        <w:jc w:val="both"/>
        <w:rPr>
          <w:rFonts w:ascii="Times New Roman" w:eastAsia="Calibri" w:hAnsi="Times New Roman" w:cs="Times New Roman"/>
          <w:b/>
          <w:sz w:val="24"/>
          <w:szCs w:val="24"/>
        </w:rPr>
      </w:pPr>
      <w:r w:rsidRPr="005A643C">
        <w:rPr>
          <w:rFonts w:ascii="Times New Roman" w:eastAsia="Calibri" w:hAnsi="Times New Roman" w:cs="Times New Roman"/>
          <w:b/>
          <w:sz w:val="24"/>
          <w:szCs w:val="24"/>
          <w:lang w:val="id-ID"/>
        </w:rPr>
        <w:t>Univariat</w:t>
      </w:r>
    </w:p>
    <w:p w:rsidR="00697699" w:rsidRPr="005A643C" w:rsidRDefault="00697699" w:rsidP="00697699">
      <w:pPr>
        <w:numPr>
          <w:ilvl w:val="1"/>
          <w:numId w:val="2"/>
        </w:numPr>
        <w:spacing w:line="480" w:lineRule="auto"/>
        <w:contextualSpacing/>
        <w:jc w:val="both"/>
        <w:rPr>
          <w:rFonts w:ascii="Times New Roman" w:eastAsia="Calibri" w:hAnsi="Times New Roman" w:cs="Times New Roman"/>
          <w:sz w:val="24"/>
          <w:szCs w:val="24"/>
        </w:rPr>
      </w:pPr>
      <w:r w:rsidRPr="005A643C">
        <w:rPr>
          <w:rFonts w:ascii="Times New Roman" w:eastAsia="Calibri" w:hAnsi="Times New Roman" w:cs="Times New Roman"/>
          <w:b/>
          <w:sz w:val="24"/>
          <w:szCs w:val="24"/>
          <w:lang w:val="id-ID"/>
        </w:rPr>
        <w:t xml:space="preserve"> </w:t>
      </w:r>
      <w:r w:rsidRPr="005A643C">
        <w:rPr>
          <w:rFonts w:ascii="Times New Roman" w:eastAsia="Calibri" w:hAnsi="Times New Roman" w:cs="Times New Roman"/>
          <w:sz w:val="24"/>
          <w:szCs w:val="24"/>
          <w:lang w:val="id-ID"/>
        </w:rPr>
        <w:t xml:space="preserve">Pengetahuan </w:t>
      </w:r>
    </w:p>
    <w:p w:rsidR="00697699" w:rsidRPr="005A643C" w:rsidRDefault="00697699" w:rsidP="00697699">
      <w:pPr>
        <w:spacing w:line="480" w:lineRule="auto"/>
        <w:ind w:left="1560" w:firstLine="708"/>
        <w:contextualSpacing/>
        <w:jc w:val="both"/>
        <w:rPr>
          <w:rFonts w:ascii="Times New Roman" w:eastAsia="Calibri" w:hAnsi="Times New Roman" w:cs="Times New Roman"/>
          <w:sz w:val="24"/>
          <w:szCs w:val="24"/>
          <w:lang w:val="id-ID"/>
        </w:rPr>
      </w:pPr>
      <w:proofErr w:type="spellStart"/>
      <w:r w:rsidRPr="005A643C">
        <w:rPr>
          <w:rFonts w:ascii="Times New Roman" w:eastAsia="Calibri" w:hAnsi="Times New Roman" w:cs="Times New Roman"/>
          <w:sz w:val="24"/>
          <w:szCs w:val="24"/>
        </w:rPr>
        <w:t>Berdasarkan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penelitian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ini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dapat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diketahui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bahwa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sebagian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besar</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kader</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memiliki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pengetahuan</w:t>
      </w:r>
      <w:proofErr w:type="spellEnd"/>
      <w:r w:rsidRPr="005A643C">
        <w:rPr>
          <w:rFonts w:ascii="Times New Roman" w:eastAsia="Calibri" w:hAnsi="Times New Roman" w:cs="Times New Roman"/>
          <w:sz w:val="24"/>
          <w:szCs w:val="24"/>
        </w:rPr>
        <w:t xml:space="preserve"> yang </w:t>
      </w:r>
      <w:proofErr w:type="gramStart"/>
      <w:r w:rsidRPr="005A643C">
        <w:rPr>
          <w:rFonts w:ascii="Times New Roman" w:eastAsia="Calibri" w:hAnsi="Times New Roman" w:cs="Times New Roman"/>
          <w:sz w:val="24"/>
          <w:szCs w:val="24"/>
          <w:lang w:val="id-ID"/>
        </w:rPr>
        <w:t xml:space="preserve">kurang </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yaitu</w:t>
      </w:r>
      <w:proofErr w:type="spellEnd"/>
      <w:proofErr w:type="gram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sebanyak</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38</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responden</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58,5</w:t>
      </w:r>
      <w:r w:rsidRPr="005A643C">
        <w:rPr>
          <w:rFonts w:ascii="Times New Roman" w:eastAsia="Calibri" w:hAnsi="Times New Roman" w:cs="Times New Roman"/>
          <w:sz w:val="24"/>
          <w:szCs w:val="24"/>
        </w:rPr>
        <w:t>%)</w:t>
      </w:r>
      <w:r w:rsidRPr="005A643C">
        <w:rPr>
          <w:rFonts w:ascii="Times New Roman" w:eastAsia="Calibri" w:hAnsi="Times New Roman" w:cs="Times New Roman"/>
          <w:sz w:val="24"/>
          <w:szCs w:val="24"/>
          <w:lang w:val="id-ID"/>
        </w:rPr>
        <w:t xml:space="preserve"> dan </w:t>
      </w:r>
      <w:r w:rsidRPr="005A643C">
        <w:rPr>
          <w:rFonts w:ascii="Times New Roman" w:eastAsia="Calibri" w:hAnsi="Times New Roman" w:cs="Times New Roman"/>
          <w:sz w:val="24"/>
          <w:szCs w:val="24"/>
          <w:lang w:val="id-ID"/>
        </w:rPr>
        <w:lastRenderedPageBreak/>
        <w:t xml:space="preserve">responden yang memiliki pengetahuan baik sebanyak sebanyak 27 responden (41,5%).   </w:t>
      </w:r>
      <w:r w:rsidRPr="005A643C">
        <w:rPr>
          <w:rFonts w:ascii="Times New Roman" w:eastAsia="Calibri" w:hAnsi="Times New Roman" w:cs="Times New Roman"/>
          <w:sz w:val="24"/>
          <w:szCs w:val="24"/>
        </w:rPr>
        <w:t xml:space="preserve"> </w:t>
      </w:r>
    </w:p>
    <w:p w:rsidR="00697699" w:rsidRPr="005A643C" w:rsidRDefault="00697699" w:rsidP="00697699">
      <w:pPr>
        <w:spacing w:line="480" w:lineRule="auto"/>
        <w:ind w:left="1560" w:firstLine="654"/>
        <w:contextualSpacing/>
        <w:jc w:val="both"/>
        <w:rPr>
          <w:rFonts w:ascii="Times New Roman" w:eastAsia="Calibri" w:hAnsi="Times New Roman" w:cs="Times New Roman"/>
          <w:sz w:val="24"/>
          <w:szCs w:val="24"/>
        </w:rPr>
      </w:pPr>
      <w:proofErr w:type="spellStart"/>
      <w:r w:rsidRPr="005A643C">
        <w:rPr>
          <w:rFonts w:ascii="Times New Roman" w:eastAsia="Calibri" w:hAnsi="Times New Roman" w:cs="Times New Roman"/>
          <w:sz w:val="24"/>
          <w:szCs w:val="24"/>
        </w:rPr>
        <w:t>Menurut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Notoatmodjo</w:t>
      </w:r>
      <w:proofErr w:type="spellEnd"/>
      <w:r w:rsidRPr="005A643C">
        <w:rPr>
          <w:rFonts w:ascii="Times New Roman" w:eastAsia="Calibri" w:hAnsi="Times New Roman" w:cs="Times New Roman"/>
          <w:sz w:val="24"/>
          <w:szCs w:val="24"/>
        </w:rPr>
        <w:t xml:space="preserve"> (2011), </w:t>
      </w:r>
      <w:proofErr w:type="spellStart"/>
      <w:r w:rsidRPr="005A643C">
        <w:rPr>
          <w:rFonts w:ascii="Times New Roman" w:eastAsia="Calibri" w:hAnsi="Times New Roman" w:cs="Times New Roman"/>
          <w:sz w:val="24"/>
          <w:szCs w:val="24"/>
        </w:rPr>
        <w:t>pengetahuan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adalah</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hasil</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tahu</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ini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terjadi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setelah</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orang</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melakukan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pengindraan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terhadap</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suatu</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objek</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tertentu</w:t>
      </w:r>
      <w:proofErr w:type="spellEnd"/>
      <w:r w:rsidRPr="005A643C">
        <w:rPr>
          <w:rFonts w:ascii="Times New Roman" w:eastAsia="Calibri" w:hAnsi="Times New Roman" w:cs="Times New Roman"/>
          <w:sz w:val="24"/>
          <w:szCs w:val="24"/>
        </w:rPr>
        <w:t xml:space="preserve">. </w:t>
      </w:r>
      <w:proofErr w:type="spellStart"/>
      <w:proofErr w:type="gramStart"/>
      <w:r w:rsidRPr="005A643C">
        <w:rPr>
          <w:rFonts w:ascii="Times New Roman" w:eastAsia="Calibri" w:hAnsi="Times New Roman" w:cs="Times New Roman"/>
          <w:sz w:val="24"/>
          <w:szCs w:val="24"/>
        </w:rPr>
        <w:t>Sebagian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besar</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peengetahuan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manusia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diperoleh</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melalui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mata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telinga</w:t>
      </w:r>
      <w:proofErr w:type="spellEnd"/>
      <w:r w:rsidRPr="005A643C">
        <w:rPr>
          <w:rFonts w:ascii="Times New Roman" w:eastAsia="Calibri" w:hAnsi="Times New Roman" w:cs="Times New Roman"/>
          <w:sz w:val="24"/>
          <w:szCs w:val="24"/>
        </w:rPr>
        <w:t>.</w:t>
      </w:r>
      <w:proofErr w:type="gramEnd"/>
      <w:r w:rsidRPr="005A643C">
        <w:rPr>
          <w:rFonts w:ascii="Times New Roman" w:eastAsia="Calibri" w:hAnsi="Times New Roman" w:cs="Times New Roman"/>
          <w:sz w:val="24"/>
          <w:szCs w:val="24"/>
        </w:rPr>
        <w:t xml:space="preserve"> </w:t>
      </w:r>
      <w:proofErr w:type="spellStart"/>
      <w:proofErr w:type="gramStart"/>
      <w:r w:rsidRPr="005A643C">
        <w:rPr>
          <w:rFonts w:ascii="Times New Roman" w:eastAsia="Calibri" w:hAnsi="Times New Roman" w:cs="Times New Roman"/>
          <w:sz w:val="24"/>
          <w:szCs w:val="24"/>
        </w:rPr>
        <w:t>Pengetahuan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seseorang</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terhadap</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objek</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mempunyai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tingkatan</w:t>
      </w:r>
      <w:proofErr w:type="spellEnd"/>
      <w:r w:rsidRPr="005A643C">
        <w:rPr>
          <w:rFonts w:ascii="Times New Roman" w:eastAsia="Calibri" w:hAnsi="Times New Roman" w:cs="Times New Roman"/>
          <w:sz w:val="24"/>
          <w:szCs w:val="24"/>
        </w:rPr>
        <w:t xml:space="preserve"> yang </w:t>
      </w:r>
      <w:proofErr w:type="spellStart"/>
      <w:r w:rsidRPr="005A643C">
        <w:rPr>
          <w:rFonts w:ascii="Times New Roman" w:eastAsia="Calibri" w:hAnsi="Times New Roman" w:cs="Times New Roman"/>
          <w:sz w:val="24"/>
          <w:szCs w:val="24"/>
        </w:rPr>
        <w:t>berbeda-beda</w:t>
      </w:r>
      <w:proofErr w:type="spellEnd"/>
      <w:r w:rsidRPr="005A643C">
        <w:rPr>
          <w:rFonts w:ascii="Times New Roman" w:eastAsia="Calibri" w:hAnsi="Times New Roman" w:cs="Times New Roman"/>
          <w:sz w:val="24"/>
          <w:szCs w:val="24"/>
        </w:rPr>
        <w:t>.</w:t>
      </w:r>
      <w:proofErr w:type="gramEnd"/>
      <w:r w:rsidRPr="005A643C">
        <w:rPr>
          <w:rFonts w:ascii="Times New Roman" w:eastAsia="Calibri" w:hAnsi="Times New Roman" w:cs="Times New Roman"/>
          <w:sz w:val="24"/>
          <w:szCs w:val="24"/>
        </w:rPr>
        <w:t xml:space="preserve"> </w:t>
      </w:r>
    </w:p>
    <w:p w:rsidR="00697699" w:rsidRPr="005A643C" w:rsidRDefault="00697699" w:rsidP="00697699">
      <w:pPr>
        <w:spacing w:line="480" w:lineRule="auto"/>
        <w:ind w:left="1560" w:firstLine="654"/>
        <w:contextualSpacing/>
        <w:jc w:val="both"/>
        <w:rPr>
          <w:rFonts w:ascii="Times New Roman" w:eastAsia="Calibri" w:hAnsi="Times New Roman" w:cs="Times New Roman"/>
          <w:sz w:val="24"/>
          <w:szCs w:val="24"/>
          <w:lang w:val="id-ID"/>
        </w:rPr>
      </w:pPr>
      <w:proofErr w:type="spellStart"/>
      <w:proofErr w:type="gramStart"/>
      <w:r w:rsidRPr="005A643C">
        <w:rPr>
          <w:rFonts w:ascii="Times New Roman" w:eastAsia="Calibri" w:hAnsi="Times New Roman" w:cs="Times New Roman"/>
          <w:sz w:val="24"/>
          <w:szCs w:val="24"/>
        </w:rPr>
        <w:t>Teori</w:t>
      </w:r>
      <w:proofErr w:type="spellEnd"/>
      <w:r w:rsidRPr="005A643C">
        <w:rPr>
          <w:rFonts w:ascii="Times New Roman" w:eastAsia="Calibri" w:hAnsi="Times New Roman" w:cs="Times New Roman"/>
          <w:sz w:val="24"/>
          <w:szCs w:val="24"/>
        </w:rPr>
        <w:t xml:space="preserve"> Green </w:t>
      </w:r>
      <w:proofErr w:type="spellStart"/>
      <w:r w:rsidRPr="005A643C">
        <w:rPr>
          <w:rFonts w:ascii="Times New Roman" w:eastAsia="Calibri" w:hAnsi="Times New Roman" w:cs="Times New Roman"/>
          <w:sz w:val="24"/>
          <w:szCs w:val="24"/>
        </w:rPr>
        <w:t>dalam</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Notoatmodjo</w:t>
      </w:r>
      <w:proofErr w:type="spellEnd"/>
      <w:r w:rsidRPr="005A643C">
        <w:rPr>
          <w:rFonts w:ascii="Times New Roman" w:eastAsia="Calibri" w:hAnsi="Times New Roman" w:cs="Times New Roman"/>
          <w:sz w:val="24"/>
          <w:szCs w:val="24"/>
        </w:rPr>
        <w:t xml:space="preserve"> (2012) </w:t>
      </w:r>
      <w:proofErr w:type="spellStart"/>
      <w:r w:rsidRPr="005A643C">
        <w:rPr>
          <w:rFonts w:ascii="Times New Roman" w:eastAsia="Calibri" w:hAnsi="Times New Roman" w:cs="Times New Roman"/>
          <w:sz w:val="24"/>
          <w:szCs w:val="24"/>
        </w:rPr>
        <w:t>mengemukakan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bahwa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pengetahuan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merupakan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salah</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satu</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faktor</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predisposisi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untuk</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terjadinya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perubahan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perilaku</w:t>
      </w:r>
      <w:proofErr w:type="spellEnd"/>
      <w:r w:rsidRPr="005A643C">
        <w:rPr>
          <w:rFonts w:ascii="Times New Roman" w:eastAsia="Calibri" w:hAnsi="Times New Roman" w:cs="Times New Roman"/>
          <w:sz w:val="24"/>
          <w:szCs w:val="24"/>
        </w:rPr>
        <w:t>.</w:t>
      </w:r>
      <w:proofErr w:type="gramEnd"/>
      <w:r w:rsidRPr="005A643C">
        <w:rPr>
          <w:rFonts w:ascii="Times New Roman" w:eastAsia="Calibri" w:hAnsi="Times New Roman" w:cs="Times New Roman"/>
          <w:sz w:val="24"/>
          <w:szCs w:val="24"/>
        </w:rPr>
        <w:t xml:space="preserve"> </w:t>
      </w:r>
      <w:proofErr w:type="spellStart"/>
      <w:proofErr w:type="gramStart"/>
      <w:r w:rsidRPr="005A643C">
        <w:rPr>
          <w:rFonts w:ascii="Times New Roman" w:eastAsia="Calibri" w:hAnsi="Times New Roman" w:cs="Times New Roman"/>
          <w:sz w:val="24"/>
          <w:szCs w:val="24"/>
        </w:rPr>
        <w:t>Semakin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baik</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pengetahuan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seseorang</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maka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semakin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mudah</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untuk</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menerima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perubahan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sebaliknya</w:t>
      </w:r>
      <w:proofErr w:type="spellEnd"/>
      <w:r w:rsidRPr="005A643C">
        <w:rPr>
          <w:rFonts w:ascii="Times New Roman" w:eastAsia="Calibri" w:hAnsi="Times New Roman" w:cs="Times New Roman"/>
          <w:sz w:val="24"/>
          <w:szCs w:val="24"/>
        </w:rPr>
        <w:t>.</w:t>
      </w:r>
      <w:proofErr w:type="gram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Ada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beberapa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faktor</w:t>
      </w:r>
      <w:proofErr w:type="spellEnd"/>
      <w:r w:rsidRPr="005A643C">
        <w:rPr>
          <w:rFonts w:ascii="Times New Roman" w:eastAsia="Calibri" w:hAnsi="Times New Roman" w:cs="Times New Roman"/>
          <w:sz w:val="24"/>
          <w:szCs w:val="24"/>
        </w:rPr>
        <w:t xml:space="preserve"> yang </w:t>
      </w:r>
      <w:proofErr w:type="spellStart"/>
      <w:r w:rsidRPr="005A643C">
        <w:rPr>
          <w:rFonts w:ascii="Times New Roman" w:eastAsia="Calibri" w:hAnsi="Times New Roman" w:cs="Times New Roman"/>
          <w:sz w:val="24"/>
          <w:szCs w:val="24"/>
        </w:rPr>
        <w:t>dapat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mempengaruhi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pengetahuan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seseorang</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antara</w:t>
      </w:r>
      <w:proofErr w:type="spellEnd"/>
      <w:r w:rsidRPr="005A643C">
        <w:rPr>
          <w:rFonts w:ascii="Times New Roman" w:eastAsia="Calibri" w:hAnsi="Times New Roman" w:cs="Times New Roman"/>
          <w:sz w:val="24"/>
          <w:szCs w:val="24"/>
        </w:rPr>
        <w:t xml:space="preserve"> </w:t>
      </w:r>
      <w:proofErr w:type="gramStart"/>
      <w:r w:rsidRPr="005A643C">
        <w:rPr>
          <w:rFonts w:ascii="Times New Roman" w:eastAsia="Calibri" w:hAnsi="Times New Roman" w:cs="Times New Roman"/>
          <w:sz w:val="24"/>
          <w:szCs w:val="24"/>
        </w:rPr>
        <w:t>lain :</w:t>
      </w:r>
      <w:proofErr w:type="gram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pendidikan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informasi</w:t>
      </w:r>
      <w:proofErr w:type="spellEnd"/>
      <w:r w:rsidRPr="005A643C">
        <w:rPr>
          <w:rFonts w:ascii="Times New Roman" w:eastAsia="Calibri" w:hAnsi="Times New Roman" w:cs="Times New Roman"/>
          <w:sz w:val="24"/>
          <w:szCs w:val="24"/>
        </w:rPr>
        <w:t xml:space="preserve"> media </w:t>
      </w:r>
      <w:proofErr w:type="spellStart"/>
      <w:r w:rsidRPr="005A643C">
        <w:rPr>
          <w:rFonts w:ascii="Times New Roman" w:eastAsia="Calibri" w:hAnsi="Times New Roman" w:cs="Times New Roman"/>
          <w:sz w:val="24"/>
          <w:szCs w:val="24"/>
        </w:rPr>
        <w:t>massa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sosial</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budaya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ekonomi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lingkungan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pengalaman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usia</w:t>
      </w:r>
      <w:proofErr w:type="spellEnd"/>
      <w:r w:rsidRPr="005A643C">
        <w:rPr>
          <w:rFonts w:ascii="Times New Roman" w:eastAsia="Calibri" w:hAnsi="Times New Roman" w:cs="Times New Roman"/>
          <w:sz w:val="24"/>
          <w:szCs w:val="24"/>
        </w:rPr>
        <w:t xml:space="preserve">. </w:t>
      </w:r>
    </w:p>
    <w:p w:rsidR="00697699" w:rsidRPr="005A643C" w:rsidRDefault="00697699" w:rsidP="00697699">
      <w:pPr>
        <w:spacing w:line="480" w:lineRule="auto"/>
        <w:ind w:left="1560" w:firstLine="654"/>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 xml:space="preserve">Menurut penelitian Nurdiana, Nugroho ((2016), sebagian besar responden memiliki pengetahuan yang baik, sebanyak 67,5%. Penelitian yang dilakukan Muzakkir (2013), sebagian besar responden memiliki pengetahuan yang baik, sebesar 59,6%. </w:t>
      </w:r>
    </w:p>
    <w:p w:rsidR="00697699" w:rsidRPr="005A643C" w:rsidRDefault="00697699" w:rsidP="00697699">
      <w:pPr>
        <w:spacing w:line="480" w:lineRule="auto"/>
        <w:ind w:left="1560" w:firstLine="654"/>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P</w:t>
      </w:r>
      <w:proofErr w:type="spellStart"/>
      <w:r w:rsidRPr="005A643C">
        <w:rPr>
          <w:rFonts w:ascii="Times New Roman" w:eastAsia="Calibri" w:hAnsi="Times New Roman" w:cs="Times New Roman"/>
          <w:sz w:val="24"/>
          <w:szCs w:val="24"/>
        </w:rPr>
        <w:t>engetahuan</w:t>
      </w:r>
      <w:proofErr w:type="spellEnd"/>
      <w:r w:rsidRPr="005A643C">
        <w:rPr>
          <w:rFonts w:ascii="Times New Roman" w:eastAsia="Calibri" w:hAnsi="Times New Roman" w:cs="Times New Roman"/>
          <w:sz w:val="24"/>
          <w:szCs w:val="24"/>
        </w:rPr>
        <w:t xml:space="preserve"> yang </w:t>
      </w:r>
      <w:proofErr w:type="spellStart"/>
      <w:r w:rsidRPr="005A643C">
        <w:rPr>
          <w:rFonts w:ascii="Times New Roman" w:eastAsia="Calibri" w:hAnsi="Times New Roman" w:cs="Times New Roman"/>
          <w:sz w:val="24"/>
          <w:szCs w:val="24"/>
        </w:rPr>
        <w:t>baik</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sangat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mendukung</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perilaku</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kader</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untuk</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selalu aktif dalam mengikuti kegiatan posyandu setiap bulannya</w:t>
      </w:r>
      <w:r w:rsidRPr="005A643C">
        <w:rPr>
          <w:rFonts w:ascii="Times New Roman" w:eastAsia="Calibri" w:hAnsi="Times New Roman" w:cs="Times New Roman"/>
          <w:sz w:val="24"/>
          <w:szCs w:val="24"/>
        </w:rPr>
        <w:t>.</w:t>
      </w:r>
      <w:r w:rsidRPr="005A643C">
        <w:rPr>
          <w:rFonts w:ascii="Times New Roman" w:eastAsia="Calibri" w:hAnsi="Times New Roman" w:cs="Times New Roman"/>
          <w:sz w:val="24"/>
          <w:szCs w:val="24"/>
          <w:lang w:val="id-ID"/>
        </w:rPr>
        <w:t xml:space="preserve"> Pengetahuan merupakan salah satu faktor yang mempengaruhi perilaku seseorang. Dari penelitian di atas dapat diketahui bahwa sebagian besar kader memiliki pengetahuan yang baik. Tingkat pengetahuan seseorang berbeda- beda tergantung akses informasi yang diperoleh atau didapatnya. Selain akses informasi, ada beberapa hal yang mempengaruhi pengetahuan seseorang antara </w:t>
      </w:r>
      <w:r w:rsidRPr="005A643C">
        <w:rPr>
          <w:rFonts w:ascii="Times New Roman" w:eastAsia="Calibri" w:hAnsi="Times New Roman" w:cs="Times New Roman"/>
          <w:sz w:val="24"/>
          <w:szCs w:val="24"/>
          <w:lang w:val="id-ID"/>
        </w:rPr>
        <w:lastRenderedPageBreak/>
        <w:t xml:space="preserve">lain : pendidikan, sosial budaya dan ekonomi, lingkungan, pengalaman, baik pengalaman sendiri atau orang lain dan usia. Dari hasil tersebut diatas dapat disimpulkan bahwa pengetahuan yang baik sangat mendukung perilaku yang baik. </w:t>
      </w:r>
    </w:p>
    <w:p w:rsidR="00697699" w:rsidRPr="005A643C" w:rsidRDefault="00697699" w:rsidP="00697699">
      <w:pPr>
        <w:spacing w:line="480" w:lineRule="auto"/>
        <w:ind w:left="1560" w:firstLine="654"/>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 xml:space="preserve">Dengan demikian pengetahuan yang baik sangatlah penting bagi kader, terutama pengetahuan tentang posyandu. Banyak hal yang dapat dilakukan kader untuk dapat meningkatkan pengetahuan. </w:t>
      </w:r>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 xml:space="preserve">Misalnya dengan saling berbagi pengalaman antara kader satu dengan lainnya. Oleh karena itu sangat penting bagi kader ikut dalam kegiatan-kegiatan kemasyarakatan selain dari kegiatan posyandu itu sendiri. Seperti mengikuti kegiatan pengajian, pertemuan PKK tingkat desa, serta kegiatan – kegiatan yang ada di desa lainnya. Selain mendapatkan pengetahuan, dengan mengikuti kegiatan kemasyarakatan tersebut, kader dapat menggali lebih dalam lagi kebutuhan masyarakat terhadap kegiatan posyandu yang selama ini telah berjalan. </w:t>
      </w:r>
    </w:p>
    <w:p w:rsidR="00697699" w:rsidRPr="005A643C" w:rsidRDefault="00697699" w:rsidP="00697699">
      <w:pPr>
        <w:numPr>
          <w:ilvl w:val="1"/>
          <w:numId w:val="2"/>
        </w:numPr>
        <w:spacing w:line="480" w:lineRule="auto"/>
        <w:contextualSpacing/>
        <w:jc w:val="both"/>
        <w:rPr>
          <w:rFonts w:ascii="Times New Roman" w:eastAsia="Calibri" w:hAnsi="Times New Roman" w:cs="Times New Roman"/>
          <w:sz w:val="24"/>
          <w:szCs w:val="24"/>
        </w:rPr>
      </w:pPr>
      <w:r w:rsidRPr="005A643C">
        <w:rPr>
          <w:rFonts w:ascii="Times New Roman" w:eastAsia="Calibri" w:hAnsi="Times New Roman" w:cs="Times New Roman"/>
          <w:sz w:val="24"/>
          <w:szCs w:val="24"/>
          <w:lang w:val="id-ID"/>
        </w:rPr>
        <w:t xml:space="preserve">Sikap </w:t>
      </w:r>
    </w:p>
    <w:p w:rsidR="00697699" w:rsidRPr="005A643C" w:rsidRDefault="00697699" w:rsidP="00697699">
      <w:pPr>
        <w:spacing w:line="480" w:lineRule="auto"/>
        <w:ind w:left="1560" w:firstLine="654"/>
        <w:contextualSpacing/>
        <w:jc w:val="both"/>
        <w:rPr>
          <w:rFonts w:ascii="Times New Roman" w:eastAsia="Calibri" w:hAnsi="Times New Roman" w:cs="Times New Roman"/>
          <w:sz w:val="24"/>
          <w:szCs w:val="24"/>
          <w:lang w:val="id-ID"/>
        </w:rPr>
      </w:pPr>
      <w:proofErr w:type="spellStart"/>
      <w:r w:rsidRPr="005A643C">
        <w:rPr>
          <w:rFonts w:ascii="Times New Roman" w:eastAsia="Calibri" w:hAnsi="Times New Roman" w:cs="Times New Roman"/>
          <w:sz w:val="24"/>
          <w:szCs w:val="24"/>
        </w:rPr>
        <w:t>Berdasarkan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penelitian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ini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dapat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diketahui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bahwa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sebagian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besar</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kader</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memiliki</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sikap</w:t>
      </w:r>
      <w:r w:rsidRPr="005A643C">
        <w:rPr>
          <w:rFonts w:ascii="Times New Roman" w:eastAsia="Calibri" w:hAnsi="Times New Roman" w:cs="Times New Roman"/>
          <w:sz w:val="24"/>
          <w:szCs w:val="24"/>
        </w:rPr>
        <w:t xml:space="preserve"> yang </w:t>
      </w:r>
      <w:r w:rsidRPr="005A643C">
        <w:rPr>
          <w:rFonts w:ascii="Times New Roman" w:eastAsia="Calibri" w:hAnsi="Times New Roman" w:cs="Times New Roman"/>
          <w:sz w:val="24"/>
          <w:szCs w:val="24"/>
          <w:lang w:val="id-ID"/>
        </w:rPr>
        <w:t>negatif (un</w:t>
      </w:r>
      <w:r w:rsidRPr="005A643C">
        <w:rPr>
          <w:rFonts w:ascii="Times New Roman" w:eastAsia="Calibri" w:hAnsi="Times New Roman" w:cs="Times New Roman"/>
          <w:i/>
          <w:sz w:val="24"/>
          <w:szCs w:val="24"/>
          <w:lang w:val="id-ID"/>
        </w:rPr>
        <w:t>favourable</w:t>
      </w:r>
      <w:r w:rsidRPr="005A643C">
        <w:rPr>
          <w:rFonts w:ascii="Times New Roman" w:eastAsia="Calibri" w:hAnsi="Times New Roman" w:cs="Times New Roman"/>
          <w:sz w:val="24"/>
          <w:szCs w:val="24"/>
          <w:lang w:val="id-ID"/>
        </w:rPr>
        <w:t>)</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yaitu</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sebanyak</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 xml:space="preserve">37 </w:t>
      </w:r>
      <w:proofErr w:type="spellStart"/>
      <w:r w:rsidRPr="005A643C">
        <w:rPr>
          <w:rFonts w:ascii="Times New Roman" w:eastAsia="Calibri" w:hAnsi="Times New Roman" w:cs="Times New Roman"/>
          <w:sz w:val="24"/>
          <w:szCs w:val="24"/>
        </w:rPr>
        <w:t>responden</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56</w:t>
      </w:r>
      <w:proofErr w:type="gramStart"/>
      <w:r w:rsidRPr="005A643C">
        <w:rPr>
          <w:rFonts w:ascii="Times New Roman" w:eastAsia="Calibri" w:hAnsi="Times New Roman" w:cs="Times New Roman"/>
          <w:sz w:val="24"/>
          <w:szCs w:val="24"/>
          <w:lang w:val="id-ID"/>
        </w:rPr>
        <w:t>,9</w:t>
      </w:r>
      <w:proofErr w:type="gramEnd"/>
      <w:r w:rsidRPr="005A643C">
        <w:rPr>
          <w:rFonts w:ascii="Times New Roman" w:eastAsia="Calibri" w:hAnsi="Times New Roman" w:cs="Times New Roman"/>
          <w:sz w:val="24"/>
          <w:szCs w:val="24"/>
        </w:rPr>
        <w:t>%)</w:t>
      </w:r>
      <w:r w:rsidRPr="005A643C">
        <w:rPr>
          <w:rFonts w:ascii="Times New Roman" w:eastAsia="Calibri" w:hAnsi="Times New Roman" w:cs="Times New Roman"/>
          <w:sz w:val="24"/>
          <w:szCs w:val="24"/>
          <w:lang w:val="id-ID"/>
        </w:rPr>
        <w:t xml:space="preserve">, dan sikap yang positif sebesar 43,1%. </w:t>
      </w:r>
    </w:p>
    <w:p w:rsidR="00697699" w:rsidRPr="005A643C" w:rsidRDefault="00697699" w:rsidP="00697699">
      <w:pPr>
        <w:spacing w:line="480" w:lineRule="auto"/>
        <w:ind w:left="1560" w:firstLine="654"/>
        <w:contextualSpacing/>
        <w:jc w:val="both"/>
        <w:rPr>
          <w:rFonts w:ascii="Times New Roman" w:eastAsia="Calibri" w:hAnsi="Times New Roman" w:cs="Times New Roman"/>
          <w:sz w:val="24"/>
          <w:szCs w:val="24"/>
          <w:lang w:val="id-ID"/>
        </w:rPr>
      </w:pPr>
      <w:proofErr w:type="spellStart"/>
      <w:proofErr w:type="gramStart"/>
      <w:r w:rsidRPr="005A643C">
        <w:rPr>
          <w:rFonts w:ascii="Times New Roman" w:eastAsia="Calibri" w:hAnsi="Times New Roman" w:cs="Times New Roman"/>
          <w:sz w:val="24"/>
          <w:szCs w:val="24"/>
        </w:rPr>
        <w:t>Sikap</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merupakan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reaksi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atau</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respon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seseorang</w:t>
      </w:r>
      <w:proofErr w:type="spellEnd"/>
      <w:r w:rsidRPr="005A643C">
        <w:rPr>
          <w:rFonts w:ascii="Times New Roman" w:eastAsia="Calibri" w:hAnsi="Times New Roman" w:cs="Times New Roman"/>
          <w:sz w:val="24"/>
          <w:szCs w:val="24"/>
        </w:rPr>
        <w:t xml:space="preserve"> yang </w:t>
      </w:r>
      <w:proofErr w:type="spellStart"/>
      <w:r w:rsidRPr="005A643C">
        <w:rPr>
          <w:rFonts w:ascii="Times New Roman" w:eastAsia="Calibri" w:hAnsi="Times New Roman" w:cs="Times New Roman"/>
          <w:sz w:val="24"/>
          <w:szCs w:val="24"/>
        </w:rPr>
        <w:t>masih</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tertutup</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terhadap</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suatu</w:t>
      </w:r>
      <w:proofErr w:type="spellEnd"/>
      <w:r w:rsidRPr="005A643C">
        <w:rPr>
          <w:rFonts w:ascii="Times New Roman" w:eastAsia="Calibri" w:hAnsi="Times New Roman" w:cs="Times New Roman"/>
          <w:sz w:val="24"/>
          <w:szCs w:val="24"/>
        </w:rPr>
        <w:t xml:space="preserve"> stimulus </w:t>
      </w:r>
      <w:proofErr w:type="spellStart"/>
      <w:r w:rsidRPr="005A643C">
        <w:rPr>
          <w:rFonts w:ascii="Times New Roman" w:eastAsia="Calibri" w:hAnsi="Times New Roman" w:cs="Times New Roman"/>
          <w:sz w:val="24"/>
          <w:szCs w:val="24"/>
        </w:rPr>
        <w:t>atau</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objek</w:t>
      </w:r>
      <w:proofErr w:type="spellEnd"/>
      <w:r w:rsidRPr="005A643C">
        <w:rPr>
          <w:rFonts w:ascii="Times New Roman" w:eastAsia="Calibri" w:hAnsi="Times New Roman" w:cs="Times New Roman"/>
          <w:sz w:val="24"/>
          <w:szCs w:val="24"/>
        </w:rPr>
        <w:t>.</w:t>
      </w:r>
      <w:proofErr w:type="gramEnd"/>
      <w:r w:rsidRPr="005A643C">
        <w:rPr>
          <w:rFonts w:ascii="Times New Roman" w:eastAsia="Calibri" w:hAnsi="Times New Roman" w:cs="Times New Roman"/>
          <w:sz w:val="24"/>
          <w:szCs w:val="24"/>
        </w:rPr>
        <w:t xml:space="preserve"> </w:t>
      </w:r>
      <w:proofErr w:type="spellStart"/>
      <w:proofErr w:type="gramStart"/>
      <w:r w:rsidRPr="005A643C">
        <w:rPr>
          <w:rFonts w:ascii="Times New Roman" w:eastAsia="Calibri" w:hAnsi="Times New Roman" w:cs="Times New Roman"/>
          <w:sz w:val="24"/>
          <w:szCs w:val="24"/>
        </w:rPr>
        <w:t>Sikap</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merupakan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kesiapan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untuk</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bereaksi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terhadap</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objek</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lingkungan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tertentu</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sebagai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suatu</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penghayatan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terhadap</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objek</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Notoatmodjo</w:t>
      </w:r>
      <w:proofErr w:type="spellEnd"/>
      <w:r w:rsidRPr="005A643C">
        <w:rPr>
          <w:rFonts w:ascii="Times New Roman" w:eastAsia="Calibri" w:hAnsi="Times New Roman" w:cs="Times New Roman"/>
          <w:sz w:val="24"/>
          <w:szCs w:val="24"/>
        </w:rPr>
        <w:t>, 2007).</w:t>
      </w:r>
      <w:proofErr w:type="gramEnd"/>
      <w:r w:rsidRPr="005A643C">
        <w:rPr>
          <w:rFonts w:ascii="Times New Roman" w:eastAsia="Calibri" w:hAnsi="Times New Roman" w:cs="Times New Roman"/>
          <w:sz w:val="24"/>
          <w:szCs w:val="24"/>
        </w:rPr>
        <w:t xml:space="preserve"> </w:t>
      </w:r>
    </w:p>
    <w:p w:rsidR="00697699" w:rsidRPr="005A643C" w:rsidRDefault="00697699" w:rsidP="00697699">
      <w:pPr>
        <w:tabs>
          <w:tab w:val="left" w:pos="851"/>
        </w:tabs>
        <w:spacing w:after="0" w:line="480" w:lineRule="auto"/>
        <w:ind w:left="1560"/>
        <w:contextualSpacing/>
        <w:jc w:val="both"/>
        <w:rPr>
          <w:rFonts w:ascii="Times New Roman" w:eastAsia="Times New Roman" w:hAnsi="Times New Roman" w:cs="Times New Roman"/>
          <w:sz w:val="24"/>
          <w:szCs w:val="24"/>
          <w:lang w:val="id-ID"/>
        </w:rPr>
      </w:pPr>
      <w:r w:rsidRPr="005A643C">
        <w:rPr>
          <w:rFonts w:ascii="Times New Roman" w:eastAsia="Times New Roman" w:hAnsi="Times New Roman" w:cs="Times New Roman"/>
          <w:sz w:val="24"/>
          <w:szCs w:val="24"/>
          <w:lang w:val="id-ID"/>
        </w:rPr>
        <w:lastRenderedPageBreak/>
        <w:tab/>
        <w:t>Menurut Berkowitz (1972) dalam Azwar (2013) sikap adalah suatu bentuk dari evaluasi atau reaksi perasaan. Sikap seseorang terhadap suatu objek adalah perasaan mendukung atau memihak (</w:t>
      </w:r>
      <w:r w:rsidRPr="005A643C">
        <w:rPr>
          <w:rFonts w:ascii="Times New Roman" w:eastAsia="Times New Roman" w:hAnsi="Times New Roman" w:cs="Times New Roman"/>
          <w:i/>
          <w:sz w:val="24"/>
          <w:szCs w:val="24"/>
          <w:lang w:val="id-ID"/>
        </w:rPr>
        <w:t>favorable</w:t>
      </w:r>
      <w:r w:rsidRPr="005A643C">
        <w:rPr>
          <w:rFonts w:ascii="Times New Roman" w:eastAsia="Times New Roman" w:hAnsi="Times New Roman" w:cs="Times New Roman"/>
          <w:sz w:val="24"/>
          <w:szCs w:val="24"/>
          <w:lang w:val="id-ID"/>
        </w:rPr>
        <w:t xml:space="preserve">) maupun perasaan yang tidak mendukung atau tidak memihak </w:t>
      </w:r>
      <w:r w:rsidRPr="005A643C">
        <w:rPr>
          <w:rFonts w:ascii="Times New Roman" w:eastAsia="Times New Roman" w:hAnsi="Times New Roman" w:cs="Times New Roman"/>
          <w:i/>
          <w:sz w:val="24"/>
          <w:szCs w:val="24"/>
          <w:lang w:val="id-ID"/>
        </w:rPr>
        <w:t>(unfavorable</w:t>
      </w:r>
      <w:r w:rsidRPr="005A643C">
        <w:rPr>
          <w:rFonts w:ascii="Times New Roman" w:eastAsia="Times New Roman" w:hAnsi="Times New Roman" w:cs="Times New Roman"/>
          <w:sz w:val="24"/>
          <w:szCs w:val="24"/>
          <w:lang w:val="id-ID"/>
        </w:rPr>
        <w:t>)</w:t>
      </w:r>
      <w:r w:rsidRPr="005A643C">
        <w:rPr>
          <w:rFonts w:ascii="Times New Roman" w:eastAsia="Times New Roman" w:hAnsi="Times New Roman" w:cs="Times New Roman"/>
          <w:sz w:val="24"/>
          <w:szCs w:val="24"/>
        </w:rPr>
        <w:t>.</w:t>
      </w:r>
    </w:p>
    <w:p w:rsidR="00697699" w:rsidRPr="005A643C" w:rsidRDefault="00697699" w:rsidP="00697699">
      <w:pPr>
        <w:tabs>
          <w:tab w:val="left" w:pos="851"/>
        </w:tabs>
        <w:spacing w:after="0" w:line="480" w:lineRule="auto"/>
        <w:ind w:left="1560"/>
        <w:contextualSpacing/>
        <w:jc w:val="both"/>
        <w:rPr>
          <w:rFonts w:ascii="Times New Roman" w:eastAsia="Times New Roman" w:hAnsi="Times New Roman" w:cs="Times New Roman"/>
          <w:sz w:val="24"/>
          <w:szCs w:val="24"/>
          <w:lang w:val="id-ID"/>
        </w:rPr>
      </w:pPr>
      <w:r w:rsidRPr="005A643C">
        <w:rPr>
          <w:rFonts w:ascii="Times New Roman" w:eastAsia="Times New Roman" w:hAnsi="Times New Roman" w:cs="Times New Roman"/>
          <w:sz w:val="24"/>
          <w:szCs w:val="24"/>
          <w:lang w:val="id-ID"/>
        </w:rPr>
        <w:tab/>
        <w:t xml:space="preserve">Menurut Azwar, S (2013) ada 3 komponen yang menunjang sikap antara lain : </w:t>
      </w:r>
      <w:r w:rsidRPr="005A643C">
        <w:rPr>
          <w:rFonts w:ascii="Times New Roman" w:eastAsia="Times New Roman" w:hAnsi="Times New Roman" w:cs="Times New Roman"/>
          <w:i/>
          <w:sz w:val="24"/>
          <w:szCs w:val="24"/>
          <w:lang w:val="id-ID"/>
        </w:rPr>
        <w:t>kognitif</w:t>
      </w:r>
      <w:r w:rsidRPr="005A643C">
        <w:rPr>
          <w:rFonts w:ascii="Times New Roman" w:eastAsia="Times New Roman" w:hAnsi="Times New Roman" w:cs="Times New Roman"/>
          <w:sz w:val="24"/>
          <w:szCs w:val="24"/>
          <w:lang w:val="id-ID"/>
        </w:rPr>
        <w:t xml:space="preserve"> (kepercayaan), </w:t>
      </w:r>
      <w:r w:rsidRPr="005A643C">
        <w:rPr>
          <w:rFonts w:ascii="Times New Roman" w:eastAsia="Times New Roman" w:hAnsi="Times New Roman" w:cs="Times New Roman"/>
          <w:i/>
          <w:sz w:val="24"/>
          <w:szCs w:val="24"/>
          <w:lang w:val="id-ID"/>
        </w:rPr>
        <w:t>afektif</w:t>
      </w:r>
      <w:r w:rsidRPr="005A643C">
        <w:rPr>
          <w:rFonts w:ascii="Times New Roman" w:eastAsia="Times New Roman" w:hAnsi="Times New Roman" w:cs="Times New Roman"/>
          <w:sz w:val="24"/>
          <w:szCs w:val="24"/>
          <w:lang w:val="id-ID"/>
        </w:rPr>
        <w:t xml:space="preserve"> (rasa senang atau tidak senang terhadap suatu objek, menunjukkan arah sikap yaitu positif atau negatif), </w:t>
      </w:r>
      <w:r w:rsidRPr="005A643C">
        <w:rPr>
          <w:rFonts w:ascii="Times New Roman" w:eastAsia="Times New Roman" w:hAnsi="Times New Roman" w:cs="Times New Roman"/>
          <w:i/>
          <w:sz w:val="24"/>
          <w:szCs w:val="24"/>
          <w:lang w:val="id-ID"/>
        </w:rPr>
        <w:t>action</w:t>
      </w:r>
      <w:r w:rsidRPr="005A643C">
        <w:rPr>
          <w:rFonts w:ascii="Times New Roman" w:eastAsia="Times New Roman" w:hAnsi="Times New Roman" w:cs="Times New Roman"/>
          <w:sz w:val="24"/>
          <w:szCs w:val="24"/>
          <w:lang w:val="id-ID"/>
        </w:rPr>
        <w:t xml:space="preserve"> (kecenderungan berperilaku). Dalam hal ini dapat disimpulkan bahwa apakah kader mempunyai kepercayaan terhadap kegiatan posyandu, rasa senang atau tidak senang dengan kegiatan posyandu dan apakah kader ikut berperilaku positif dalam kegiatan posyandu tersebut. </w:t>
      </w:r>
    </w:p>
    <w:p w:rsidR="00697699" w:rsidRPr="005A643C" w:rsidRDefault="00697699" w:rsidP="00697699">
      <w:pPr>
        <w:tabs>
          <w:tab w:val="left" w:pos="851"/>
        </w:tabs>
        <w:spacing w:after="0" w:line="480" w:lineRule="auto"/>
        <w:ind w:left="1560"/>
        <w:contextualSpacing/>
        <w:jc w:val="both"/>
        <w:rPr>
          <w:rFonts w:ascii="Times New Roman" w:eastAsia="Times New Roman" w:hAnsi="Times New Roman" w:cs="Times New Roman"/>
          <w:sz w:val="24"/>
          <w:szCs w:val="24"/>
          <w:lang w:val="id-ID"/>
        </w:rPr>
      </w:pPr>
      <w:r w:rsidRPr="005A643C">
        <w:rPr>
          <w:rFonts w:ascii="Times New Roman" w:eastAsia="Times New Roman" w:hAnsi="Times New Roman" w:cs="Times New Roman"/>
          <w:sz w:val="24"/>
          <w:szCs w:val="24"/>
          <w:lang w:val="id-ID"/>
        </w:rPr>
        <w:tab/>
        <w:t>Ketiga komponen tersebut akan membentuk sikap yang utuh. Selain ketiga komponen tersebut  sikap yang utuh juga dipengaruhi oleh pengetahuan, pola berfikir, keyakinan dan emosi memegang peranan penting.</w:t>
      </w:r>
    </w:p>
    <w:p w:rsidR="00697699" w:rsidRPr="005A643C" w:rsidRDefault="00697699" w:rsidP="00697699">
      <w:pPr>
        <w:tabs>
          <w:tab w:val="left" w:pos="851"/>
        </w:tabs>
        <w:spacing w:after="0" w:line="480" w:lineRule="auto"/>
        <w:ind w:left="1560"/>
        <w:contextualSpacing/>
        <w:jc w:val="both"/>
        <w:rPr>
          <w:rFonts w:ascii="Times New Roman" w:eastAsia="Times New Roman" w:hAnsi="Times New Roman" w:cs="Times New Roman"/>
          <w:sz w:val="24"/>
          <w:szCs w:val="24"/>
          <w:lang w:val="id-ID"/>
        </w:rPr>
      </w:pPr>
      <w:r w:rsidRPr="005A643C">
        <w:rPr>
          <w:rFonts w:ascii="Times New Roman" w:eastAsia="Times New Roman" w:hAnsi="Times New Roman" w:cs="Times New Roman"/>
          <w:sz w:val="24"/>
          <w:szCs w:val="24"/>
          <w:lang w:val="id-ID"/>
        </w:rPr>
        <w:tab/>
        <w:t xml:space="preserve">Penelitian ini selaras dengan penelitian Nurdiana, Nugroho (2016), sebagian besar sikap kader adalah mendukung, yaitu sebesar 75,6%, sedangkan penelitian Ratih ayu (2012) sebagian besar memiliki sikap mendukung yaitu sebesar 67,3%.  </w:t>
      </w:r>
    </w:p>
    <w:p w:rsidR="00697699" w:rsidRPr="005A643C" w:rsidRDefault="00697699" w:rsidP="00697699">
      <w:pPr>
        <w:spacing w:line="480" w:lineRule="auto"/>
        <w:ind w:left="1560" w:firstLine="654"/>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rPr>
        <w:t xml:space="preserve">Dari </w:t>
      </w:r>
      <w:proofErr w:type="spellStart"/>
      <w:r w:rsidRPr="005A643C">
        <w:rPr>
          <w:rFonts w:ascii="Times New Roman" w:eastAsia="Calibri" w:hAnsi="Times New Roman" w:cs="Times New Roman"/>
          <w:sz w:val="24"/>
          <w:szCs w:val="24"/>
        </w:rPr>
        <w:t>penelitian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diatas</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dapat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diketahui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bahwa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sebagian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besar</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kader</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memiliki</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sikap positif</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kader</w:t>
      </w:r>
      <w:proofErr w:type="spellEnd"/>
      <w:r w:rsidRPr="005A643C">
        <w:rPr>
          <w:rFonts w:ascii="Times New Roman" w:eastAsia="Calibri" w:hAnsi="Times New Roman" w:cs="Times New Roman"/>
          <w:sz w:val="24"/>
          <w:szCs w:val="24"/>
        </w:rPr>
        <w:t xml:space="preserve"> yang </w:t>
      </w:r>
      <w:proofErr w:type="spellStart"/>
      <w:r w:rsidRPr="005A643C">
        <w:rPr>
          <w:rFonts w:ascii="Times New Roman" w:eastAsia="Calibri" w:hAnsi="Times New Roman" w:cs="Times New Roman"/>
          <w:sz w:val="24"/>
          <w:szCs w:val="24"/>
        </w:rPr>
        <w:t>memiliki</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 xml:space="preserve">sikap </w:t>
      </w:r>
      <w:proofErr w:type="gramStart"/>
      <w:r w:rsidRPr="005A643C">
        <w:rPr>
          <w:rFonts w:ascii="Times New Roman" w:eastAsia="Calibri" w:hAnsi="Times New Roman" w:cs="Times New Roman"/>
          <w:sz w:val="24"/>
          <w:szCs w:val="24"/>
          <w:lang w:val="id-ID"/>
        </w:rPr>
        <w:t xml:space="preserve">positif </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cenderung</w:t>
      </w:r>
      <w:proofErr w:type="spellEnd"/>
      <w:proofErr w:type="gram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lebih</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aktif</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dalam</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mengikuti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kegiatan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posyandu</w:t>
      </w:r>
      <w:proofErr w:type="spellEnd"/>
      <w:r w:rsidRPr="005A643C">
        <w:rPr>
          <w:rFonts w:ascii="Times New Roman" w:eastAsia="Calibri" w:hAnsi="Times New Roman" w:cs="Times New Roman"/>
          <w:sz w:val="24"/>
          <w:szCs w:val="24"/>
          <w:lang w:val="id-ID"/>
        </w:rPr>
        <w:t xml:space="preserve">. </w:t>
      </w:r>
      <w:r w:rsidRPr="005A643C">
        <w:rPr>
          <w:rFonts w:ascii="Times New Roman" w:eastAsia="Calibri" w:hAnsi="Times New Roman" w:cs="Times New Roman"/>
          <w:sz w:val="24"/>
          <w:szCs w:val="24"/>
        </w:rPr>
        <w:t xml:space="preserve">Dari </w:t>
      </w:r>
      <w:proofErr w:type="spellStart"/>
      <w:r w:rsidRPr="005A643C">
        <w:rPr>
          <w:rFonts w:ascii="Times New Roman" w:eastAsia="Calibri" w:hAnsi="Times New Roman" w:cs="Times New Roman"/>
          <w:sz w:val="24"/>
          <w:szCs w:val="24"/>
        </w:rPr>
        <w:t>hasil</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tersebut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dapat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simpulkan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bahwa</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sikap positif</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sangat</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berperan penting dalam</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perilaku</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kader</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untuk</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selalu</w:t>
      </w:r>
      <w:proofErr w:type="spellEnd"/>
      <w:r w:rsidRPr="005A643C">
        <w:rPr>
          <w:rFonts w:ascii="Times New Roman" w:eastAsia="Calibri" w:hAnsi="Times New Roman" w:cs="Times New Roman"/>
          <w:sz w:val="24"/>
          <w:szCs w:val="24"/>
        </w:rPr>
        <w:t xml:space="preserve"> </w:t>
      </w:r>
      <w:proofErr w:type="spellStart"/>
      <w:proofErr w:type="gramStart"/>
      <w:r w:rsidRPr="005A643C">
        <w:rPr>
          <w:rFonts w:ascii="Times New Roman" w:eastAsia="Calibri" w:hAnsi="Times New Roman" w:cs="Times New Roman"/>
          <w:sz w:val="24"/>
          <w:szCs w:val="24"/>
        </w:rPr>
        <w:t>aktif</w:t>
      </w:r>
      <w:proofErr w:type="spellEnd"/>
      <w:r w:rsidRPr="005A643C">
        <w:rPr>
          <w:rFonts w:ascii="Times New Roman" w:eastAsia="Calibri" w:hAnsi="Times New Roman" w:cs="Times New Roman"/>
          <w:sz w:val="24"/>
          <w:szCs w:val="24"/>
          <w:lang w:val="id-ID"/>
        </w:rPr>
        <w:t xml:space="preserve"> </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mengikuti</w:t>
      </w:r>
      <w:proofErr w:type="spellEnd"/>
      <w:proofErr w:type="gram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kegiatan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posyandu</w:t>
      </w:r>
      <w:proofErr w:type="spellEnd"/>
      <w:r w:rsidRPr="005A643C">
        <w:rPr>
          <w:rFonts w:ascii="Times New Roman" w:eastAsia="Calibri" w:hAnsi="Times New Roman" w:cs="Times New Roman"/>
          <w:sz w:val="24"/>
          <w:szCs w:val="24"/>
          <w:lang w:val="id-ID"/>
        </w:rPr>
        <w:t xml:space="preserve">.  </w:t>
      </w:r>
    </w:p>
    <w:p w:rsidR="00697699" w:rsidRPr="005A643C" w:rsidRDefault="00697699" w:rsidP="00697699">
      <w:pPr>
        <w:spacing w:line="480" w:lineRule="auto"/>
        <w:ind w:left="1560" w:firstLine="654"/>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lastRenderedPageBreak/>
        <w:t xml:space="preserve">Dengan memiliki sikap yang positif terhadap kegiatan posyandu maka akan menimbulkan rasa tanggung jawab yang besar terhadap kegiatan posyandu tersebut. Sikap yang positif akan melahirkan perilaku yang positif. Dukungan keluarga sangat berperan penting dalam menimbulkan sikap positif terhadap sesuatu hal.    </w:t>
      </w:r>
    </w:p>
    <w:p w:rsidR="00697699" w:rsidRPr="005A643C" w:rsidRDefault="00697699" w:rsidP="00697699">
      <w:pPr>
        <w:spacing w:line="480" w:lineRule="auto"/>
        <w:ind w:left="1560" w:firstLine="654"/>
        <w:contextualSpacing/>
        <w:jc w:val="both"/>
        <w:rPr>
          <w:rFonts w:ascii="Times New Roman" w:eastAsia="Calibri" w:hAnsi="Times New Roman" w:cs="Times New Roman"/>
          <w:sz w:val="24"/>
          <w:szCs w:val="24"/>
          <w:lang w:val="id-ID"/>
        </w:rPr>
      </w:pPr>
    </w:p>
    <w:p w:rsidR="00697699" w:rsidRPr="005A643C" w:rsidRDefault="00697699" w:rsidP="00697699">
      <w:pPr>
        <w:numPr>
          <w:ilvl w:val="1"/>
          <w:numId w:val="2"/>
        </w:numPr>
        <w:spacing w:line="480" w:lineRule="auto"/>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Keaktifan kader</w:t>
      </w:r>
    </w:p>
    <w:p w:rsidR="00697699" w:rsidRPr="005A643C" w:rsidRDefault="00697699" w:rsidP="00697699">
      <w:pPr>
        <w:spacing w:line="480" w:lineRule="auto"/>
        <w:ind w:left="1560" w:firstLine="600"/>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 xml:space="preserve">Berdasarkan hasil penelitian dapat diketahui bahwa sebagian besar kader tidak aktif dalam kegiatan posyandu yaitu sebesar 64,6%, sedangkan sebanyak 23  (35,4%) kader  aktif dalam kegiatan posyandu. </w:t>
      </w:r>
    </w:p>
    <w:p w:rsidR="00697699" w:rsidRPr="005A643C" w:rsidRDefault="00697699" w:rsidP="00697699">
      <w:pPr>
        <w:spacing w:after="0" w:line="480" w:lineRule="auto"/>
        <w:ind w:left="1440" w:firstLine="1134"/>
        <w:contextualSpacing/>
        <w:jc w:val="both"/>
        <w:rPr>
          <w:rFonts w:ascii="Times New Roman" w:eastAsia="Calibri" w:hAnsi="Times New Roman" w:cs="Times New Roman"/>
          <w:sz w:val="24"/>
          <w:szCs w:val="24"/>
          <w:lang w:val="id-ID"/>
        </w:rPr>
      </w:pPr>
      <w:proofErr w:type="spellStart"/>
      <w:proofErr w:type="gramStart"/>
      <w:r w:rsidRPr="005A643C">
        <w:rPr>
          <w:rFonts w:ascii="Times New Roman" w:eastAsia="Calibri" w:hAnsi="Times New Roman" w:cs="Times New Roman"/>
          <w:sz w:val="24"/>
          <w:szCs w:val="24"/>
        </w:rPr>
        <w:t>Menurut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Kamus</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Besar</w:t>
      </w:r>
      <w:proofErr w:type="spellEnd"/>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Bahasa Indonesia (KBBI)</w:t>
      </w:r>
      <w:r w:rsidRPr="005A643C">
        <w:rPr>
          <w:rFonts w:ascii="Times New Roman" w:eastAsia="Calibri" w:hAnsi="Times New Roman" w:cs="Times New Roman"/>
          <w:sz w:val="24"/>
          <w:szCs w:val="24"/>
        </w:rPr>
        <w:t xml:space="preserve"> (</w:t>
      </w:r>
      <w:r w:rsidRPr="005A643C">
        <w:rPr>
          <w:rFonts w:ascii="Times New Roman" w:eastAsia="Calibri" w:hAnsi="Times New Roman" w:cs="Times New Roman"/>
          <w:sz w:val="24"/>
          <w:szCs w:val="24"/>
          <w:lang w:val="id-ID"/>
        </w:rPr>
        <w:t>2015</w:t>
      </w:r>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aktif</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adalah</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giat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atau</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gemar</w:t>
      </w:r>
      <w:proofErr w:type="spellEnd"/>
      <w:r w:rsidRPr="005A643C">
        <w:rPr>
          <w:rFonts w:ascii="Times New Roman" w:eastAsia="Calibri" w:hAnsi="Times New Roman" w:cs="Times New Roman"/>
          <w:sz w:val="24"/>
          <w:szCs w:val="24"/>
        </w:rPr>
        <w:t>.</w:t>
      </w:r>
      <w:proofErr w:type="gram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Jadi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peneliti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menyimpulkan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bahwa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keaktifan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merupakan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suatu</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perilaku</w:t>
      </w:r>
      <w:proofErr w:type="spellEnd"/>
      <w:r w:rsidRPr="005A643C">
        <w:rPr>
          <w:rFonts w:ascii="Times New Roman" w:eastAsia="Calibri" w:hAnsi="Times New Roman" w:cs="Times New Roman"/>
          <w:sz w:val="24"/>
          <w:szCs w:val="24"/>
        </w:rPr>
        <w:t xml:space="preserve"> yang </w:t>
      </w:r>
      <w:proofErr w:type="spellStart"/>
      <w:r w:rsidRPr="005A643C">
        <w:rPr>
          <w:rFonts w:ascii="Times New Roman" w:eastAsia="Calibri" w:hAnsi="Times New Roman" w:cs="Times New Roman"/>
          <w:sz w:val="24"/>
          <w:szCs w:val="24"/>
        </w:rPr>
        <w:t>bisa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dilihat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dari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keteraturan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keterlibatan</w:t>
      </w:r>
      <w:proofErr w:type="spellEnd"/>
      <w:r w:rsidRPr="005A643C">
        <w:rPr>
          <w:rFonts w:ascii="Times New Roman" w:eastAsia="Calibri" w:hAnsi="Times New Roman" w:cs="Times New Roman"/>
          <w:sz w:val="24"/>
          <w:szCs w:val="24"/>
        </w:rPr>
        <w:t xml:space="preserve"> </w:t>
      </w:r>
      <w:proofErr w:type="spellStart"/>
      <w:proofErr w:type="gramStart"/>
      <w:r w:rsidRPr="005A643C">
        <w:rPr>
          <w:rFonts w:ascii="Times New Roman" w:eastAsia="Calibri" w:hAnsi="Times New Roman" w:cs="Times New Roman"/>
          <w:sz w:val="24"/>
          <w:szCs w:val="24"/>
        </w:rPr>
        <w:t>seseorang</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untuk</w:t>
      </w:r>
      <w:proofErr w:type="spellEnd"/>
      <w:proofErr w:type="gram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aktif</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dalam</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kegiatan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Keaktifan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kader</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Posyandu</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merupakan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suatu</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perilaku</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atau</w:t>
      </w:r>
      <w:proofErr w:type="spellEnd"/>
      <w:r w:rsidRPr="005A643C">
        <w:rPr>
          <w:rFonts w:ascii="Times New Roman" w:eastAsia="Calibri" w:hAnsi="Times New Roman" w:cs="Times New Roman"/>
          <w:sz w:val="24"/>
          <w:szCs w:val="24"/>
        </w:rPr>
        <w:t xml:space="preserve"> </w:t>
      </w:r>
      <w:proofErr w:type="spellStart"/>
      <w:proofErr w:type="gramStart"/>
      <w:r w:rsidRPr="005A643C">
        <w:rPr>
          <w:rFonts w:ascii="Times New Roman" w:eastAsia="Calibri" w:hAnsi="Times New Roman" w:cs="Times New Roman"/>
          <w:sz w:val="24"/>
          <w:szCs w:val="24"/>
        </w:rPr>
        <w:t>tindakan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nyata</w:t>
      </w:r>
      <w:proofErr w:type="spellEnd"/>
      <w:proofErr w:type="gramEnd"/>
      <w:r w:rsidRPr="005A643C">
        <w:rPr>
          <w:rFonts w:ascii="Times New Roman" w:eastAsia="Calibri" w:hAnsi="Times New Roman" w:cs="Times New Roman"/>
          <w:sz w:val="24"/>
          <w:szCs w:val="24"/>
        </w:rPr>
        <w:t xml:space="preserve"> yang </w:t>
      </w:r>
      <w:proofErr w:type="spellStart"/>
      <w:r w:rsidRPr="005A643C">
        <w:rPr>
          <w:rFonts w:ascii="Times New Roman" w:eastAsia="Calibri" w:hAnsi="Times New Roman" w:cs="Times New Roman"/>
          <w:sz w:val="24"/>
          <w:szCs w:val="24"/>
        </w:rPr>
        <w:t>bisa</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dilihat</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dari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keteraturan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keterlibatan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kader</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dalam</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berbagai</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kegiatan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dalam</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Posyandu</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maupun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diluar</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kegiatan</w:t>
      </w:r>
      <w:proofErr w:type="spellEnd"/>
      <w:r w:rsidRPr="005A643C">
        <w:rPr>
          <w:rFonts w:ascii="Times New Roman" w:eastAsia="Calibri" w:hAnsi="Times New Roman" w:cs="Times New Roman"/>
          <w:sz w:val="24"/>
          <w:szCs w:val="24"/>
        </w:rPr>
        <w:t xml:space="preserve"> </w:t>
      </w:r>
      <w:proofErr w:type="spellStart"/>
      <w:r w:rsidRPr="005A643C">
        <w:rPr>
          <w:rFonts w:ascii="Times New Roman" w:eastAsia="Calibri" w:hAnsi="Times New Roman" w:cs="Times New Roman"/>
          <w:sz w:val="24"/>
          <w:szCs w:val="24"/>
        </w:rPr>
        <w:t>Posyandu</w:t>
      </w:r>
      <w:proofErr w:type="spellEnd"/>
      <w:r w:rsidRPr="005A643C">
        <w:rPr>
          <w:rFonts w:ascii="Times New Roman" w:eastAsia="Calibri" w:hAnsi="Times New Roman" w:cs="Times New Roman"/>
          <w:sz w:val="24"/>
          <w:szCs w:val="24"/>
        </w:rPr>
        <w:t>.</w:t>
      </w:r>
    </w:p>
    <w:p w:rsidR="00697699" w:rsidRPr="005A643C" w:rsidRDefault="00697699" w:rsidP="00697699">
      <w:pPr>
        <w:spacing w:after="0" w:line="480" w:lineRule="auto"/>
        <w:ind w:left="1440" w:firstLine="1134"/>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Penelitian yang dilakukan Nurdiana, Nugroho (2016), sebagian besar kader aktif, yaitu sebesar 68,9%, sedangkan penelitian Ratih ayu (2012), sebagian besar kader aktif dalam kegiatan posyandu 73,4%.</w:t>
      </w:r>
    </w:p>
    <w:p w:rsidR="00697699" w:rsidRPr="005A643C" w:rsidRDefault="00697699" w:rsidP="00697699">
      <w:pPr>
        <w:spacing w:after="0" w:line="480" w:lineRule="auto"/>
        <w:ind w:left="1440" w:firstLine="1134"/>
        <w:contextualSpacing/>
        <w:jc w:val="both"/>
        <w:rPr>
          <w:rFonts w:ascii="Times New Roman" w:eastAsia="Times New Roman" w:hAnsi="Times New Roman" w:cs="Times New Roman"/>
          <w:sz w:val="24"/>
          <w:szCs w:val="24"/>
          <w:lang w:val="id-ID"/>
        </w:rPr>
      </w:pPr>
      <w:r w:rsidRPr="005A643C">
        <w:rPr>
          <w:rFonts w:ascii="Times New Roman" w:eastAsia="Calibri" w:hAnsi="Times New Roman" w:cs="Times New Roman"/>
          <w:sz w:val="24"/>
          <w:szCs w:val="24"/>
          <w:lang w:val="id-ID"/>
        </w:rPr>
        <w:t xml:space="preserve">Banyak faktor yang dapat mempengaruhi keaktifan kader. </w:t>
      </w:r>
      <w:r w:rsidRPr="005A643C">
        <w:rPr>
          <w:rFonts w:ascii="Times New Roman" w:eastAsia="Times New Roman" w:hAnsi="Times New Roman" w:cs="Times New Roman"/>
          <w:sz w:val="24"/>
          <w:szCs w:val="24"/>
          <w:lang w:val="id-ID"/>
        </w:rPr>
        <w:t xml:space="preserve">Menurut Nurfitriani (2010) beberapa faktor yang mempengaruhi keaktifan kader dalam kegiatan posyandu yaitu : Umur, pendidikan, status pernikahan, pelatihan, insentif dan pengetahuan.  Selain faktor di atas, mungkin faktor kesibukan dan jadwal </w:t>
      </w:r>
      <w:r w:rsidRPr="005A643C">
        <w:rPr>
          <w:rFonts w:ascii="Times New Roman" w:eastAsia="Times New Roman" w:hAnsi="Times New Roman" w:cs="Times New Roman"/>
          <w:sz w:val="24"/>
          <w:szCs w:val="24"/>
          <w:lang w:val="id-ID"/>
        </w:rPr>
        <w:lastRenderedPageBreak/>
        <w:t>kegiatan yang terkadang bersamaan dengan kegiatan lain dari kader yang dapat menjadi penyebab kader menjadi kurang aktif dalam mengikuti kegiatan posyandu.</w:t>
      </w:r>
    </w:p>
    <w:p w:rsidR="00697699" w:rsidRPr="005A643C" w:rsidRDefault="00697699" w:rsidP="00697699">
      <w:pPr>
        <w:spacing w:after="0" w:line="480" w:lineRule="auto"/>
        <w:ind w:left="1440" w:firstLine="1134"/>
        <w:contextualSpacing/>
        <w:jc w:val="both"/>
        <w:rPr>
          <w:rFonts w:ascii="Times New Roman" w:eastAsia="Calibri" w:hAnsi="Times New Roman" w:cs="Times New Roman"/>
          <w:sz w:val="24"/>
          <w:szCs w:val="24"/>
          <w:lang w:val="id-ID"/>
        </w:rPr>
      </w:pPr>
      <w:r w:rsidRPr="005A643C">
        <w:rPr>
          <w:rFonts w:ascii="Times New Roman" w:eastAsia="Times New Roman" w:hAnsi="Times New Roman" w:cs="Times New Roman"/>
          <w:sz w:val="24"/>
          <w:szCs w:val="24"/>
          <w:lang w:val="id-ID"/>
        </w:rPr>
        <w:t xml:space="preserve"> Selain hal tersebut di atas, mungkin ada beberapa hal yang menyebabkan kader mejnadi kurang aktif dalam kegiatan posyandu, seperti jarak tempat tinggal kader dengan tempat kegiatan posyandu dilaksanakan, kondisi kader yang kurang sehat, atau jadwal kegiatan posyandu yang bersamaan dengan kegiatan yang lain, misalnya seperti hajatan, musim panen, atau yang lainnya.  </w:t>
      </w:r>
    </w:p>
    <w:p w:rsidR="00697699" w:rsidRPr="005A643C" w:rsidRDefault="00697699" w:rsidP="00697699">
      <w:pPr>
        <w:numPr>
          <w:ilvl w:val="0"/>
          <w:numId w:val="7"/>
        </w:numPr>
        <w:spacing w:line="480" w:lineRule="auto"/>
        <w:contextualSpacing/>
        <w:jc w:val="both"/>
        <w:rPr>
          <w:rFonts w:ascii="Times New Roman" w:eastAsia="Calibri" w:hAnsi="Times New Roman" w:cs="Times New Roman"/>
          <w:b/>
          <w:sz w:val="24"/>
          <w:szCs w:val="24"/>
        </w:rPr>
      </w:pPr>
      <w:r w:rsidRPr="005A643C">
        <w:rPr>
          <w:rFonts w:ascii="Times New Roman" w:eastAsia="Calibri" w:hAnsi="Times New Roman" w:cs="Times New Roman"/>
          <w:b/>
          <w:sz w:val="24"/>
          <w:szCs w:val="24"/>
          <w:lang w:val="id-ID"/>
        </w:rPr>
        <w:t xml:space="preserve">Bivariat </w:t>
      </w:r>
    </w:p>
    <w:p w:rsidR="00697699" w:rsidRPr="005A643C" w:rsidRDefault="00697699" w:rsidP="00697699">
      <w:pPr>
        <w:numPr>
          <w:ilvl w:val="1"/>
          <w:numId w:val="1"/>
        </w:numPr>
        <w:spacing w:line="480" w:lineRule="auto"/>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 xml:space="preserve">Hubungan pengetahuan dan keaktifan kader </w:t>
      </w:r>
    </w:p>
    <w:p w:rsidR="00697699" w:rsidRPr="005A643C" w:rsidRDefault="00697699" w:rsidP="00697699">
      <w:pPr>
        <w:spacing w:line="480" w:lineRule="auto"/>
        <w:ind w:left="1418" w:firstLine="567"/>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 xml:space="preserve">Berdasarkan hasil penelitian dapat diketahui bahwa ada hubungan pengetahuan kader dengan keaktifan kader diposyandu, hasil uji statistik didapatkan nilai p 0,00&lt;p 0,05. </w:t>
      </w:r>
    </w:p>
    <w:p w:rsidR="00697699" w:rsidRPr="005A643C" w:rsidRDefault="00697699" w:rsidP="00697699">
      <w:pPr>
        <w:spacing w:line="480" w:lineRule="auto"/>
        <w:ind w:left="1418" w:firstLine="567"/>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Menurut Lawrence Green dalam Notoatmodjo (2012) merumuskan bahwa perilaku merupakan respon atau reaksi seseorang terhadap stimulus (rangsangan dari luar). Perilaku ditentukan atau terbentuk oleh tiga faktor yaitu ; faktor predisposisi (pengetahuan, sikap, kepercayaan, nilai-nilai), faktor pendukung (ketersediaan sumber dan fasilitas), faktor pendorong (sikap dan perilaku petugas kesehatan dan tokoh masyarakat).</w:t>
      </w:r>
    </w:p>
    <w:p w:rsidR="00697699" w:rsidRPr="005A643C" w:rsidRDefault="00697699" w:rsidP="00697699">
      <w:pPr>
        <w:spacing w:line="480" w:lineRule="auto"/>
        <w:ind w:left="1418" w:firstLine="567"/>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 xml:space="preserve">Selaras dengan penelitian Nurdiana, Nugroho (2016) dengan nilai p 0,000, penelitian muzakkir (2013) dengan hasil analisis p 0,02, dan penelitian Ratih Ayu (2012) dengan hasil analisis p 0,0260, dimana semua penelitian tersebut </w:t>
      </w:r>
      <w:r w:rsidRPr="005A643C">
        <w:rPr>
          <w:rFonts w:ascii="Times New Roman" w:eastAsia="Calibri" w:hAnsi="Times New Roman" w:cs="Times New Roman"/>
          <w:sz w:val="24"/>
          <w:szCs w:val="24"/>
          <w:lang w:val="id-ID"/>
        </w:rPr>
        <w:lastRenderedPageBreak/>
        <w:t>menyebutkan ada hubungan pengetahuan kader dengan keaktifan kader di posyandu.</w:t>
      </w:r>
    </w:p>
    <w:p w:rsidR="00697699" w:rsidRPr="005A643C" w:rsidRDefault="00697699" w:rsidP="00697699">
      <w:pPr>
        <w:spacing w:line="480" w:lineRule="auto"/>
        <w:ind w:left="1418" w:firstLine="567"/>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Pengetahuan kader yang kurang sangat mempengaruhi keaktifan kader dalam mengikuti kegiatan posyandu setiap bulan. Meningkatkan pengetahuan kader sangatlah penting guna meningkatkan kekatifan kader. Karena diharapkan dengan semakin baiknya pengetahuan kader tentang posyandu, maka kader semakin merasa bertanggung jawab terhadap kegiatan posyandu, sehingga kader akan semakin aktif untuk hadir dalam kegiat</w:t>
      </w:r>
      <w:r>
        <w:rPr>
          <w:rFonts w:ascii="Times New Roman" w:eastAsia="Calibri" w:hAnsi="Times New Roman" w:cs="Times New Roman"/>
          <w:sz w:val="24"/>
          <w:szCs w:val="24"/>
          <w:lang w:val="id-ID"/>
        </w:rPr>
        <w:t>a</w:t>
      </w:r>
      <w:r w:rsidRPr="005A643C">
        <w:rPr>
          <w:rFonts w:ascii="Times New Roman" w:eastAsia="Calibri" w:hAnsi="Times New Roman" w:cs="Times New Roman"/>
          <w:sz w:val="24"/>
          <w:szCs w:val="24"/>
          <w:lang w:val="id-ID"/>
        </w:rPr>
        <w:t xml:space="preserve">n posyandu setiap bulan.      </w:t>
      </w:r>
    </w:p>
    <w:p w:rsidR="00697699" w:rsidRPr="005A643C" w:rsidRDefault="00697699" w:rsidP="00697699">
      <w:pPr>
        <w:numPr>
          <w:ilvl w:val="1"/>
          <w:numId w:val="1"/>
        </w:numPr>
        <w:spacing w:line="480" w:lineRule="auto"/>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 xml:space="preserve">Hubungan sikap dengan keaktifan kader </w:t>
      </w:r>
    </w:p>
    <w:p w:rsidR="00697699" w:rsidRPr="005A643C" w:rsidRDefault="00697699" w:rsidP="00697699">
      <w:pPr>
        <w:spacing w:line="480" w:lineRule="auto"/>
        <w:ind w:left="1440" w:firstLine="720"/>
        <w:contextualSpacing/>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 xml:space="preserve">Berdasarkan hasil penelitian diketahui bahwa ada hubungan sikap kader dengan keaktifan kader di posyandu dengan nilai p 0,000. </w:t>
      </w:r>
    </w:p>
    <w:p w:rsidR="00697699" w:rsidRPr="005A643C" w:rsidRDefault="00697699" w:rsidP="00697699">
      <w:pPr>
        <w:spacing w:line="480" w:lineRule="auto"/>
        <w:ind w:left="1418"/>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ab/>
      </w:r>
      <w:r w:rsidRPr="005A643C">
        <w:rPr>
          <w:rFonts w:ascii="Times New Roman" w:eastAsia="Calibri" w:hAnsi="Times New Roman" w:cs="Times New Roman"/>
          <w:sz w:val="24"/>
          <w:szCs w:val="24"/>
          <w:lang w:val="id-ID"/>
        </w:rPr>
        <w:tab/>
        <w:t>Menurut Berkowitz (1972) dalam Azwar (2013) sikap adalah suatu bentuk dari evaluasi atau reaksi perasaan. Sikap seseorang terhadap suatu objek adalah perasaan mendukung atau memihak (</w:t>
      </w:r>
      <w:r w:rsidRPr="005A643C">
        <w:rPr>
          <w:rFonts w:ascii="Times New Roman" w:eastAsia="Calibri" w:hAnsi="Times New Roman" w:cs="Times New Roman"/>
          <w:i/>
          <w:sz w:val="24"/>
          <w:szCs w:val="24"/>
          <w:lang w:val="id-ID"/>
        </w:rPr>
        <w:t>favorable)</w:t>
      </w:r>
      <w:r w:rsidRPr="005A643C">
        <w:rPr>
          <w:rFonts w:ascii="Times New Roman" w:eastAsia="Calibri" w:hAnsi="Times New Roman" w:cs="Times New Roman"/>
          <w:sz w:val="24"/>
          <w:szCs w:val="24"/>
          <w:lang w:val="id-ID"/>
        </w:rPr>
        <w:t xml:space="preserve"> maupun perasaan tidak mendukung atau tidak memihak (</w:t>
      </w:r>
      <w:r w:rsidRPr="005A643C">
        <w:rPr>
          <w:rFonts w:ascii="Times New Roman" w:eastAsia="Calibri" w:hAnsi="Times New Roman" w:cs="Times New Roman"/>
          <w:i/>
          <w:sz w:val="24"/>
          <w:szCs w:val="24"/>
          <w:lang w:val="id-ID"/>
        </w:rPr>
        <w:t>unfavorable</w:t>
      </w:r>
      <w:r w:rsidRPr="005A643C">
        <w:rPr>
          <w:rFonts w:ascii="Times New Roman" w:eastAsia="Calibri" w:hAnsi="Times New Roman" w:cs="Times New Roman"/>
          <w:sz w:val="24"/>
          <w:szCs w:val="24"/>
          <w:lang w:val="id-ID"/>
        </w:rPr>
        <w:t xml:space="preserve">).  Menurut Azwar (2013) faktor yang mempengaruhi pembentukan sikap terhadap objek sikap antara lain : pengalaman pribadi, pengaruh orang lain yang dianggap penting, pengaruh kebudayaan, media massa, lembaga pendidikan dan lembaga agama serta faktor emosional. </w:t>
      </w:r>
    </w:p>
    <w:p w:rsidR="00697699" w:rsidRPr="005A643C" w:rsidRDefault="00697699" w:rsidP="00697699">
      <w:pPr>
        <w:spacing w:line="480" w:lineRule="auto"/>
        <w:ind w:left="1418"/>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ab/>
      </w:r>
      <w:r w:rsidRPr="005A643C">
        <w:rPr>
          <w:rFonts w:ascii="Times New Roman" w:eastAsia="Calibri" w:hAnsi="Times New Roman" w:cs="Times New Roman"/>
          <w:sz w:val="24"/>
          <w:szCs w:val="24"/>
          <w:lang w:val="id-ID"/>
        </w:rPr>
        <w:tab/>
        <w:t xml:space="preserve">Penelitian Ratih Ayu (2012) menyatakan ada hubungan sikap kader dengan kinerja kader di posyandu dengan nilai p 0,036. </w:t>
      </w:r>
    </w:p>
    <w:p w:rsidR="00697699" w:rsidRPr="005A643C" w:rsidRDefault="00697699" w:rsidP="00697699">
      <w:pPr>
        <w:spacing w:line="480" w:lineRule="auto"/>
        <w:ind w:left="1418"/>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ab/>
      </w:r>
      <w:r w:rsidRPr="005A643C">
        <w:rPr>
          <w:rFonts w:ascii="Times New Roman" w:eastAsia="Calibri" w:hAnsi="Times New Roman" w:cs="Times New Roman"/>
          <w:sz w:val="24"/>
          <w:szCs w:val="24"/>
          <w:lang w:val="id-ID"/>
        </w:rPr>
        <w:tab/>
        <w:t xml:space="preserve">Dalam hal ini dapat disimpulkan bahwa apakah kader mempunyai kepercayaan terhadap kegiatan posyandu, rasa senang atau tidak senang dengan </w:t>
      </w:r>
      <w:r w:rsidRPr="005A643C">
        <w:rPr>
          <w:rFonts w:ascii="Times New Roman" w:eastAsia="Calibri" w:hAnsi="Times New Roman" w:cs="Times New Roman"/>
          <w:sz w:val="24"/>
          <w:szCs w:val="24"/>
          <w:lang w:val="id-ID"/>
        </w:rPr>
        <w:lastRenderedPageBreak/>
        <w:t xml:space="preserve">kegiatan posyandu dan apakah kader ikut berperilaku positif dalam kegiatan posyandu tersebut. Dengan adanya rasa percaya, rasa senang dengan kegiatan posyandu, diharapkan kader akan berperan aktif dalam setiap kegiatan posyandu. Sehingga kader akan selalu hadir dalam setiap kegiatan posyandu tersebut, berperan aktif dan sukarela dalam menjalankan aktifitas di posyandu. </w:t>
      </w:r>
    </w:p>
    <w:p w:rsidR="00697699" w:rsidRPr="005A643C" w:rsidRDefault="00697699" w:rsidP="00697699">
      <w:pPr>
        <w:spacing w:line="480" w:lineRule="auto"/>
        <w:ind w:left="1440" w:firstLine="720"/>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Oleh karena itu menanamkan sikap percaya dan senang dalam mengikuti kegiatan posyandu sangatlah penting agar kader semakin aktif dalam mengikuti kegiatan posyandu. Selain rasa percaya, kemungkinan ketidak aktifan kader dapat disebabkan oleh faktor lain seperti kesibukan kader yang lain, dimana kesibukan tersebut bersamaan dengan jadwal posyandu berlangsung.</w:t>
      </w:r>
    </w:p>
    <w:p w:rsidR="00697699" w:rsidRPr="005A643C" w:rsidRDefault="00697699" w:rsidP="00697699">
      <w:pPr>
        <w:spacing w:line="480" w:lineRule="auto"/>
        <w:ind w:left="1440" w:firstLine="720"/>
        <w:jc w:val="both"/>
        <w:rPr>
          <w:rFonts w:ascii="Times New Roman" w:eastAsia="Calibri" w:hAnsi="Times New Roman" w:cs="Times New Roman"/>
          <w:sz w:val="24"/>
          <w:szCs w:val="24"/>
          <w:lang w:val="id-ID"/>
        </w:rPr>
      </w:pPr>
      <w:r w:rsidRPr="005A643C">
        <w:rPr>
          <w:rFonts w:ascii="Times New Roman" w:eastAsia="Calibri" w:hAnsi="Times New Roman" w:cs="Times New Roman"/>
          <w:sz w:val="24"/>
          <w:szCs w:val="24"/>
          <w:lang w:val="id-ID"/>
        </w:rPr>
        <w:t xml:space="preserve">Dengan demikian semakin positif sikap kader terhadap posyandu,  diharapkan semakin baik sikap kader terhadap posyandu dengan semakin aktifnya kader mengikuti kegiatan di posyandu, walaupun sedang ada kegiatan lainnya selain posyandu. Dukungan keluarga sangat berperan penting dalam kader menentukan sikap terhadap kegiatan posyandu. Dukungan yang positif dari keluarga akan memunculkan sikap yang positif juga dalam diri kader tersebut. Begitu juga sebaliknya, jika keluarga terutama suami tidak memberikan dukungan yang positif terhadap kader untuk mengikti kegiatan posyandu, maka akan sulit bagi kader untuk memiliki sikap yang positif. Dengan demikian akan sulit mengharapkan kader aktif dalam mengikuti kegiatan posyandu setiap bulannya.  Dengan tidak optimalnya kehadiran kader di posyandu, maka kegiatan posyandu pun tidak akan dapat berjalan dengan optimal.     </w:t>
      </w:r>
    </w:p>
    <w:p w:rsidR="00697699" w:rsidRPr="005A643C" w:rsidRDefault="00697699" w:rsidP="00697699">
      <w:pPr>
        <w:spacing w:line="480" w:lineRule="auto"/>
        <w:rPr>
          <w:rFonts w:ascii="Times New Roman" w:eastAsia="Calibri" w:hAnsi="Times New Roman" w:cs="Times New Roman"/>
          <w:b/>
          <w:sz w:val="24"/>
          <w:szCs w:val="24"/>
          <w:lang w:val="id-ID"/>
        </w:rPr>
      </w:pPr>
    </w:p>
    <w:p w:rsidR="00697699" w:rsidRPr="005A643C" w:rsidRDefault="00697699" w:rsidP="00697699">
      <w:pPr>
        <w:spacing w:line="480" w:lineRule="auto"/>
        <w:ind w:left="426"/>
        <w:contextualSpacing/>
        <w:jc w:val="center"/>
        <w:rPr>
          <w:rFonts w:ascii="Times New Roman" w:eastAsia="Calibri" w:hAnsi="Times New Roman" w:cs="Times New Roman"/>
          <w:b/>
          <w:sz w:val="24"/>
          <w:szCs w:val="24"/>
          <w:lang w:val="id-ID"/>
        </w:rPr>
      </w:pPr>
    </w:p>
    <w:p w:rsidR="00D857D7" w:rsidRDefault="00D857D7"/>
    <w:sectPr w:rsidR="00D857D7" w:rsidSect="008058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72385"/>
    <w:multiLevelType w:val="hybridMultilevel"/>
    <w:tmpl w:val="BB88DC84"/>
    <w:lvl w:ilvl="0" w:tplc="0648597E">
      <w:start w:val="1"/>
      <w:numFmt w:val="decimal"/>
      <w:lvlText w:val="%1."/>
      <w:lvlJc w:val="left"/>
      <w:pPr>
        <w:ind w:left="1212" w:hanging="36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1">
    <w:nsid w:val="2B1757EB"/>
    <w:multiLevelType w:val="hybridMultilevel"/>
    <w:tmpl w:val="36943660"/>
    <w:lvl w:ilvl="0" w:tplc="8C0E6D9C">
      <w:start w:val="1"/>
      <w:numFmt w:val="lowerLetter"/>
      <w:lvlText w:val="%1."/>
      <w:lvlJc w:val="left"/>
      <w:pPr>
        <w:ind w:left="720" w:hanging="360"/>
      </w:pPr>
      <w:rPr>
        <w:rFonts w:hint="default"/>
      </w:rPr>
    </w:lvl>
    <w:lvl w:ilvl="1" w:tplc="034CEFB4">
      <w:start w:val="1"/>
      <w:numFmt w:val="decimal"/>
      <w:lvlText w:val="%2."/>
      <w:lvlJc w:val="left"/>
      <w:pPr>
        <w:ind w:left="1440" w:hanging="360"/>
      </w:pPr>
      <w:rPr>
        <w:rFonts w:hint="default"/>
      </w:rPr>
    </w:lvl>
    <w:lvl w:ilvl="2" w:tplc="04210011">
      <w:start w:val="1"/>
      <w:numFmt w:val="decimal"/>
      <w:lvlText w:val="%3)"/>
      <w:lvlJc w:val="left"/>
      <w:pPr>
        <w:ind w:left="2160" w:hanging="180"/>
      </w:pPr>
      <w:rPr>
        <w:rFonts w:hint="default"/>
      </w:rPr>
    </w:lvl>
    <w:lvl w:ilvl="3" w:tplc="6BDAF0EA">
      <w:start w:val="2"/>
      <w:numFmt w:val="upperLetter"/>
      <w:lvlText w:val="%4."/>
      <w:lvlJc w:val="left"/>
      <w:pPr>
        <w:ind w:left="36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E9418B2"/>
    <w:multiLevelType w:val="hybridMultilevel"/>
    <w:tmpl w:val="93F0C80C"/>
    <w:lvl w:ilvl="0" w:tplc="C17EA5C8">
      <w:start w:val="1"/>
      <w:numFmt w:val="upperLetter"/>
      <w:lvlText w:val="%1."/>
      <w:lvlJc w:val="left"/>
      <w:pPr>
        <w:ind w:left="786" w:hanging="360"/>
      </w:pPr>
      <w:rPr>
        <w:rFonts w:hint="default"/>
      </w:rPr>
    </w:lvl>
    <w:lvl w:ilvl="1" w:tplc="04210019">
      <w:start w:val="1"/>
      <w:numFmt w:val="lowerLetter"/>
      <w:lvlText w:val="%2."/>
      <w:lvlJc w:val="left"/>
      <w:pPr>
        <w:ind w:left="1506" w:hanging="360"/>
      </w:pPr>
    </w:lvl>
    <w:lvl w:ilvl="2" w:tplc="287ED452">
      <w:start w:val="1"/>
      <w:numFmt w:val="decimal"/>
      <w:lvlText w:val="%3."/>
      <w:lvlJc w:val="right"/>
      <w:pPr>
        <w:ind w:left="2226" w:hanging="180"/>
      </w:pPr>
      <w:rPr>
        <w:rFonts w:ascii="Times New Roman" w:eastAsiaTheme="minorHAnsi" w:hAnsi="Times New Roman" w:cs="Times New Roman"/>
      </w:r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37740F4D"/>
    <w:multiLevelType w:val="hybridMultilevel"/>
    <w:tmpl w:val="F338379A"/>
    <w:lvl w:ilvl="0" w:tplc="DC264B1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47484C67"/>
    <w:multiLevelType w:val="hybridMultilevel"/>
    <w:tmpl w:val="B7ACE8EE"/>
    <w:lvl w:ilvl="0" w:tplc="B58C33F4">
      <w:start w:val="1"/>
      <w:numFmt w:val="decimal"/>
      <w:lvlText w:val="%1."/>
      <w:lvlJc w:val="left"/>
      <w:pPr>
        <w:ind w:left="2880" w:hanging="360"/>
      </w:pPr>
      <w:rPr>
        <w:rFonts w:hint="default"/>
      </w:rPr>
    </w:lvl>
    <w:lvl w:ilvl="1" w:tplc="04210019" w:tentative="1">
      <w:start w:val="1"/>
      <w:numFmt w:val="lowerLetter"/>
      <w:lvlText w:val="%2."/>
      <w:lvlJc w:val="left"/>
      <w:pPr>
        <w:ind w:left="3108" w:hanging="360"/>
      </w:pPr>
    </w:lvl>
    <w:lvl w:ilvl="2" w:tplc="0421001B" w:tentative="1">
      <w:start w:val="1"/>
      <w:numFmt w:val="lowerRoman"/>
      <w:lvlText w:val="%3."/>
      <w:lvlJc w:val="right"/>
      <w:pPr>
        <w:ind w:left="3828" w:hanging="180"/>
      </w:pPr>
    </w:lvl>
    <w:lvl w:ilvl="3" w:tplc="0421000F" w:tentative="1">
      <w:start w:val="1"/>
      <w:numFmt w:val="decimal"/>
      <w:lvlText w:val="%4."/>
      <w:lvlJc w:val="left"/>
      <w:pPr>
        <w:ind w:left="4548" w:hanging="360"/>
      </w:pPr>
    </w:lvl>
    <w:lvl w:ilvl="4" w:tplc="04210019" w:tentative="1">
      <w:start w:val="1"/>
      <w:numFmt w:val="lowerLetter"/>
      <w:lvlText w:val="%5."/>
      <w:lvlJc w:val="left"/>
      <w:pPr>
        <w:ind w:left="5268" w:hanging="360"/>
      </w:pPr>
    </w:lvl>
    <w:lvl w:ilvl="5" w:tplc="0421001B" w:tentative="1">
      <w:start w:val="1"/>
      <w:numFmt w:val="lowerRoman"/>
      <w:lvlText w:val="%6."/>
      <w:lvlJc w:val="right"/>
      <w:pPr>
        <w:ind w:left="5988" w:hanging="180"/>
      </w:pPr>
    </w:lvl>
    <w:lvl w:ilvl="6" w:tplc="0421000F" w:tentative="1">
      <w:start w:val="1"/>
      <w:numFmt w:val="decimal"/>
      <w:lvlText w:val="%7."/>
      <w:lvlJc w:val="left"/>
      <w:pPr>
        <w:ind w:left="6708" w:hanging="360"/>
      </w:pPr>
    </w:lvl>
    <w:lvl w:ilvl="7" w:tplc="04210019" w:tentative="1">
      <w:start w:val="1"/>
      <w:numFmt w:val="lowerLetter"/>
      <w:lvlText w:val="%8."/>
      <w:lvlJc w:val="left"/>
      <w:pPr>
        <w:ind w:left="7428" w:hanging="360"/>
      </w:pPr>
    </w:lvl>
    <w:lvl w:ilvl="8" w:tplc="0421001B" w:tentative="1">
      <w:start w:val="1"/>
      <w:numFmt w:val="lowerRoman"/>
      <w:lvlText w:val="%9."/>
      <w:lvlJc w:val="right"/>
      <w:pPr>
        <w:ind w:left="8148" w:hanging="180"/>
      </w:pPr>
    </w:lvl>
  </w:abstractNum>
  <w:abstractNum w:abstractNumId="5">
    <w:nsid w:val="54354D70"/>
    <w:multiLevelType w:val="hybridMultilevel"/>
    <w:tmpl w:val="4A40100C"/>
    <w:lvl w:ilvl="0" w:tplc="D0CE007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5B7C79E5"/>
    <w:multiLevelType w:val="hybridMultilevel"/>
    <w:tmpl w:val="28E2D086"/>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9074704"/>
    <w:multiLevelType w:val="hybridMultilevel"/>
    <w:tmpl w:val="63064584"/>
    <w:lvl w:ilvl="0" w:tplc="04210011">
      <w:start w:val="1"/>
      <w:numFmt w:val="decimal"/>
      <w:lvlText w:val="%1)"/>
      <w:lvlJc w:val="left"/>
      <w:pPr>
        <w:ind w:left="720" w:hanging="360"/>
      </w:pPr>
    </w:lvl>
    <w:lvl w:ilvl="1" w:tplc="1C9A8568">
      <w:start w:val="1"/>
      <w:numFmt w:val="decimal"/>
      <w:lvlText w:val="%2)"/>
      <w:lvlJc w:val="left"/>
      <w:pPr>
        <w:ind w:left="1440" w:hanging="360"/>
      </w:pPr>
      <w:rPr>
        <w:rFonts w:asciiTheme="minorHAnsi" w:eastAsiaTheme="minorHAnsi" w:hAnsiTheme="minorHAnsi" w:cstheme="minorBidi"/>
      </w:rPr>
    </w:lvl>
    <w:lvl w:ilvl="2" w:tplc="0421001B">
      <w:start w:val="1"/>
      <w:numFmt w:val="lowerRoman"/>
      <w:lvlText w:val="%3."/>
      <w:lvlJc w:val="right"/>
      <w:pPr>
        <w:ind w:left="2160" w:hanging="180"/>
      </w:pPr>
    </w:lvl>
    <w:lvl w:ilvl="3" w:tplc="B58C33F4">
      <w:start w:val="1"/>
      <w:numFmt w:val="decimal"/>
      <w:lvlText w:val="%4."/>
      <w:lvlJc w:val="left"/>
      <w:pPr>
        <w:ind w:left="1212" w:hanging="360"/>
      </w:pPr>
      <w:rPr>
        <w:rFonts w:hint="default"/>
      </w:rPr>
    </w:lvl>
    <w:lvl w:ilvl="4" w:tplc="7C207308">
      <w:start w:val="7"/>
      <w:numFmt w:val="lowerLetter"/>
      <w:lvlText w:val="%5."/>
      <w:lvlJc w:val="left"/>
      <w:pPr>
        <w:ind w:left="3600" w:hanging="360"/>
      </w:pPr>
      <w:rPr>
        <w:rFonts w:hint="default"/>
      </w:rPr>
    </w:lvl>
    <w:lvl w:ilvl="5" w:tplc="25B289BE">
      <w:start w:val="1"/>
      <w:numFmt w:val="upperLetter"/>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7"/>
  </w:num>
  <w:num w:numId="5">
    <w:abstractNumId w:val="1"/>
  </w:num>
  <w:num w:numId="6">
    <w:abstractNumId w:val="5"/>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97699"/>
    <w:rsid w:val="00697699"/>
    <w:rsid w:val="00805828"/>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69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769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2360</Words>
  <Characters>13452</Characters>
  <Application>Microsoft Office Word</Application>
  <DocSecurity>0</DocSecurity>
  <Lines>112</Lines>
  <Paragraphs>31</Paragraphs>
  <ScaleCrop>false</ScaleCrop>
  <Company/>
  <LinksUpToDate>false</LinksUpToDate>
  <CharactersWithSpaces>15781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2020-12-22T07:27:00Z</dcterms:created>
  <dcterms:modified xsi:type="dcterms:W3CDTF">2020-12-22T07:27:00Z</dcterms:modified>
</cp:coreProperties>
</file>