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B2" w:rsidRPr="005C3EB2" w:rsidRDefault="005C3EB2" w:rsidP="005C3E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B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C3EB2" w:rsidRPr="005C3EB2" w:rsidRDefault="005C3EB2" w:rsidP="005C3E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B2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5C3EB2" w:rsidRPr="005C3EB2" w:rsidRDefault="005C3EB2" w:rsidP="005C3E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B2" w:rsidRPr="005C3EB2" w:rsidRDefault="005C3EB2" w:rsidP="005C3EB2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3EB2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EF7FB4" w:rsidRPr="00EF7FB4" w:rsidRDefault="005C3EB2" w:rsidP="00EF7FB4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5C3EB2">
        <w:rPr>
          <w:rFonts w:ascii="Times New Roman" w:hAnsi="Times New Roman" w:cs="Times New Roman"/>
          <w:sz w:val="24"/>
          <w:szCs w:val="24"/>
        </w:rPr>
        <w:t>istribusi</w:t>
      </w:r>
      <w:proofErr w:type="spellEnd"/>
      <w:r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C3EB2">
        <w:rPr>
          <w:rFonts w:ascii="Times New Roman" w:hAnsi="Times New Roman" w:cs="Times New Roman"/>
          <w:sz w:val="24"/>
          <w:szCs w:val="24"/>
        </w:rPr>
        <w:t xml:space="preserve"> di </w:t>
      </w:r>
      <w:r w:rsidRPr="005C3E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SMK Al </w:t>
      </w:r>
      <w:proofErr w:type="spellStart"/>
      <w:r w:rsidRPr="005C3EB2">
        <w:rPr>
          <w:rFonts w:ascii="Times New Roman" w:eastAsia="Times New Roman" w:hAnsi="Times New Roman" w:cs="Times New Roman"/>
          <w:sz w:val="24"/>
          <w:szCs w:val="24"/>
          <w:lang w:eastAsia="id-ID"/>
        </w:rPr>
        <w:t>Fajar</w:t>
      </w:r>
      <w:proofErr w:type="spellEnd"/>
      <w:r w:rsidRPr="005C3E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C3EB2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 w:rsidRPr="005C3E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Kasui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Way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Kanan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2020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pengetahuan kurang baik yaitu sebesar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37 (</w:t>
      </w:r>
      <w:r w:rsidR="00EF7FB4" w:rsidRPr="00EF7FB4">
        <w:rPr>
          <w:rFonts w:ascii="Times New Roman" w:hAnsi="Times New Roman" w:cs="Times New Roman"/>
          <w:sz w:val="24"/>
          <w:szCs w:val="24"/>
          <w:lang w:val="en-ID"/>
        </w:rPr>
        <w:t>59.7</w:t>
      </w:r>
      <w:r w:rsidR="00EF7FB4" w:rsidRPr="00EF7FB4">
        <w:rPr>
          <w:rFonts w:ascii="Times New Roman" w:hAnsi="Times New Roman" w:cs="Times New Roman"/>
          <w:sz w:val="24"/>
          <w:szCs w:val="24"/>
        </w:rPr>
        <w:t>%)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C3EB2" w:rsidRPr="00EF7FB4" w:rsidRDefault="005C3EB2" w:rsidP="005C3EB2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proofErr w:type="spellStart"/>
      <w:r w:rsidRPr="00EF7FB4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di </w:t>
      </w:r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SMK Al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Fajar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Kasui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Way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Kanan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2020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 xml:space="preserve">responden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34 (54.8%)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C3EB2" w:rsidRPr="00EF7FB4" w:rsidRDefault="005C3EB2" w:rsidP="005C3EB2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proofErr w:type="spellStart"/>
      <w:r w:rsidRPr="00EF7FB4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di </w:t>
      </w:r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SMK Al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Fajar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Kasui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Way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Kanan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2020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 xml:space="preserve">responden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6173FC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6173F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 xml:space="preserve">ebesar </w:t>
      </w:r>
      <w:r w:rsidR="00EF7FB4" w:rsidRPr="00EF7FB4">
        <w:rPr>
          <w:rFonts w:ascii="Times New Roman" w:hAnsi="Times New Roman" w:cs="Times New Roman"/>
          <w:sz w:val="24"/>
          <w:szCs w:val="24"/>
        </w:rPr>
        <w:t>33 (53.2%)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C3EB2" w:rsidRPr="00EF7FB4" w:rsidRDefault="005C3EB2" w:rsidP="005C3EB2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proofErr w:type="spellStart"/>
      <w:r w:rsidRPr="00EF7FB4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(PKPR) di </w:t>
      </w:r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SMK Al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Fajar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Kasui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Way </w:t>
      </w:r>
      <w:proofErr w:type="spellStart"/>
      <w:r w:rsidRPr="00EF7FB4">
        <w:rPr>
          <w:rFonts w:ascii="Times New Roman" w:eastAsia="Times New Roman" w:hAnsi="Times New Roman" w:cs="Times New Roman"/>
          <w:sz w:val="24"/>
          <w:szCs w:val="24"/>
          <w:lang w:eastAsia="id-ID"/>
        </w:rPr>
        <w:t>Kanan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B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2020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 xml:space="preserve">responden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PKPR</w:t>
      </w:r>
      <w:r w:rsidR="00EF7FB4" w:rsidRPr="00EF7FB4">
        <w:rPr>
          <w:rFonts w:ascii="Times New Roman" w:hAnsi="Times New Roman" w:cs="Times New Roman"/>
          <w:sz w:val="24"/>
          <w:szCs w:val="24"/>
          <w:lang w:val="id-ID"/>
        </w:rPr>
        <w:t xml:space="preserve"> sebesar</w:t>
      </w:r>
      <w:r w:rsidR="00EF7FB4" w:rsidRPr="00EF7FB4">
        <w:rPr>
          <w:rFonts w:ascii="Times New Roman" w:hAnsi="Times New Roman" w:cs="Times New Roman"/>
          <w:sz w:val="24"/>
          <w:szCs w:val="24"/>
        </w:rPr>
        <w:t xml:space="preserve"> 32 (51.6%)</w:t>
      </w:r>
      <w:r w:rsidR="006173FC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C3EB2" w:rsidRPr="00EF7FB4" w:rsidRDefault="005C3EB2" w:rsidP="00EF7FB4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proofErr w:type="spellStart"/>
      <w:r w:rsidRPr="00EF7FB4">
        <w:rPr>
          <w:rFonts w:ascii="Times New Roman" w:hAnsi="Times New Roman" w:cs="Times New Roman"/>
          <w:sz w:val="24"/>
          <w:szCs w:val="24"/>
          <w:lang w:val="en-ID"/>
        </w:rPr>
        <w:t>Diketahui</w:t>
      </w:r>
      <w:proofErr w:type="spellEnd"/>
      <w:r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hubungan faktor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(PKPR)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</w:t>
      </w:r>
      <w:r w:rsidR="00EF7FB4" w:rsidRPr="00EF7FB4">
        <w:rPr>
          <w:rFonts w:ascii="Times New Roman" w:hAnsi="Times New Roman" w:cs="Times New Roman"/>
          <w:i/>
          <w:sz w:val="24"/>
          <w:szCs w:val="24"/>
        </w:rPr>
        <w:t>value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0,000 (&lt;0.05),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hubungan faktor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(PKPR)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</w:t>
      </w:r>
      <w:r w:rsidR="00EF7FB4" w:rsidRPr="00EF7FB4">
        <w:rPr>
          <w:rFonts w:ascii="Times New Roman" w:hAnsi="Times New Roman" w:cs="Times New Roman"/>
          <w:i/>
          <w:sz w:val="24"/>
          <w:szCs w:val="24"/>
        </w:rPr>
        <w:t>value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0,011 (&lt;0.05)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r w:rsidR="00EF7FB4" w:rsidRPr="00EF7FB4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hubungan faktor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(PKPR)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B4" w:rsidRPr="00EF7FB4">
        <w:rPr>
          <w:rFonts w:ascii="Times New Roman" w:hAnsi="Times New Roman" w:cs="Times New Roman"/>
          <w:sz w:val="24"/>
          <w:szCs w:val="24"/>
        </w:rPr>
        <w:t>P</w:t>
      </w:r>
      <w:r w:rsidR="00EF7FB4" w:rsidRPr="00EF7FB4">
        <w:rPr>
          <w:rFonts w:ascii="Times New Roman" w:hAnsi="Times New Roman" w:cs="Times New Roman"/>
          <w:i/>
          <w:sz w:val="24"/>
          <w:szCs w:val="24"/>
        </w:rPr>
        <w:t>value</w:t>
      </w:r>
      <w:proofErr w:type="spellEnd"/>
      <w:r w:rsidR="00EF7FB4" w:rsidRPr="00EF7FB4">
        <w:rPr>
          <w:rFonts w:ascii="Times New Roman" w:hAnsi="Times New Roman" w:cs="Times New Roman"/>
          <w:sz w:val="24"/>
          <w:szCs w:val="24"/>
        </w:rPr>
        <w:t xml:space="preserve"> 0,021 (&lt;0.05)</w:t>
      </w:r>
    </w:p>
    <w:p w:rsidR="00EF7FB4" w:rsidRPr="00EF7FB4" w:rsidRDefault="00EF7FB4" w:rsidP="00EF7FB4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</w:p>
    <w:p w:rsidR="0039077C" w:rsidRPr="00EF7FB4" w:rsidRDefault="005C3EB2" w:rsidP="00EF7FB4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B2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5C3EB2" w:rsidRPr="005C3EB2" w:rsidRDefault="005C3EB2" w:rsidP="00EF7FB4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EB2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Bagi Responden</w:t>
      </w:r>
    </w:p>
    <w:p w:rsidR="005C3EB2" w:rsidRPr="005C3EB2" w:rsidRDefault="00EF7FB4" w:rsidP="00EF7FB4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C3EB2" w:rsidRPr="005C3EB2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(PKPR)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 Responden lebih mau aktif dalam mencari tahu tentang PKPR sehingga remaja dapat mendapatkan manfaat yang di berikan dari kegiatan tersebut</w:t>
      </w:r>
    </w:p>
    <w:p w:rsidR="005C3EB2" w:rsidRPr="005C3EB2" w:rsidRDefault="005C3EB2" w:rsidP="00EF7FB4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EB2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Bagi </w:t>
      </w:r>
      <w:r w:rsidRPr="005C3EB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SMK Al </w:t>
      </w:r>
      <w:proofErr w:type="spellStart"/>
      <w:r w:rsidRPr="005C3EB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Fajar</w:t>
      </w:r>
      <w:proofErr w:type="spellEnd"/>
    </w:p>
    <w:p w:rsidR="005C3EB2" w:rsidRPr="005C3EB2" w:rsidRDefault="00EF7FB4" w:rsidP="00EF7FB4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C3EB2" w:rsidRPr="005C3EB2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perogram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pedu</w:t>
      </w:r>
      <w:r w:rsidR="006173FC">
        <w:rPr>
          <w:rFonts w:ascii="Times New Roman" w:hAnsi="Times New Roman" w:cs="Times New Roman"/>
          <w:sz w:val="24"/>
          <w:szCs w:val="24"/>
        </w:rPr>
        <w:t>l</w:t>
      </w:r>
      <w:r w:rsidR="005C3EB2" w:rsidRPr="005C3EB2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(PKPR)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menca</w:t>
      </w:r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ri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lain</w:t>
      </w:r>
      <w:r w:rsidR="006173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kekinian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173F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173FC">
        <w:rPr>
          <w:rFonts w:ascii="Times New Roman" w:hAnsi="Times New Roman" w:cs="Times New Roman"/>
          <w:sz w:val="24"/>
          <w:szCs w:val="24"/>
        </w:rPr>
        <w:t>vidio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ag</w:t>
      </w:r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ar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tertarik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memanfaatkan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peduli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="005C3EB2" w:rsidRPr="005C3EB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Meskipun sudah pernah ada sosialisasi diharapkan guru juga mau ikut serta mendukung para siswa siswi agar mengikuti kegiatan tersebut.</w:t>
      </w:r>
    </w:p>
    <w:p w:rsidR="005C3EB2" w:rsidRPr="005C3EB2" w:rsidRDefault="005C3EB2" w:rsidP="00EF7FB4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proofErr w:type="spellStart"/>
      <w:r w:rsidRPr="005C3EB2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5C3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b/>
          <w:sz w:val="24"/>
          <w:szCs w:val="24"/>
        </w:rPr>
        <w:t>Univeristas</w:t>
      </w:r>
      <w:proofErr w:type="spellEnd"/>
      <w:r w:rsidRPr="005C3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b/>
          <w:sz w:val="24"/>
          <w:szCs w:val="24"/>
        </w:rPr>
        <w:t>Aisyah</w:t>
      </w:r>
      <w:proofErr w:type="spellEnd"/>
      <w:r w:rsidRPr="005C3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EB2">
        <w:rPr>
          <w:rFonts w:ascii="Times New Roman" w:hAnsi="Times New Roman" w:cs="Times New Roman"/>
          <w:b/>
          <w:sz w:val="24"/>
          <w:szCs w:val="24"/>
        </w:rPr>
        <w:t>Pringsewu</w:t>
      </w:r>
      <w:proofErr w:type="spellEnd"/>
    </w:p>
    <w:p w:rsidR="005C3EB2" w:rsidRPr="00EF7FB4" w:rsidRDefault="00EF7FB4" w:rsidP="00EF7FB4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Diharapkan hasil penelitian ini d</w:t>
      </w:r>
      <w:r w:rsidR="005C3EB2" w:rsidRPr="005C3EB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apat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emberikan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kepustakaan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kepustakaan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(PKPR).</w:t>
      </w:r>
    </w:p>
    <w:p w:rsidR="006173FC" w:rsidRDefault="006173FC" w:rsidP="00EF7FB4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Bagi Puskesmas Kasui</w:t>
      </w:r>
      <w:bookmarkStart w:id="0" w:name="_GoBack"/>
      <w:bookmarkEnd w:id="0"/>
    </w:p>
    <w:p w:rsidR="006173FC" w:rsidRPr="006173FC" w:rsidRDefault="006173FC" w:rsidP="006173FC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173F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Diharapkan hasil penelitian in dapat dijadikan referensi untuk melakukan kerja sama lintas sektoral dengan dinas kesehatan untuk membentuk </w:t>
      </w:r>
      <w:r w:rsidRPr="006173F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>kelompok khusus dengan menunjuk remaja untuk menjadi kader perogram kesehatan peduli remaja.</w:t>
      </w:r>
    </w:p>
    <w:p w:rsidR="005C3EB2" w:rsidRPr="005C3EB2" w:rsidRDefault="005C3EB2" w:rsidP="00EF7FB4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5C3EB2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Bagi Peneliti Selanjutnya</w:t>
      </w:r>
    </w:p>
    <w:p w:rsidR="005C3EB2" w:rsidRPr="005C3EB2" w:rsidRDefault="00EF7FB4" w:rsidP="00EF7FB4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Diharapkan hasil penelitian ini dapat s</w:t>
      </w:r>
      <w:r w:rsidR="005C3EB2" w:rsidRPr="005C3EB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ebagai referensi dan bahan acuan untuk melakukan penelitian selanjutnya tentang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EB2" w:rsidRPr="005C3EB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C3EB2" w:rsidRPr="005C3EB2">
        <w:rPr>
          <w:rFonts w:ascii="Times New Roman" w:hAnsi="Times New Roman" w:cs="Times New Roman"/>
          <w:sz w:val="24"/>
          <w:szCs w:val="24"/>
        </w:rPr>
        <w:t xml:space="preserve"> (PKPR) </w:t>
      </w:r>
      <w:r w:rsidR="005C3EB2" w:rsidRPr="005C3EB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menambahkan variabel lain dan dengan menggunakan metodelogi penelitian yang berbeda.</w:t>
      </w:r>
    </w:p>
    <w:p w:rsidR="005C3EB2" w:rsidRPr="005C3EB2" w:rsidRDefault="005C3EB2" w:rsidP="00EF7F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C3EB2" w:rsidRPr="005C3EB2" w:rsidSect="006173FC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6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EA" w:rsidRDefault="00EF55EA" w:rsidP="00EF7FB4">
      <w:pPr>
        <w:spacing w:after="0" w:line="240" w:lineRule="auto"/>
      </w:pPr>
      <w:r>
        <w:separator/>
      </w:r>
    </w:p>
  </w:endnote>
  <w:endnote w:type="continuationSeparator" w:id="0">
    <w:p w:rsidR="00EF55EA" w:rsidRDefault="00EF55EA" w:rsidP="00EF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9C" w:rsidRPr="00F57B9C" w:rsidRDefault="006173FC" w:rsidP="00EF7FB4">
    <w:pPr>
      <w:pStyle w:val="Footer"/>
      <w:tabs>
        <w:tab w:val="center" w:pos="3969"/>
        <w:tab w:val="left" w:pos="450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64</w:t>
    </w:r>
    <w:r w:rsidR="00EF7FB4">
      <w:rPr>
        <w:rFonts w:ascii="Times New Roman" w:hAnsi="Times New Roman" w:cs="Times New Roman"/>
        <w:sz w:val="24"/>
        <w:szCs w:val="24"/>
      </w:rPr>
      <w:tab/>
    </w:r>
  </w:p>
  <w:p w:rsidR="00F57B9C" w:rsidRPr="00F57B9C" w:rsidRDefault="00EF55E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EA" w:rsidRDefault="00EF55EA" w:rsidP="00EF7FB4">
      <w:pPr>
        <w:spacing w:after="0" w:line="240" w:lineRule="auto"/>
      </w:pPr>
      <w:r>
        <w:separator/>
      </w:r>
    </w:p>
  </w:footnote>
  <w:footnote w:type="continuationSeparator" w:id="0">
    <w:p w:rsidR="00EF55EA" w:rsidRDefault="00EF55EA" w:rsidP="00EF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95040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4A41" w:rsidRPr="00BA4A41" w:rsidRDefault="002978F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4A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4A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4A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3FC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BA4A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A4A41" w:rsidRDefault="00EF5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9D3"/>
    <w:multiLevelType w:val="hybridMultilevel"/>
    <w:tmpl w:val="F59E75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574D"/>
    <w:multiLevelType w:val="hybridMultilevel"/>
    <w:tmpl w:val="88EC4524"/>
    <w:lvl w:ilvl="0" w:tplc="D3D2B1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F10816"/>
    <w:multiLevelType w:val="hybridMultilevel"/>
    <w:tmpl w:val="0EE2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17536"/>
    <w:multiLevelType w:val="hybridMultilevel"/>
    <w:tmpl w:val="5F1E5596"/>
    <w:lvl w:ilvl="0" w:tplc="CD6405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96261"/>
    <w:multiLevelType w:val="hybridMultilevel"/>
    <w:tmpl w:val="7674DC78"/>
    <w:lvl w:ilvl="0" w:tplc="777AE51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96044"/>
    <w:multiLevelType w:val="hybridMultilevel"/>
    <w:tmpl w:val="AA5E7C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F8365D"/>
    <w:multiLevelType w:val="hybridMultilevel"/>
    <w:tmpl w:val="CBD07F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B2"/>
    <w:rsid w:val="001E4597"/>
    <w:rsid w:val="002978FC"/>
    <w:rsid w:val="005C3EB2"/>
    <w:rsid w:val="006173FC"/>
    <w:rsid w:val="009676E3"/>
    <w:rsid w:val="00994F99"/>
    <w:rsid w:val="00EF55EA"/>
    <w:rsid w:val="00E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5C3EB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5C3EB2"/>
  </w:style>
  <w:style w:type="paragraph" w:styleId="Header">
    <w:name w:val="header"/>
    <w:basedOn w:val="Normal"/>
    <w:link w:val="HeaderChar"/>
    <w:uiPriority w:val="99"/>
    <w:unhideWhenUsed/>
    <w:rsid w:val="005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B2"/>
  </w:style>
  <w:style w:type="paragraph" w:styleId="Footer">
    <w:name w:val="footer"/>
    <w:basedOn w:val="Normal"/>
    <w:link w:val="FooterChar"/>
    <w:uiPriority w:val="99"/>
    <w:unhideWhenUsed/>
    <w:rsid w:val="005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B2"/>
  </w:style>
  <w:style w:type="paragraph" w:styleId="BalloonText">
    <w:name w:val="Balloon Text"/>
    <w:basedOn w:val="Normal"/>
    <w:link w:val="BalloonTextChar"/>
    <w:uiPriority w:val="99"/>
    <w:semiHidden/>
    <w:unhideWhenUsed/>
    <w:rsid w:val="0061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5C3EB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5C3EB2"/>
  </w:style>
  <w:style w:type="paragraph" w:styleId="Header">
    <w:name w:val="header"/>
    <w:basedOn w:val="Normal"/>
    <w:link w:val="HeaderChar"/>
    <w:uiPriority w:val="99"/>
    <w:unhideWhenUsed/>
    <w:rsid w:val="005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B2"/>
  </w:style>
  <w:style w:type="paragraph" w:styleId="Footer">
    <w:name w:val="footer"/>
    <w:basedOn w:val="Normal"/>
    <w:link w:val="FooterChar"/>
    <w:uiPriority w:val="99"/>
    <w:unhideWhenUsed/>
    <w:rsid w:val="005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B2"/>
  </w:style>
  <w:style w:type="paragraph" w:styleId="BalloonText">
    <w:name w:val="Balloon Text"/>
    <w:basedOn w:val="Normal"/>
    <w:link w:val="BalloonTextChar"/>
    <w:uiPriority w:val="99"/>
    <w:semiHidden/>
    <w:unhideWhenUsed/>
    <w:rsid w:val="0061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2020-02-24T15:22:00Z</cp:lastPrinted>
  <dcterms:created xsi:type="dcterms:W3CDTF">2020-01-27T08:44:00Z</dcterms:created>
  <dcterms:modified xsi:type="dcterms:W3CDTF">2020-02-24T15:31:00Z</dcterms:modified>
</cp:coreProperties>
</file>