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97" w:rsidRPr="00585139" w:rsidRDefault="00FF6097" w:rsidP="00FF6097">
      <w:pPr>
        <w:spacing w:line="240" w:lineRule="auto"/>
        <w:jc w:val="center"/>
        <w:rPr>
          <w:b/>
        </w:rPr>
      </w:pPr>
      <w:r w:rsidRPr="00585139">
        <w:rPr>
          <w:b/>
        </w:rPr>
        <w:t>BAB II</w:t>
      </w:r>
    </w:p>
    <w:p w:rsidR="00FF6097" w:rsidRPr="00585139" w:rsidRDefault="00FF6097" w:rsidP="00FF6097">
      <w:pPr>
        <w:spacing w:line="240" w:lineRule="auto"/>
        <w:jc w:val="center"/>
        <w:rPr>
          <w:b/>
        </w:rPr>
      </w:pPr>
      <w:r w:rsidRPr="00585139">
        <w:rPr>
          <w:b/>
        </w:rPr>
        <w:t>TINJAUAN PUSTAKA</w:t>
      </w:r>
    </w:p>
    <w:p w:rsidR="00FF6097" w:rsidRPr="00585139" w:rsidRDefault="00FF6097" w:rsidP="00FF6097">
      <w:pPr>
        <w:spacing w:line="480" w:lineRule="auto"/>
        <w:jc w:val="center"/>
        <w:rPr>
          <w:b/>
        </w:rPr>
      </w:pPr>
    </w:p>
    <w:p w:rsidR="00FF6097" w:rsidRPr="00CB419D" w:rsidRDefault="00FF6097" w:rsidP="00CB419D">
      <w:pPr>
        <w:pStyle w:val="ListParagraph"/>
        <w:numPr>
          <w:ilvl w:val="0"/>
          <w:numId w:val="1"/>
        </w:numPr>
        <w:spacing w:line="480" w:lineRule="auto"/>
        <w:ind w:left="360"/>
        <w:rPr>
          <w:b/>
        </w:rPr>
      </w:pPr>
      <w:r w:rsidRPr="00585139">
        <w:rPr>
          <w:b/>
        </w:rPr>
        <w:t>Tinjauan Teori</w:t>
      </w:r>
    </w:p>
    <w:p w:rsidR="00FF6097" w:rsidRPr="00F67BF0" w:rsidRDefault="00FF6097" w:rsidP="00FF6097">
      <w:pPr>
        <w:pStyle w:val="ListParagraph"/>
        <w:numPr>
          <w:ilvl w:val="0"/>
          <w:numId w:val="2"/>
        </w:numPr>
        <w:spacing w:line="480" w:lineRule="auto"/>
        <w:ind w:left="720"/>
        <w:jc w:val="both"/>
        <w:rPr>
          <w:b/>
        </w:rPr>
      </w:pPr>
      <w:r w:rsidRPr="00F67BF0">
        <w:rPr>
          <w:b/>
        </w:rPr>
        <w:t>Pelayanan Kesehatan Peduli Remaja (PKPR)</w:t>
      </w:r>
    </w:p>
    <w:p w:rsidR="00FF6097" w:rsidRPr="00AC03B4" w:rsidRDefault="00FF6097" w:rsidP="00FF6097">
      <w:pPr>
        <w:pStyle w:val="ListParagraph"/>
        <w:numPr>
          <w:ilvl w:val="0"/>
          <w:numId w:val="7"/>
        </w:numPr>
        <w:spacing w:line="480" w:lineRule="auto"/>
        <w:ind w:left="1080"/>
        <w:jc w:val="both"/>
        <w:rPr>
          <w:b/>
        </w:rPr>
      </w:pPr>
      <w:r w:rsidRPr="00AC03B4">
        <w:rPr>
          <w:b/>
        </w:rPr>
        <w:t>Pengertian</w:t>
      </w:r>
    </w:p>
    <w:p w:rsidR="00AC03B4" w:rsidRPr="00476831" w:rsidRDefault="00AC03B4" w:rsidP="00AC03B4">
      <w:pPr>
        <w:pStyle w:val="ListParagraph"/>
        <w:spacing w:line="480" w:lineRule="auto"/>
        <w:ind w:left="1080"/>
        <w:jc w:val="both"/>
        <w:rPr>
          <w:color w:val="000000" w:themeColor="text1"/>
        </w:rPr>
      </w:pPr>
      <w:proofErr w:type="gramStart"/>
      <w:r w:rsidRPr="00476831">
        <w:rPr>
          <w:color w:val="000000" w:themeColor="text1"/>
          <w:shd w:val="clear" w:color="auto" w:fill="FFFFFF"/>
        </w:rPr>
        <w:t>PKPR singkatan dari Pelayananan Kesehatan Peduli Remaja.</w:t>
      </w:r>
      <w:proofErr w:type="gramEnd"/>
      <w:r w:rsidRPr="00476831">
        <w:rPr>
          <w:color w:val="000000" w:themeColor="text1"/>
          <w:shd w:val="clear" w:color="auto" w:fill="FFFFFF"/>
        </w:rPr>
        <w:t xml:space="preserve"> </w:t>
      </w:r>
      <w:proofErr w:type="gramStart"/>
      <w:r w:rsidRPr="00476831">
        <w:rPr>
          <w:color w:val="000000" w:themeColor="text1"/>
          <w:shd w:val="clear" w:color="auto" w:fill="FFFFFF"/>
        </w:rPr>
        <w:t>PKPR adalah program pemerintah yang diampu Dinas Kesehatan di tingkat Kabupaten/Kota, dikoordinas Dinkes tingkat Provinsi, untuk melayani kesehatan remaja.</w:t>
      </w:r>
      <w:proofErr w:type="gramEnd"/>
      <w:r w:rsidRPr="00476831">
        <w:rPr>
          <w:color w:val="000000" w:themeColor="text1"/>
          <w:shd w:val="clear" w:color="auto" w:fill="FFFFFF"/>
        </w:rPr>
        <w:t xml:space="preserve"> </w:t>
      </w:r>
      <w:proofErr w:type="gramStart"/>
      <w:r w:rsidRPr="00476831">
        <w:rPr>
          <w:color w:val="000000" w:themeColor="text1"/>
          <w:shd w:val="clear" w:color="auto" w:fill="FFFFFF"/>
        </w:rPr>
        <w:t>Program ini secara resmi telah berjala sejak tahun 2003.</w:t>
      </w:r>
      <w:proofErr w:type="gramEnd"/>
      <w:r w:rsidRPr="00476831">
        <w:rPr>
          <w:color w:val="000000" w:themeColor="text1"/>
          <w:shd w:val="clear" w:color="auto" w:fill="FFFFFF"/>
        </w:rPr>
        <w:t xml:space="preserve"> </w:t>
      </w:r>
      <w:proofErr w:type="gramStart"/>
      <w:r w:rsidRPr="00476831">
        <w:rPr>
          <w:color w:val="000000" w:themeColor="text1"/>
          <w:shd w:val="clear" w:color="auto" w:fill="FFFFFF"/>
        </w:rPr>
        <w:t>Di tingkat lapangan, PKPR dijalankan oleh Puskesma (Kemenkes RI, 2018).</w:t>
      </w:r>
      <w:proofErr w:type="gramEnd"/>
    </w:p>
    <w:p w:rsidR="002E785B" w:rsidRPr="00F67BF0" w:rsidRDefault="00727DCA" w:rsidP="002E785B">
      <w:pPr>
        <w:pStyle w:val="ListParagraph"/>
        <w:numPr>
          <w:ilvl w:val="0"/>
          <w:numId w:val="7"/>
        </w:numPr>
        <w:spacing w:line="480" w:lineRule="auto"/>
        <w:ind w:left="1080"/>
        <w:jc w:val="both"/>
        <w:rPr>
          <w:b/>
        </w:rPr>
      </w:pPr>
      <w:r w:rsidRPr="00F67BF0">
        <w:rPr>
          <w:b/>
        </w:rPr>
        <w:t>Sasaran Penggunaan Pel</w:t>
      </w:r>
      <w:r w:rsidR="00FF6097" w:rsidRPr="00F67BF0">
        <w:rPr>
          <w:b/>
        </w:rPr>
        <w:t>ay</w:t>
      </w:r>
      <w:r w:rsidRPr="00F67BF0">
        <w:rPr>
          <w:b/>
        </w:rPr>
        <w:t>a</w:t>
      </w:r>
      <w:r w:rsidR="00FF6097" w:rsidRPr="00F67BF0">
        <w:rPr>
          <w:b/>
        </w:rPr>
        <w:t xml:space="preserve">nan Kesehatan </w:t>
      </w:r>
      <w:r w:rsidRPr="00F67BF0">
        <w:rPr>
          <w:b/>
        </w:rPr>
        <w:t>P</w:t>
      </w:r>
      <w:r w:rsidR="00FF6097" w:rsidRPr="00F67BF0">
        <w:rPr>
          <w:b/>
        </w:rPr>
        <w:t>eduli Remaja (</w:t>
      </w:r>
      <w:r w:rsidR="002E785B" w:rsidRPr="00F67BF0">
        <w:rPr>
          <w:b/>
        </w:rPr>
        <w:t>PKPR)</w:t>
      </w:r>
    </w:p>
    <w:p w:rsidR="002E785B" w:rsidRPr="00EE4DF8" w:rsidRDefault="002E785B" w:rsidP="00EE4DF8">
      <w:pPr>
        <w:pStyle w:val="ListParagraph"/>
        <w:spacing w:after="0" w:line="480" w:lineRule="auto"/>
        <w:ind w:left="1080" w:firstLine="360"/>
        <w:jc w:val="both"/>
      </w:pPr>
      <w:r w:rsidRPr="00EE4DF8">
        <w:t xml:space="preserve">Berdasarkan Undang-undang No.35 tahun 2014 tentang Perlindungan Anak bahwa sasaran pengguna layanan PKPR adalah kelompok remaja </w:t>
      </w:r>
      <w:proofErr w:type="gramStart"/>
      <w:r w:rsidRPr="00EE4DF8">
        <w:t>usia</w:t>
      </w:r>
      <w:proofErr w:type="gramEnd"/>
      <w:r w:rsidRPr="00EE4DF8">
        <w:t xml:space="preserve"> 10-18 tahun. Walaupun demikian, mengingat batasan usia remaja menurut WHO adalah 10-19 tahun, maka Kementerian Kesehatan menetapkan sasaran pengguna layanan PKPR meliputi remaja berusia 10 sampai 19 tahun, tanpa memandang status pernikahan. Fokus sasaran layanan puskesmas PKPR adalah berbagai kelompok remaja</w:t>
      </w:r>
      <w:r w:rsidR="00AA37CB" w:rsidRPr="00EE4DF8">
        <w:t xml:space="preserve"> menurut Kemenkes RI (2018)</w:t>
      </w:r>
      <w:r w:rsidRPr="00EE4DF8">
        <w:t>, antara lain:</w:t>
      </w:r>
    </w:p>
    <w:p w:rsidR="002E785B" w:rsidRPr="00EE4DF8" w:rsidRDefault="002E785B" w:rsidP="00EE4DF8">
      <w:pPr>
        <w:numPr>
          <w:ilvl w:val="0"/>
          <w:numId w:val="8"/>
        </w:numPr>
        <w:spacing w:after="0" w:line="480" w:lineRule="auto"/>
        <w:ind w:left="1440"/>
        <w:jc w:val="both"/>
      </w:pPr>
      <w:r w:rsidRPr="00EE4DF8">
        <w:lastRenderedPageBreak/>
        <w:t>Remaja di sekolah: sekolah umum, madrasah, pesantren, sekolah luar biasa.</w:t>
      </w:r>
    </w:p>
    <w:p w:rsidR="002E785B" w:rsidRPr="00EE4DF8" w:rsidRDefault="002E785B" w:rsidP="00EE4DF8">
      <w:pPr>
        <w:numPr>
          <w:ilvl w:val="0"/>
          <w:numId w:val="8"/>
        </w:numPr>
        <w:spacing w:after="0" w:line="480" w:lineRule="auto"/>
        <w:ind w:left="1440"/>
        <w:jc w:val="both"/>
      </w:pPr>
      <w:r w:rsidRPr="00EE4DF8">
        <w:t xml:space="preserve">Remaja di luar sekolah: karang taruna, saka bakti husada, palang merah remaja, panti yatim piatu/rehabilitasi, kelompok belajar mengajar. </w:t>
      </w:r>
      <w:proofErr w:type="gramStart"/>
      <w:r w:rsidRPr="00EE4DF8">
        <w:t>organisasi</w:t>
      </w:r>
      <w:proofErr w:type="gramEnd"/>
      <w:r w:rsidRPr="00EE4DF8">
        <w:t xml:space="preserve"> remaja, rumah singgah, kelompok keagamaan.</w:t>
      </w:r>
    </w:p>
    <w:p w:rsidR="002E785B" w:rsidRPr="00EE4DF8" w:rsidRDefault="002E785B" w:rsidP="00EE4DF8">
      <w:pPr>
        <w:numPr>
          <w:ilvl w:val="0"/>
          <w:numId w:val="8"/>
        </w:numPr>
        <w:spacing w:after="0" w:line="480" w:lineRule="auto"/>
        <w:ind w:left="1440"/>
        <w:jc w:val="both"/>
      </w:pPr>
      <w:r w:rsidRPr="00EE4DF8">
        <w:t>Remaja putri sebagai calon ibu dan remaja hamil tanpa mempermasalahkan status pernikahan.</w:t>
      </w:r>
    </w:p>
    <w:p w:rsidR="002E785B" w:rsidRPr="00EE4DF8" w:rsidRDefault="002E785B" w:rsidP="00EE4DF8">
      <w:pPr>
        <w:numPr>
          <w:ilvl w:val="0"/>
          <w:numId w:val="8"/>
        </w:numPr>
        <w:spacing w:after="0" w:line="480" w:lineRule="auto"/>
        <w:ind w:left="1440"/>
        <w:jc w:val="both"/>
      </w:pPr>
      <w:r w:rsidRPr="00EE4DF8">
        <w:t>Remaja yang rentan terhadap penularan HIV, remaja yang sudah terinfeksi HIV, remaja yang terkena dampak HIV dan AIDS, remaja yang menjadi yatim/piatu karena AIDS</w:t>
      </w:r>
    </w:p>
    <w:p w:rsidR="002E785B" w:rsidRPr="00EE4DF8" w:rsidRDefault="002E785B" w:rsidP="00EE4DF8">
      <w:pPr>
        <w:numPr>
          <w:ilvl w:val="0"/>
          <w:numId w:val="8"/>
        </w:numPr>
        <w:spacing w:after="0" w:line="480" w:lineRule="auto"/>
        <w:ind w:left="1440"/>
        <w:jc w:val="both"/>
      </w:pPr>
      <w:r w:rsidRPr="00EE4DF8">
        <w:t>Remaja berkebutuhan khusus, yang meliputi kelompok remaja sebagai berikut:</w:t>
      </w:r>
    </w:p>
    <w:p w:rsidR="002E785B" w:rsidRPr="00EE4DF8" w:rsidRDefault="002E785B" w:rsidP="00EE4DF8">
      <w:pPr>
        <w:numPr>
          <w:ilvl w:val="0"/>
          <w:numId w:val="9"/>
        </w:numPr>
        <w:spacing w:after="0" w:line="480" w:lineRule="auto"/>
        <w:ind w:left="1800"/>
        <w:jc w:val="both"/>
      </w:pPr>
      <w:r w:rsidRPr="00EE4DF8">
        <w:t>Korban kekerasan, korban traficking, korban eksploitasi seksual</w:t>
      </w:r>
    </w:p>
    <w:p w:rsidR="002E785B" w:rsidRPr="00EE4DF8" w:rsidRDefault="002E785B" w:rsidP="00EE4DF8">
      <w:pPr>
        <w:numPr>
          <w:ilvl w:val="0"/>
          <w:numId w:val="9"/>
        </w:numPr>
        <w:spacing w:after="0" w:line="480" w:lineRule="auto"/>
        <w:ind w:left="1800"/>
        <w:jc w:val="both"/>
      </w:pPr>
      <w:r w:rsidRPr="00EE4DF8">
        <w:t>Penyandang cacat, di lembaga pemasyarakatan (LAPAS), anak jalanan, dan remaja pekerja</w:t>
      </w:r>
    </w:p>
    <w:p w:rsidR="00AA37CB" w:rsidRPr="00EE4DF8" w:rsidRDefault="002E785B" w:rsidP="00EE4DF8">
      <w:pPr>
        <w:numPr>
          <w:ilvl w:val="0"/>
          <w:numId w:val="9"/>
        </w:numPr>
        <w:spacing w:after="0" w:line="480" w:lineRule="auto"/>
        <w:ind w:left="1800"/>
        <w:jc w:val="both"/>
      </w:pPr>
      <w:r w:rsidRPr="00EE4DF8">
        <w:t>Di daerah konflik (pengungsian), dan di daerah terpencil</w:t>
      </w:r>
    </w:p>
    <w:p w:rsidR="002E785B" w:rsidRPr="00EE4DF8" w:rsidRDefault="002E785B" w:rsidP="00EE4DF8">
      <w:pPr>
        <w:pStyle w:val="ListParagraph"/>
        <w:numPr>
          <w:ilvl w:val="0"/>
          <w:numId w:val="7"/>
        </w:numPr>
        <w:spacing w:after="0" w:line="480" w:lineRule="auto"/>
        <w:ind w:left="1080"/>
        <w:jc w:val="both"/>
        <w:rPr>
          <w:b/>
        </w:rPr>
      </w:pPr>
      <w:r w:rsidRPr="00EE4DF8">
        <w:rPr>
          <w:b/>
        </w:rPr>
        <w:t>Pelayanan Program PKPR</w:t>
      </w:r>
    </w:p>
    <w:p w:rsidR="002E785B" w:rsidRPr="00EE4DF8" w:rsidRDefault="002E785B" w:rsidP="00EE4DF8">
      <w:pPr>
        <w:pStyle w:val="ListParagraph"/>
        <w:spacing w:after="0" w:line="480" w:lineRule="auto"/>
        <w:ind w:left="1080"/>
        <w:jc w:val="both"/>
      </w:pPr>
      <w:r w:rsidRPr="00EE4DF8">
        <w:t xml:space="preserve">Paket Pelayanan Remaja yang Sesuai dengan Kebutuhan Meliputi pelayanan promotif, preventif, kuratif, dan rehabilitatif yang harus diberikan secara komprehensif di semua tempat yang akan melakukan </w:t>
      </w:r>
      <w:r w:rsidRPr="00EE4DF8">
        <w:lastRenderedPageBreak/>
        <w:t xml:space="preserve">pelayanan remaja dengan pendekatan PKPR. Intervensi </w:t>
      </w:r>
      <w:r w:rsidR="00AA37CB" w:rsidRPr="00EE4DF8">
        <w:t xml:space="preserve">Kemenkes RI, (2018), </w:t>
      </w:r>
      <w:r w:rsidRPr="00EE4DF8">
        <w:t>meliputi:</w:t>
      </w:r>
    </w:p>
    <w:p w:rsidR="002E785B" w:rsidRPr="00EE4DF8" w:rsidRDefault="002E785B" w:rsidP="00EE4DF8">
      <w:pPr>
        <w:numPr>
          <w:ilvl w:val="0"/>
          <w:numId w:val="10"/>
        </w:numPr>
        <w:spacing w:after="0" w:line="480" w:lineRule="auto"/>
        <w:jc w:val="both"/>
      </w:pPr>
      <w:r w:rsidRPr="00EE4DF8">
        <w:t>Pelayanan kesehatan reproduksi remaja (meliputi infeksi menular seksual/IMS, HIV&amp;AIDS) termasuk seksualitas dan pubertas</w:t>
      </w:r>
    </w:p>
    <w:p w:rsidR="002E785B" w:rsidRPr="00EE4DF8" w:rsidRDefault="002E785B" w:rsidP="00EE4DF8">
      <w:pPr>
        <w:numPr>
          <w:ilvl w:val="0"/>
          <w:numId w:val="10"/>
        </w:numPr>
        <w:spacing w:after="0" w:line="480" w:lineRule="auto"/>
        <w:jc w:val="both"/>
      </w:pPr>
      <w:r w:rsidRPr="00EE4DF8">
        <w:t>Pencegahan dan penanggulangan kehamilan pada remaja</w:t>
      </w:r>
    </w:p>
    <w:p w:rsidR="002E785B" w:rsidRPr="00EE4DF8" w:rsidRDefault="002E785B" w:rsidP="00EE4DF8">
      <w:pPr>
        <w:numPr>
          <w:ilvl w:val="0"/>
          <w:numId w:val="10"/>
        </w:numPr>
        <w:spacing w:after="0" w:line="480" w:lineRule="auto"/>
        <w:jc w:val="both"/>
      </w:pPr>
      <w:r w:rsidRPr="00EE4DF8">
        <w:t>Pelayanan gizi (anemia, kekurangan dan kelebihan gizi) termasuk konseling dan edukasi</w:t>
      </w:r>
    </w:p>
    <w:p w:rsidR="002E785B" w:rsidRPr="00EE4DF8" w:rsidRDefault="002E785B" w:rsidP="00EE4DF8">
      <w:pPr>
        <w:numPr>
          <w:ilvl w:val="0"/>
          <w:numId w:val="10"/>
        </w:numPr>
        <w:spacing w:after="0" w:line="480" w:lineRule="auto"/>
        <w:jc w:val="both"/>
      </w:pPr>
      <w:r w:rsidRPr="00EE4DF8">
        <w:t>Tumbuh kembang remaja</w:t>
      </w:r>
    </w:p>
    <w:p w:rsidR="002E785B" w:rsidRPr="00EE4DF8" w:rsidRDefault="002E785B" w:rsidP="00EE4DF8">
      <w:pPr>
        <w:numPr>
          <w:ilvl w:val="0"/>
          <w:numId w:val="10"/>
        </w:numPr>
        <w:spacing w:after="0" w:line="480" w:lineRule="auto"/>
        <w:jc w:val="both"/>
      </w:pPr>
      <w:r w:rsidRPr="00EE4DF8">
        <w:t>Skrining status TT pada remaja</w:t>
      </w:r>
    </w:p>
    <w:p w:rsidR="002E785B" w:rsidRPr="00EE4DF8" w:rsidRDefault="002E785B" w:rsidP="00EE4DF8">
      <w:pPr>
        <w:numPr>
          <w:ilvl w:val="0"/>
          <w:numId w:val="10"/>
        </w:numPr>
        <w:spacing w:after="0" w:line="480" w:lineRule="auto"/>
        <w:jc w:val="both"/>
      </w:pPr>
      <w:r w:rsidRPr="00EE4DF8">
        <w:t>Pelayanan kesehatan jiwa remaja, meliputi: masalah psikososial, gangguan jiwa, dan kualitas hidup</w:t>
      </w:r>
    </w:p>
    <w:p w:rsidR="002E785B" w:rsidRPr="00EE4DF8" w:rsidRDefault="002E785B" w:rsidP="00EE4DF8">
      <w:pPr>
        <w:numPr>
          <w:ilvl w:val="0"/>
          <w:numId w:val="10"/>
        </w:numPr>
        <w:spacing w:after="0" w:line="480" w:lineRule="auto"/>
        <w:jc w:val="both"/>
      </w:pPr>
      <w:r w:rsidRPr="00EE4DF8">
        <w:t>Pencegahan dan penanggulangan NAPZA</w:t>
      </w:r>
    </w:p>
    <w:p w:rsidR="002E785B" w:rsidRPr="00EE4DF8" w:rsidRDefault="002E785B" w:rsidP="00EE4DF8">
      <w:pPr>
        <w:numPr>
          <w:ilvl w:val="0"/>
          <w:numId w:val="10"/>
        </w:numPr>
        <w:spacing w:after="0" w:line="480" w:lineRule="auto"/>
        <w:jc w:val="both"/>
      </w:pPr>
      <w:r w:rsidRPr="00EE4DF8">
        <w:t>Deteksi dan penanganan kekerasan terhadap remaja</w:t>
      </w:r>
    </w:p>
    <w:p w:rsidR="002E785B" w:rsidRPr="00EE4DF8" w:rsidRDefault="002E785B" w:rsidP="00EE4DF8">
      <w:pPr>
        <w:numPr>
          <w:ilvl w:val="0"/>
          <w:numId w:val="10"/>
        </w:numPr>
        <w:spacing w:after="0" w:line="480" w:lineRule="auto"/>
        <w:jc w:val="both"/>
      </w:pPr>
      <w:r w:rsidRPr="00EE4DF8">
        <w:t>Deteksi dan penanganan tuberculosis</w:t>
      </w:r>
    </w:p>
    <w:p w:rsidR="002E785B" w:rsidRPr="00EE4DF8" w:rsidRDefault="002E785B" w:rsidP="00EE4DF8">
      <w:pPr>
        <w:numPr>
          <w:ilvl w:val="0"/>
          <w:numId w:val="10"/>
        </w:numPr>
        <w:spacing w:after="0" w:line="480" w:lineRule="auto"/>
        <w:jc w:val="both"/>
      </w:pPr>
      <w:r w:rsidRPr="00EE4DF8">
        <w:t>Deteksi dan penanganan kecacingan</w:t>
      </w:r>
    </w:p>
    <w:p w:rsidR="002E785B" w:rsidRPr="00EE4DF8" w:rsidRDefault="002E785B" w:rsidP="00EE4DF8">
      <w:pPr>
        <w:pStyle w:val="ListParagraph"/>
        <w:numPr>
          <w:ilvl w:val="0"/>
          <w:numId w:val="7"/>
        </w:numPr>
        <w:spacing w:after="0" w:line="480" w:lineRule="auto"/>
        <w:ind w:left="1080"/>
        <w:jc w:val="both"/>
        <w:rPr>
          <w:b/>
        </w:rPr>
      </w:pPr>
      <w:r w:rsidRPr="00EE4DF8">
        <w:rPr>
          <w:b/>
        </w:rPr>
        <w:t>Standar Pelayanan Kesehatan Pduli Remaja (PKPR)</w:t>
      </w:r>
    </w:p>
    <w:p w:rsidR="002E785B" w:rsidRPr="00EE4DF8" w:rsidRDefault="002E785B" w:rsidP="00EE4DF8">
      <w:pPr>
        <w:pStyle w:val="ListParagraph"/>
        <w:spacing w:after="0" w:line="480" w:lineRule="auto"/>
        <w:ind w:left="1080"/>
        <w:jc w:val="both"/>
      </w:pPr>
      <w:proofErr w:type="gramStart"/>
      <w:r w:rsidRPr="00EE4DF8">
        <w:t>Standar Nasional PKPR adalah dokumen tertulis yang berisi berbagai persyaratan mutu PKPR, yang meliputi persyaratan mutu masukan (input), proses, maupun luaran (output).</w:t>
      </w:r>
      <w:proofErr w:type="gramEnd"/>
      <w:r w:rsidRPr="00EE4DF8">
        <w:t xml:space="preserve"> </w:t>
      </w:r>
      <w:proofErr w:type="gramStart"/>
      <w:r w:rsidRPr="00EE4DF8">
        <w:t>Standar Nasional PKPR dikembangkan untuk digunakan sebagai pedoman dalam mengarahkan dan menilai mutu PKPR.</w:t>
      </w:r>
      <w:proofErr w:type="gramEnd"/>
      <w:r w:rsidRPr="00EE4DF8">
        <w:t xml:space="preserve"> </w:t>
      </w:r>
      <w:proofErr w:type="gramStart"/>
      <w:r w:rsidRPr="00EE4DF8">
        <w:t xml:space="preserve">Jadi pada dasarnya Standar Nasional PKPR adalah pedoman pengendalian mutu yang digunakan oleh fasilitas kesehatan untuk meningkatkan dan menjaminmutu PKPR yang telah </w:t>
      </w:r>
      <w:r w:rsidRPr="00EE4DF8">
        <w:lastRenderedPageBreak/>
        <w:t>dilaksanakan.</w:t>
      </w:r>
      <w:proofErr w:type="gramEnd"/>
      <w:r w:rsidRPr="00EE4DF8">
        <w:t xml:space="preserve"> </w:t>
      </w:r>
      <w:proofErr w:type="gramStart"/>
      <w:r w:rsidRPr="00EE4DF8">
        <w:t>Untuk dapat menggunakan standar ini, pertama-tama fasilitas kesehatan harus terlebih dahulu mampu melaksanakan PKPR (Kemenkes RI, 2018).</w:t>
      </w:r>
      <w:proofErr w:type="gramEnd"/>
    </w:p>
    <w:p w:rsidR="002E785B" w:rsidRPr="00EE4DF8" w:rsidRDefault="002E785B" w:rsidP="00EE4DF8">
      <w:pPr>
        <w:pStyle w:val="ListParagraph"/>
        <w:spacing w:after="0" w:line="480" w:lineRule="auto"/>
        <w:ind w:left="1080"/>
        <w:jc w:val="both"/>
      </w:pPr>
      <w:r w:rsidRPr="00EE4DF8">
        <w:t>Adapun kriteria MINIMAL Suatu Puskesmas dikatakan mampu melaksanakan PKPR Mnurut Kemenkes RI (2018), adalah:</w:t>
      </w:r>
    </w:p>
    <w:p w:rsidR="002E785B" w:rsidRPr="00EE4DF8" w:rsidRDefault="002E785B" w:rsidP="00EE4DF8">
      <w:pPr>
        <w:pStyle w:val="ListParagraph"/>
        <w:numPr>
          <w:ilvl w:val="0"/>
          <w:numId w:val="11"/>
        </w:numPr>
        <w:spacing w:after="0" w:line="480" w:lineRule="auto"/>
        <w:ind w:left="1440"/>
        <w:jc w:val="both"/>
      </w:pPr>
      <w:r w:rsidRPr="00EE4DF8">
        <w:t xml:space="preserve">Memiliki tenaga kesehatan terlatih atau terorientasi atau telah mendapatkan </w:t>
      </w:r>
      <w:r w:rsidRPr="00EE4DF8">
        <w:rPr>
          <w:i/>
        </w:rPr>
        <w:t>on the job</w:t>
      </w:r>
      <w:r w:rsidRPr="00EE4DF8">
        <w:t xml:space="preserve"> training pelayanan kesehatan peduli remaja.</w:t>
      </w:r>
    </w:p>
    <w:p w:rsidR="002E785B" w:rsidRPr="00EE4DF8" w:rsidRDefault="002E785B" w:rsidP="00EE4DF8">
      <w:pPr>
        <w:numPr>
          <w:ilvl w:val="0"/>
          <w:numId w:val="11"/>
        </w:numPr>
        <w:spacing w:after="0" w:line="480" w:lineRule="auto"/>
        <w:ind w:left="1440"/>
        <w:jc w:val="both"/>
      </w:pPr>
      <w:r w:rsidRPr="00EE4DF8">
        <w:t>Memiliki pedoman kesehatan remaja.</w:t>
      </w:r>
    </w:p>
    <w:p w:rsidR="002E785B" w:rsidRPr="00EE4DF8" w:rsidRDefault="002E785B" w:rsidP="00EE4DF8">
      <w:pPr>
        <w:numPr>
          <w:ilvl w:val="0"/>
          <w:numId w:val="11"/>
        </w:numPr>
        <w:spacing w:after="0" w:line="480" w:lineRule="auto"/>
        <w:ind w:left="1440"/>
        <w:jc w:val="both"/>
      </w:pPr>
      <w:r w:rsidRPr="00EE4DF8">
        <w:t>Melakukan pelayanan konseling pada remaja.</w:t>
      </w:r>
    </w:p>
    <w:p w:rsidR="002E785B" w:rsidRPr="00EE4DF8" w:rsidRDefault="002E785B" w:rsidP="00EE4DF8">
      <w:pPr>
        <w:spacing w:after="0" w:line="480" w:lineRule="auto"/>
        <w:ind w:left="1080"/>
        <w:jc w:val="both"/>
      </w:pPr>
      <w:r w:rsidRPr="00EE4DF8">
        <w:t xml:space="preserve">Selanjutnya, untuk meningkatkan kualitas penyelenggaraan PKPR, Puskesmas harus meningkatkan mutu masukan dan proses kegiatannya sebagaimana dinyatakan di dalam dokumen Standar Nasional PKPR ini. </w:t>
      </w:r>
      <w:r w:rsidR="00AA37CB" w:rsidRPr="00EE4DF8">
        <w:t>Menurut Kemenkes RI, (2018), s</w:t>
      </w:r>
      <w:r w:rsidRPr="00EE4DF8">
        <w:t>tandar Nasional PKPR ini mengatur 5 aspek yang berkaitan dengan penyelenggaraan PKPR, yaitu:</w:t>
      </w:r>
    </w:p>
    <w:p w:rsidR="002E785B" w:rsidRPr="00EE4DF8" w:rsidRDefault="002E785B" w:rsidP="00EE4DF8">
      <w:pPr>
        <w:numPr>
          <w:ilvl w:val="0"/>
          <w:numId w:val="12"/>
        </w:numPr>
        <w:spacing w:after="0" w:line="480" w:lineRule="auto"/>
        <w:ind w:left="1440"/>
        <w:jc w:val="both"/>
      </w:pPr>
      <w:r w:rsidRPr="00EE4DF8">
        <w:t>SDM kesehatan</w:t>
      </w:r>
    </w:p>
    <w:p w:rsidR="002E785B" w:rsidRPr="00EE4DF8" w:rsidRDefault="002E785B" w:rsidP="00EE4DF8">
      <w:pPr>
        <w:numPr>
          <w:ilvl w:val="0"/>
          <w:numId w:val="12"/>
        </w:numPr>
        <w:spacing w:after="0" w:line="480" w:lineRule="auto"/>
        <w:ind w:left="1440"/>
        <w:jc w:val="both"/>
      </w:pPr>
      <w:r w:rsidRPr="00EE4DF8">
        <w:t>Fasilitas kesehatan</w:t>
      </w:r>
    </w:p>
    <w:p w:rsidR="002E785B" w:rsidRPr="00EE4DF8" w:rsidRDefault="002E785B" w:rsidP="00EE4DF8">
      <w:pPr>
        <w:numPr>
          <w:ilvl w:val="0"/>
          <w:numId w:val="12"/>
        </w:numPr>
        <w:spacing w:after="0" w:line="480" w:lineRule="auto"/>
        <w:ind w:left="1440"/>
        <w:jc w:val="both"/>
      </w:pPr>
      <w:r w:rsidRPr="00EE4DF8">
        <w:t>Remaja</w:t>
      </w:r>
    </w:p>
    <w:p w:rsidR="002E785B" w:rsidRPr="00EE4DF8" w:rsidRDefault="002E785B" w:rsidP="00EE4DF8">
      <w:pPr>
        <w:numPr>
          <w:ilvl w:val="0"/>
          <w:numId w:val="12"/>
        </w:numPr>
        <w:spacing w:after="0" w:line="480" w:lineRule="auto"/>
        <w:ind w:left="1440"/>
        <w:jc w:val="both"/>
      </w:pPr>
      <w:r w:rsidRPr="00EE4DF8">
        <w:t>Jejaring, dan</w:t>
      </w:r>
    </w:p>
    <w:p w:rsidR="002E785B" w:rsidRDefault="002E785B" w:rsidP="00EE4DF8">
      <w:pPr>
        <w:numPr>
          <w:ilvl w:val="0"/>
          <w:numId w:val="12"/>
        </w:numPr>
        <w:spacing w:after="0" w:line="480" w:lineRule="auto"/>
        <w:ind w:left="1440"/>
        <w:jc w:val="both"/>
      </w:pPr>
      <w:r w:rsidRPr="00EE4DF8">
        <w:t>Manajemen Kesehatan</w:t>
      </w:r>
    </w:p>
    <w:p w:rsidR="00EE4DF8" w:rsidRDefault="00EE4DF8" w:rsidP="00EE4DF8">
      <w:pPr>
        <w:spacing w:after="0" w:line="480" w:lineRule="auto"/>
        <w:ind w:left="1440"/>
        <w:jc w:val="both"/>
      </w:pPr>
    </w:p>
    <w:p w:rsidR="00EE4DF8" w:rsidRPr="00EE4DF8" w:rsidRDefault="00EE4DF8" w:rsidP="00EE4DF8">
      <w:pPr>
        <w:spacing w:after="0" w:line="480" w:lineRule="auto"/>
        <w:ind w:left="1440"/>
        <w:jc w:val="both"/>
      </w:pPr>
    </w:p>
    <w:p w:rsidR="00AA37CB" w:rsidRPr="00EE4DF8" w:rsidRDefault="00AA37CB" w:rsidP="00EE4DF8">
      <w:pPr>
        <w:pStyle w:val="ListParagraph"/>
        <w:numPr>
          <w:ilvl w:val="0"/>
          <w:numId w:val="7"/>
        </w:numPr>
        <w:spacing w:after="0" w:line="480" w:lineRule="auto"/>
        <w:ind w:left="1077"/>
        <w:jc w:val="both"/>
        <w:rPr>
          <w:b/>
        </w:rPr>
      </w:pPr>
      <w:r w:rsidRPr="00EE4DF8">
        <w:rPr>
          <w:b/>
        </w:rPr>
        <w:lastRenderedPageBreak/>
        <w:t>Faktor-Faktor Yang Mempengaruhi Prilaku Pemanfaatan PKPR</w:t>
      </w:r>
    </w:p>
    <w:p w:rsidR="00AA37CB" w:rsidRPr="00EE4DF8" w:rsidRDefault="00AC03B4" w:rsidP="00EE4DF8">
      <w:pPr>
        <w:pStyle w:val="ListParagraph"/>
        <w:spacing w:after="0" w:line="480" w:lineRule="auto"/>
        <w:ind w:left="1077"/>
        <w:jc w:val="both"/>
      </w:pPr>
      <w:r w:rsidRPr="00EE4DF8">
        <w:rPr>
          <w:lang w:val="en-ID"/>
        </w:rPr>
        <w:t>Faktor-faktor yang</w:t>
      </w:r>
      <w:r w:rsidR="00F67BF0" w:rsidRPr="00EE4DF8">
        <w:rPr>
          <w:lang w:val="en-ID"/>
        </w:rPr>
        <w:t xml:space="preserve"> mempengaruhi p</w:t>
      </w:r>
      <w:r w:rsidR="00AA37CB" w:rsidRPr="00EE4DF8">
        <w:rPr>
          <w:lang w:val="id-ID"/>
        </w:rPr>
        <w:t>erilaku</w:t>
      </w:r>
      <w:r w:rsidR="00AA37CB" w:rsidRPr="00EE4DF8">
        <w:rPr>
          <w:lang w:val="en-ID"/>
        </w:rPr>
        <w:t xml:space="preserve"> </w:t>
      </w:r>
      <w:r w:rsidR="00AA37CB" w:rsidRPr="00EE4DF8">
        <w:t xml:space="preserve">kesehatan </w:t>
      </w:r>
      <w:r w:rsidRPr="00EE4DF8">
        <w:t>seseorang</w:t>
      </w:r>
      <w:r w:rsidR="00AA37CB" w:rsidRPr="00EE4DF8">
        <w:rPr>
          <w:lang w:val="id-ID"/>
        </w:rPr>
        <w:t xml:space="preserve"> menurut Lawrace Green dalam Notoatmodjo (2010) </w:t>
      </w:r>
      <w:r w:rsidRPr="00EE4DF8">
        <w:rPr>
          <w:lang w:val="id-ID"/>
        </w:rPr>
        <w:t>terdiri dari</w:t>
      </w:r>
      <w:r w:rsidRPr="00EE4DF8">
        <w:t xml:space="preserve"> 3 faktor</w:t>
      </w:r>
      <w:r w:rsidRPr="00EE4DF8">
        <w:rPr>
          <w:lang w:val="en-ID"/>
        </w:rPr>
        <w:t xml:space="preserve">, </w:t>
      </w:r>
      <w:proofErr w:type="gramStart"/>
      <w:r w:rsidR="00AA37CB" w:rsidRPr="00EE4DF8">
        <w:t>yaitu :</w:t>
      </w:r>
      <w:proofErr w:type="gramEnd"/>
    </w:p>
    <w:p w:rsidR="00AA37CB" w:rsidRPr="00EE4DF8" w:rsidRDefault="00AA37CB" w:rsidP="00EE4DF8">
      <w:pPr>
        <w:pStyle w:val="ListParagraph"/>
        <w:numPr>
          <w:ilvl w:val="0"/>
          <w:numId w:val="13"/>
        </w:numPr>
        <w:spacing w:line="480" w:lineRule="auto"/>
        <w:ind w:left="1430"/>
        <w:jc w:val="both"/>
        <w:rPr>
          <w:b/>
        </w:rPr>
      </w:pPr>
      <w:r w:rsidRPr="00EE4DF8">
        <w:t>Faktor predesposisi (</w:t>
      </w:r>
      <w:r w:rsidRPr="00EE4DF8">
        <w:rPr>
          <w:i/>
        </w:rPr>
        <w:t>predisposissing factor</w:t>
      </w:r>
      <w:r w:rsidRPr="00EE4DF8">
        <w:t xml:space="preserve">) </w:t>
      </w:r>
    </w:p>
    <w:p w:rsidR="00AA37CB" w:rsidRPr="00EE4DF8" w:rsidRDefault="00AA37CB" w:rsidP="00EE4DF8">
      <w:pPr>
        <w:pStyle w:val="ListParagraph"/>
        <w:spacing w:line="480" w:lineRule="auto"/>
        <w:ind w:left="1430"/>
        <w:jc w:val="both"/>
        <w:rPr>
          <w:lang w:val="id-ID"/>
        </w:rPr>
      </w:pPr>
      <w:proofErr w:type="gramStart"/>
      <w:r w:rsidRPr="00EE4DF8">
        <w:t>Adalah suatu keadaan yang dapat mempermudah dalam mempengarui individu untuk berperilaku yang terwujud dalam pengetahuan, sikap, kepercayaan, nilai-nilai, faktor demografi seperti status ekonomi, umur, jenis kelamin, tinggkat pendidikan, pengalaman.</w:t>
      </w:r>
      <w:proofErr w:type="gramEnd"/>
    </w:p>
    <w:p w:rsidR="00AA37CB" w:rsidRPr="00EE4DF8" w:rsidRDefault="00AA37CB" w:rsidP="00EE4DF8">
      <w:pPr>
        <w:pStyle w:val="ListParagraph"/>
        <w:numPr>
          <w:ilvl w:val="0"/>
          <w:numId w:val="13"/>
        </w:numPr>
        <w:spacing w:line="480" w:lineRule="auto"/>
        <w:ind w:left="1430"/>
        <w:jc w:val="both"/>
      </w:pPr>
      <w:r w:rsidRPr="00EE4DF8">
        <w:t>Faktor pendukung (</w:t>
      </w:r>
      <w:r w:rsidRPr="00EE4DF8">
        <w:rPr>
          <w:i/>
        </w:rPr>
        <w:t>enabling factor</w:t>
      </w:r>
      <w:r w:rsidRPr="00EE4DF8">
        <w:t xml:space="preserve">) </w:t>
      </w:r>
    </w:p>
    <w:p w:rsidR="00AA37CB" w:rsidRPr="00EE4DF8" w:rsidRDefault="00AA37CB" w:rsidP="00EE4DF8">
      <w:pPr>
        <w:pStyle w:val="ListParagraph"/>
        <w:spacing w:line="480" w:lineRule="auto"/>
        <w:ind w:left="1430"/>
        <w:jc w:val="both"/>
        <w:rPr>
          <w:lang w:val="id-ID"/>
        </w:rPr>
      </w:pPr>
      <w:proofErr w:type="gramStart"/>
      <w:r w:rsidRPr="00EE4DF8">
        <w:t>Berkaitan dengan lingkungan fisik, tersedianya sarana dan fasilitas kesehatan misalnya puskesmas, obat-obatan dan lain-lain.</w:t>
      </w:r>
      <w:proofErr w:type="gramEnd"/>
      <w:r w:rsidRPr="00EE4DF8">
        <w:t xml:space="preserve"> </w:t>
      </w:r>
    </w:p>
    <w:p w:rsidR="00AA37CB" w:rsidRPr="00EE4DF8" w:rsidRDefault="00AA37CB" w:rsidP="00EE4DF8">
      <w:pPr>
        <w:pStyle w:val="ListParagraph"/>
        <w:numPr>
          <w:ilvl w:val="0"/>
          <w:numId w:val="13"/>
        </w:numPr>
        <w:spacing w:line="480" w:lineRule="auto"/>
        <w:ind w:left="1463"/>
        <w:jc w:val="both"/>
      </w:pPr>
      <w:r w:rsidRPr="00EE4DF8">
        <w:t>Faktor pendorong (</w:t>
      </w:r>
      <w:r w:rsidRPr="00EE4DF8">
        <w:rPr>
          <w:i/>
        </w:rPr>
        <w:t>reinforcing factor</w:t>
      </w:r>
      <w:r w:rsidRPr="00EE4DF8">
        <w:t xml:space="preserve">) </w:t>
      </w:r>
    </w:p>
    <w:p w:rsidR="00727DCA" w:rsidRPr="00EE4DF8" w:rsidRDefault="00AA37CB" w:rsidP="00EE4DF8">
      <w:pPr>
        <w:pStyle w:val="ListParagraph"/>
        <w:spacing w:line="480" w:lineRule="auto"/>
        <w:ind w:left="1463"/>
        <w:jc w:val="both"/>
      </w:pPr>
      <w:proofErr w:type="gramStart"/>
      <w:r w:rsidRPr="00EE4DF8">
        <w:t xml:space="preserve">Terwujud dalam </w:t>
      </w:r>
      <w:r w:rsidR="007D5D9C" w:rsidRPr="00EE4DF8">
        <w:t xml:space="preserve">sikap, dukungan </w:t>
      </w:r>
      <w:r w:rsidRPr="00EE4DF8">
        <w:t>dan perilaku petugas kesehatan, atau petugas yang lain, yang merupakan kelompok referensi dari perilaku masyarakat sepert</w:t>
      </w:r>
      <w:r w:rsidR="007D5D9C" w:rsidRPr="00EE4DF8">
        <w:t xml:space="preserve">i tokoh agama, tokoh masyarakat, keluarga </w:t>
      </w:r>
      <w:r w:rsidR="00CB419D" w:rsidRPr="00EE4DF8">
        <w:t>dan lain-lain</w:t>
      </w:r>
      <w:r w:rsidR="00F67BF0" w:rsidRPr="00EE4DF8">
        <w:t>.</w:t>
      </w:r>
      <w:proofErr w:type="gramEnd"/>
    </w:p>
    <w:p w:rsidR="00734142" w:rsidRPr="00EE4DF8" w:rsidRDefault="00734142" w:rsidP="00EE4DF8">
      <w:pPr>
        <w:pStyle w:val="ListParagraph"/>
        <w:spacing w:line="480" w:lineRule="auto"/>
        <w:ind w:left="1418"/>
        <w:jc w:val="both"/>
      </w:pPr>
    </w:p>
    <w:p w:rsidR="00AC03B4" w:rsidRPr="00EE4DF8" w:rsidRDefault="00AC03B4" w:rsidP="00EE4DF8">
      <w:pPr>
        <w:pStyle w:val="ListParagraph"/>
        <w:numPr>
          <w:ilvl w:val="0"/>
          <w:numId w:val="2"/>
        </w:numPr>
        <w:tabs>
          <w:tab w:val="left" w:pos="1080"/>
        </w:tabs>
        <w:spacing w:line="480" w:lineRule="auto"/>
        <w:ind w:left="720"/>
        <w:jc w:val="both"/>
      </w:pPr>
      <w:r w:rsidRPr="00EE4DF8">
        <w:rPr>
          <w:b/>
        </w:rPr>
        <w:t>Sikap</w:t>
      </w:r>
    </w:p>
    <w:p w:rsidR="00AC03B4" w:rsidRPr="00EE4DF8" w:rsidRDefault="00AC03B4" w:rsidP="00EE4DF8">
      <w:pPr>
        <w:pStyle w:val="ListParagraph"/>
        <w:numPr>
          <w:ilvl w:val="4"/>
          <w:numId w:val="18"/>
        </w:numPr>
        <w:tabs>
          <w:tab w:val="left" w:pos="1080"/>
        </w:tabs>
        <w:spacing w:line="480" w:lineRule="auto"/>
        <w:ind w:left="1080"/>
        <w:jc w:val="both"/>
        <w:rPr>
          <w:b/>
        </w:rPr>
      </w:pPr>
      <w:r w:rsidRPr="00EE4DF8">
        <w:rPr>
          <w:b/>
        </w:rPr>
        <w:t>Pengertian</w:t>
      </w:r>
    </w:p>
    <w:p w:rsidR="00CB419D" w:rsidRPr="00EE4DF8" w:rsidRDefault="00AC03B4" w:rsidP="00EE4DF8">
      <w:pPr>
        <w:pStyle w:val="ListParagraph"/>
        <w:tabs>
          <w:tab w:val="left" w:pos="1080"/>
        </w:tabs>
        <w:spacing w:line="480" w:lineRule="auto"/>
        <w:ind w:left="1080"/>
        <w:jc w:val="both"/>
      </w:pPr>
      <w:r w:rsidRPr="00EE4DF8">
        <w:tab/>
      </w:r>
      <w:proofErr w:type="gramStart"/>
      <w:r w:rsidRPr="00EE4DF8">
        <w:t xml:space="preserve">Sikap (attitude) merupakan konsep paling penting dalam psikologi sosial yang membahas unsur sikap, baik sebagai individu maupun </w:t>
      </w:r>
      <w:r w:rsidRPr="00EE4DF8">
        <w:lastRenderedPageBreak/>
        <w:t>kelompok.</w:t>
      </w:r>
      <w:proofErr w:type="gramEnd"/>
      <w:r w:rsidRPr="00EE4DF8">
        <w:t xml:space="preserve"> </w:t>
      </w:r>
      <w:proofErr w:type="gramStart"/>
      <w:r w:rsidRPr="00EE4DF8">
        <w:t>Banyak kajian dilakukan untuk merumuskan pengertian sikap, proses terbentuknya sikap, maupun perubahan.</w:t>
      </w:r>
      <w:proofErr w:type="gramEnd"/>
      <w:r w:rsidRPr="00EE4DF8">
        <w:t xml:space="preserve"> </w:t>
      </w:r>
      <w:proofErr w:type="gramStart"/>
      <w:r w:rsidRPr="00EE4DF8">
        <w:t>Banyak pula penelitian telah dilakukan terhadap sikap, kaitannya dengan efek dan perannya dalam pembentukan karakter dan sistem hubungan antar kelompok, serta pilihan-pilihan yang ditentukan berdasarkan lingkungan dan pengaruhnya terhadap perubahan (Saifuddin, A 2000).</w:t>
      </w:r>
      <w:proofErr w:type="gramEnd"/>
    </w:p>
    <w:p w:rsidR="00AC03B4" w:rsidRPr="00EE4DF8" w:rsidRDefault="00AC03B4" w:rsidP="00EE4DF8">
      <w:pPr>
        <w:pStyle w:val="ListParagraph"/>
        <w:numPr>
          <w:ilvl w:val="4"/>
          <w:numId w:val="18"/>
        </w:numPr>
        <w:tabs>
          <w:tab w:val="left" w:pos="1080"/>
        </w:tabs>
        <w:spacing w:line="480" w:lineRule="auto"/>
        <w:ind w:left="1080"/>
        <w:jc w:val="both"/>
        <w:rPr>
          <w:b/>
        </w:rPr>
      </w:pPr>
      <w:r w:rsidRPr="00EE4DF8">
        <w:rPr>
          <w:b/>
        </w:rPr>
        <w:t>Komponen Pokok Sikap</w:t>
      </w:r>
    </w:p>
    <w:p w:rsidR="00AC03B4" w:rsidRPr="00EE4DF8" w:rsidRDefault="00AC03B4" w:rsidP="00EE4DF8">
      <w:pPr>
        <w:pStyle w:val="ListParagraph"/>
        <w:tabs>
          <w:tab w:val="left" w:pos="1080"/>
        </w:tabs>
        <w:spacing w:line="480" w:lineRule="auto"/>
        <w:ind w:left="1080"/>
        <w:jc w:val="both"/>
      </w:pPr>
      <w:r w:rsidRPr="00EE4DF8">
        <w:t>Struktur sikap terdiri atas 3 komponen yang saling menunjang (Wawan, A dan Dewi M, 2010), yaitu:</w:t>
      </w:r>
    </w:p>
    <w:p w:rsidR="00AC03B4" w:rsidRPr="00EE4DF8" w:rsidRDefault="00AC03B4" w:rsidP="00EE4DF8">
      <w:pPr>
        <w:pStyle w:val="ListParagraph"/>
        <w:numPr>
          <w:ilvl w:val="0"/>
          <w:numId w:val="19"/>
        </w:numPr>
        <w:tabs>
          <w:tab w:val="left" w:pos="1080"/>
        </w:tabs>
        <w:spacing w:line="480" w:lineRule="auto"/>
        <w:jc w:val="both"/>
        <w:rPr>
          <w:b/>
        </w:rPr>
      </w:pPr>
      <w:r w:rsidRPr="00EE4DF8">
        <w:t>Komponen kognitif</w:t>
      </w:r>
    </w:p>
    <w:p w:rsidR="00AC03B4" w:rsidRPr="00EE4DF8" w:rsidRDefault="00AC03B4" w:rsidP="00EE4DF8">
      <w:pPr>
        <w:pStyle w:val="ListParagraph"/>
        <w:tabs>
          <w:tab w:val="left" w:pos="1080"/>
        </w:tabs>
        <w:spacing w:line="480" w:lineRule="auto"/>
        <w:ind w:left="1440"/>
        <w:jc w:val="both"/>
      </w:pPr>
      <w:r w:rsidRPr="00EE4DF8">
        <w:t xml:space="preserve">Merupakan representasi </w:t>
      </w:r>
      <w:proofErr w:type="gramStart"/>
      <w:r w:rsidRPr="00EE4DF8">
        <w:t>apa</w:t>
      </w:r>
      <w:proofErr w:type="gramEnd"/>
      <w:r w:rsidRPr="00EE4DF8">
        <w:t xml:space="preserve"> yang dipercayai oleh individu pemilik sikap. </w:t>
      </w:r>
      <w:proofErr w:type="gramStart"/>
      <w:r w:rsidRPr="00EE4DF8">
        <w:t>Komponen kognitif berisi kepercayaan stereotipe yang dimiliki individu mengenai sesuatu yang dapat disamakan penanganan (opini), terutama apabila menyangkut masalah isu atau problem yang kontroversial.</w:t>
      </w:r>
      <w:proofErr w:type="gramEnd"/>
    </w:p>
    <w:p w:rsidR="00AC03B4" w:rsidRPr="00EE4DF8" w:rsidRDefault="00AC03B4" w:rsidP="00EE4DF8">
      <w:pPr>
        <w:pStyle w:val="ListParagraph"/>
        <w:numPr>
          <w:ilvl w:val="0"/>
          <w:numId w:val="19"/>
        </w:numPr>
        <w:tabs>
          <w:tab w:val="left" w:pos="1080"/>
        </w:tabs>
        <w:spacing w:line="480" w:lineRule="auto"/>
        <w:jc w:val="both"/>
        <w:rPr>
          <w:b/>
        </w:rPr>
      </w:pPr>
      <w:r w:rsidRPr="00EE4DF8">
        <w:t>Komponen afektif (komponen emosional)</w:t>
      </w:r>
    </w:p>
    <w:p w:rsidR="00AC03B4" w:rsidRDefault="00AC03B4" w:rsidP="00EE4DF8">
      <w:pPr>
        <w:pStyle w:val="ListParagraph"/>
        <w:tabs>
          <w:tab w:val="left" w:pos="1080"/>
        </w:tabs>
        <w:spacing w:line="480" w:lineRule="auto"/>
        <w:ind w:left="1440"/>
        <w:jc w:val="both"/>
      </w:pPr>
      <w:proofErr w:type="gramStart"/>
      <w:r w:rsidRPr="00EE4DF8">
        <w:t>Merupakan komponen yang berhubungan dengan rasa senang atau tidak senang terhadap objek sikap.</w:t>
      </w:r>
      <w:proofErr w:type="gramEnd"/>
      <w:r w:rsidRPr="00EE4DF8">
        <w:t xml:space="preserve"> </w:t>
      </w:r>
      <w:proofErr w:type="gramStart"/>
      <w:r w:rsidRPr="00EE4DF8">
        <w:t>Rasa senang merupakan hal yang positif, sedangkan rasa tidak senang merupakan hal yang negatif.</w:t>
      </w:r>
      <w:proofErr w:type="gramEnd"/>
      <w:r w:rsidRPr="00EE4DF8">
        <w:t xml:space="preserve"> Komponen ini menunjukkan arah sikap, yaitu positif dan negative</w:t>
      </w:r>
    </w:p>
    <w:p w:rsidR="00EE4DF8" w:rsidRDefault="00EE4DF8" w:rsidP="00EE4DF8">
      <w:pPr>
        <w:pStyle w:val="ListParagraph"/>
        <w:tabs>
          <w:tab w:val="left" w:pos="1080"/>
        </w:tabs>
        <w:spacing w:line="480" w:lineRule="auto"/>
        <w:ind w:left="1440"/>
        <w:jc w:val="both"/>
      </w:pPr>
    </w:p>
    <w:p w:rsidR="00EE4DF8" w:rsidRPr="00EE4DF8" w:rsidRDefault="00EE4DF8" w:rsidP="00EE4DF8">
      <w:pPr>
        <w:pStyle w:val="ListParagraph"/>
        <w:tabs>
          <w:tab w:val="left" w:pos="1080"/>
        </w:tabs>
        <w:spacing w:line="480" w:lineRule="auto"/>
        <w:ind w:left="1440"/>
        <w:jc w:val="both"/>
      </w:pPr>
    </w:p>
    <w:p w:rsidR="00AC03B4" w:rsidRPr="00EE4DF8" w:rsidRDefault="00AC03B4" w:rsidP="00EE4DF8">
      <w:pPr>
        <w:pStyle w:val="ListParagraph"/>
        <w:numPr>
          <w:ilvl w:val="0"/>
          <w:numId w:val="19"/>
        </w:numPr>
        <w:tabs>
          <w:tab w:val="left" w:pos="1080"/>
        </w:tabs>
        <w:spacing w:line="480" w:lineRule="auto"/>
        <w:jc w:val="both"/>
        <w:rPr>
          <w:b/>
        </w:rPr>
      </w:pPr>
      <w:r w:rsidRPr="00EE4DF8">
        <w:lastRenderedPageBreak/>
        <w:t>Komponen konatif (komponen perilaku atau action component)</w:t>
      </w:r>
    </w:p>
    <w:p w:rsidR="00AC03B4" w:rsidRPr="00EE4DF8" w:rsidRDefault="00AC03B4" w:rsidP="00EE4DF8">
      <w:pPr>
        <w:pStyle w:val="ListParagraph"/>
        <w:tabs>
          <w:tab w:val="left" w:pos="1080"/>
        </w:tabs>
        <w:spacing w:line="480" w:lineRule="auto"/>
        <w:ind w:left="1440"/>
        <w:jc w:val="both"/>
      </w:pPr>
      <w:proofErr w:type="gramStart"/>
      <w:r w:rsidRPr="00EE4DF8">
        <w:t>Merupakan komponen yang berhubungan dengan kecenderungan bertindak terhadap objek sikap.</w:t>
      </w:r>
      <w:proofErr w:type="gramEnd"/>
      <w:r w:rsidRPr="00EE4DF8">
        <w:t xml:space="preserve"> </w:t>
      </w:r>
      <w:proofErr w:type="gramStart"/>
      <w:r w:rsidRPr="00EE4DF8">
        <w:t>Komponen ini menunjukkan intensitas sikap, yaitu menunjukkan besar kecilnya kecenderungan bertindak atau berperilaku seseorang terhadap objek sikap.</w:t>
      </w:r>
      <w:proofErr w:type="gramEnd"/>
      <w:r w:rsidRPr="00EE4DF8">
        <w:t xml:space="preserve"> </w:t>
      </w:r>
      <w:proofErr w:type="gramStart"/>
      <w:r w:rsidRPr="00EE4DF8">
        <w:t>Ketiga komponen ini secara bersama-sama membentuk sikap yang utuh (total attitude).</w:t>
      </w:r>
      <w:proofErr w:type="gramEnd"/>
      <w:r w:rsidRPr="00EE4DF8">
        <w:t xml:space="preserve"> </w:t>
      </w:r>
      <w:proofErr w:type="gramStart"/>
      <w:r w:rsidRPr="00EE4DF8">
        <w:t>Dalam penentuan sikap yang utuh ini, pengetahuan, berpikir, keyakinan, dan emosi memegang peranan penting.</w:t>
      </w:r>
      <w:proofErr w:type="gramEnd"/>
    </w:p>
    <w:p w:rsidR="00AC03B4" w:rsidRPr="00EE4DF8" w:rsidRDefault="00AC03B4" w:rsidP="00EE4DF8">
      <w:pPr>
        <w:pStyle w:val="ListParagraph"/>
        <w:numPr>
          <w:ilvl w:val="4"/>
          <w:numId w:val="18"/>
        </w:numPr>
        <w:tabs>
          <w:tab w:val="left" w:pos="1080"/>
        </w:tabs>
        <w:spacing w:line="480" w:lineRule="auto"/>
        <w:ind w:left="1080"/>
        <w:jc w:val="both"/>
        <w:rPr>
          <w:b/>
        </w:rPr>
      </w:pPr>
      <w:r w:rsidRPr="00EE4DF8">
        <w:rPr>
          <w:b/>
        </w:rPr>
        <w:t>Tingkatan Sikap</w:t>
      </w:r>
    </w:p>
    <w:p w:rsidR="00AC03B4" w:rsidRPr="00EE4DF8" w:rsidRDefault="00AC03B4" w:rsidP="00EE4DF8">
      <w:pPr>
        <w:pStyle w:val="ListParagraph"/>
        <w:tabs>
          <w:tab w:val="left" w:pos="1080"/>
        </w:tabs>
        <w:spacing w:line="480" w:lineRule="auto"/>
        <w:ind w:left="1080"/>
        <w:jc w:val="both"/>
      </w:pPr>
      <w:r w:rsidRPr="00EE4DF8">
        <w:t>Seperti halnya dengan pengetahuan, sikap ini terdiri dari berbagai tingkatan (Wawan, A dan Dewi M, 2010), yakni:</w:t>
      </w:r>
    </w:p>
    <w:p w:rsidR="00AC03B4" w:rsidRPr="00EE4DF8" w:rsidRDefault="00AC03B4" w:rsidP="00EE4DF8">
      <w:pPr>
        <w:pStyle w:val="ListParagraph"/>
        <w:numPr>
          <w:ilvl w:val="0"/>
          <w:numId w:val="20"/>
        </w:numPr>
        <w:tabs>
          <w:tab w:val="left" w:pos="1080"/>
        </w:tabs>
        <w:spacing w:line="480" w:lineRule="auto"/>
        <w:ind w:left="1440"/>
        <w:jc w:val="both"/>
        <w:rPr>
          <w:b/>
        </w:rPr>
      </w:pPr>
      <w:r w:rsidRPr="00EE4DF8">
        <w:t xml:space="preserve">Menerima </w:t>
      </w:r>
      <w:r w:rsidRPr="00EE4DF8">
        <w:rPr>
          <w:i/>
        </w:rPr>
        <w:t>(Receiving)</w:t>
      </w:r>
    </w:p>
    <w:p w:rsidR="00734142" w:rsidRPr="00EE4DF8" w:rsidRDefault="00AC03B4" w:rsidP="00EE4DF8">
      <w:pPr>
        <w:pStyle w:val="ListParagraph"/>
        <w:tabs>
          <w:tab w:val="left" w:pos="1080"/>
        </w:tabs>
        <w:spacing w:line="480" w:lineRule="auto"/>
        <w:ind w:left="1440"/>
        <w:jc w:val="both"/>
      </w:pPr>
      <w:proofErr w:type="gramStart"/>
      <w:r w:rsidRPr="00EE4DF8">
        <w:t>Menerima diartikan bahwa orang (subyek) mau dan memperhatikan stimulus yang diberikan (objek).</w:t>
      </w:r>
      <w:proofErr w:type="gramEnd"/>
      <w:r w:rsidRPr="00EE4DF8">
        <w:t xml:space="preserve"> </w:t>
      </w:r>
      <w:proofErr w:type="gramStart"/>
      <w:r w:rsidRPr="00EE4DF8">
        <w:t>Misalnya sikap orang terhadap gizi dapat dilihat dari kesediaan dan perhatian orang itu terhadap ceramah-ceramah tentang gizi.</w:t>
      </w:r>
      <w:proofErr w:type="gramEnd"/>
    </w:p>
    <w:p w:rsidR="00AC03B4" w:rsidRPr="00EE4DF8" w:rsidRDefault="00AC03B4" w:rsidP="00EE4DF8">
      <w:pPr>
        <w:pStyle w:val="ListParagraph"/>
        <w:numPr>
          <w:ilvl w:val="0"/>
          <w:numId w:val="20"/>
        </w:numPr>
        <w:tabs>
          <w:tab w:val="left" w:pos="1080"/>
        </w:tabs>
        <w:spacing w:line="480" w:lineRule="auto"/>
        <w:ind w:left="1440"/>
        <w:jc w:val="both"/>
        <w:rPr>
          <w:b/>
        </w:rPr>
      </w:pPr>
      <w:r w:rsidRPr="00EE4DF8">
        <w:t xml:space="preserve">Merespon </w:t>
      </w:r>
      <w:r w:rsidRPr="00EE4DF8">
        <w:rPr>
          <w:i/>
        </w:rPr>
        <w:t>(Responding)</w:t>
      </w:r>
    </w:p>
    <w:p w:rsidR="00AC03B4" w:rsidRDefault="00AC03B4" w:rsidP="00EE4DF8">
      <w:pPr>
        <w:pStyle w:val="ListParagraph"/>
        <w:tabs>
          <w:tab w:val="left" w:pos="1080"/>
        </w:tabs>
        <w:spacing w:line="480" w:lineRule="auto"/>
        <w:ind w:left="1440"/>
        <w:jc w:val="both"/>
      </w:pPr>
      <w:proofErr w:type="gramStart"/>
      <w:r w:rsidRPr="00EE4DF8">
        <w:t>Memberikan jawaban apabila ditanya, mengerjakan, dan menyelesaikan tugas yang diberikan adalah suatu indikasi dari sikap.</w:t>
      </w:r>
      <w:proofErr w:type="gramEnd"/>
      <w:r w:rsidRPr="00EE4DF8">
        <w:t xml:space="preserve"> </w:t>
      </w:r>
      <w:proofErr w:type="gramStart"/>
      <w:r w:rsidRPr="00EE4DF8">
        <w:t>Karena dengan suatu usaha untuk menjawab pertanyaan atau mengerjakan tugas yang diberikan, lepas pekerjaan itu benar atau salah, adalah berarti bahwa orang menerima ide tersebut.</w:t>
      </w:r>
      <w:proofErr w:type="gramEnd"/>
    </w:p>
    <w:p w:rsidR="00EE4DF8" w:rsidRPr="00EE4DF8" w:rsidRDefault="00EE4DF8" w:rsidP="00EE4DF8">
      <w:pPr>
        <w:pStyle w:val="ListParagraph"/>
        <w:tabs>
          <w:tab w:val="left" w:pos="1080"/>
        </w:tabs>
        <w:spacing w:line="480" w:lineRule="auto"/>
        <w:ind w:left="1440"/>
        <w:jc w:val="both"/>
      </w:pPr>
    </w:p>
    <w:p w:rsidR="00AC03B4" w:rsidRPr="00EE4DF8" w:rsidRDefault="00AC03B4" w:rsidP="00EE4DF8">
      <w:pPr>
        <w:pStyle w:val="ListParagraph"/>
        <w:numPr>
          <w:ilvl w:val="0"/>
          <w:numId w:val="20"/>
        </w:numPr>
        <w:tabs>
          <w:tab w:val="left" w:pos="1080"/>
        </w:tabs>
        <w:spacing w:line="480" w:lineRule="auto"/>
        <w:ind w:left="1440"/>
        <w:jc w:val="both"/>
        <w:rPr>
          <w:b/>
        </w:rPr>
      </w:pPr>
      <w:r w:rsidRPr="00EE4DF8">
        <w:lastRenderedPageBreak/>
        <w:t xml:space="preserve">Menghargai </w:t>
      </w:r>
      <w:r w:rsidRPr="00EE4DF8">
        <w:rPr>
          <w:i/>
        </w:rPr>
        <w:t>(Valuing)</w:t>
      </w:r>
    </w:p>
    <w:p w:rsidR="00CB419D" w:rsidRPr="00EE4DF8" w:rsidRDefault="00AC03B4" w:rsidP="00EE4DF8">
      <w:pPr>
        <w:pStyle w:val="ListParagraph"/>
        <w:tabs>
          <w:tab w:val="left" w:pos="1080"/>
        </w:tabs>
        <w:spacing w:line="480" w:lineRule="auto"/>
        <w:ind w:left="1440"/>
        <w:jc w:val="both"/>
      </w:pPr>
      <w:r w:rsidRPr="00EE4DF8">
        <w:t xml:space="preserve">Mengajak orang </w:t>
      </w:r>
      <w:proofErr w:type="gramStart"/>
      <w:r w:rsidRPr="00EE4DF8">
        <w:t>lain</w:t>
      </w:r>
      <w:proofErr w:type="gramEnd"/>
      <w:r w:rsidRPr="00EE4DF8">
        <w:t xml:space="preserve"> untuk mengerjakan atau mendiskusikan suatu masalah adalah suatu indikasi sikap tingkat tiga. Misalnya, seorang ibu yang mengajak ibu yang lain untuk pergi menimbangkan anaknya ke Posyandu, atau mendiskusikan tentang gizi adalah suatu bukti bahwa sidik jari laten ibu tersebut telah mempunyai sikap positif terhadap gizi anak.</w:t>
      </w:r>
    </w:p>
    <w:p w:rsidR="00AC03B4" w:rsidRPr="00EE4DF8" w:rsidRDefault="00AC03B4" w:rsidP="00EE4DF8">
      <w:pPr>
        <w:pStyle w:val="ListParagraph"/>
        <w:numPr>
          <w:ilvl w:val="0"/>
          <w:numId w:val="20"/>
        </w:numPr>
        <w:tabs>
          <w:tab w:val="left" w:pos="1080"/>
        </w:tabs>
        <w:spacing w:line="480" w:lineRule="auto"/>
        <w:ind w:left="1440"/>
        <w:jc w:val="both"/>
        <w:rPr>
          <w:b/>
        </w:rPr>
      </w:pPr>
      <w:r w:rsidRPr="00EE4DF8">
        <w:t>Bertanggung jawab (</w:t>
      </w:r>
      <w:r w:rsidRPr="00EE4DF8">
        <w:rPr>
          <w:i/>
        </w:rPr>
        <w:t>Responsible</w:t>
      </w:r>
      <w:r w:rsidRPr="00EE4DF8">
        <w:t>)</w:t>
      </w:r>
    </w:p>
    <w:p w:rsidR="00AC03B4" w:rsidRPr="00EE4DF8" w:rsidRDefault="00AC03B4" w:rsidP="00EE4DF8">
      <w:pPr>
        <w:pStyle w:val="ListParagraph"/>
        <w:tabs>
          <w:tab w:val="left" w:pos="1080"/>
        </w:tabs>
        <w:spacing w:line="480" w:lineRule="auto"/>
        <w:ind w:left="1440"/>
        <w:jc w:val="both"/>
      </w:pPr>
      <w:proofErr w:type="gramStart"/>
      <w:r w:rsidRPr="00EE4DF8">
        <w:t>Bertanggung jawab atas segala sesuatu yang telah dipilihnya dengan segala resiko adalah merupakan sikap yang paling tinggi.</w:t>
      </w:r>
      <w:proofErr w:type="gramEnd"/>
    </w:p>
    <w:p w:rsidR="00AC03B4" w:rsidRPr="00EE4DF8" w:rsidRDefault="00AC03B4" w:rsidP="00EE4DF8">
      <w:pPr>
        <w:pStyle w:val="ListParagraph"/>
        <w:numPr>
          <w:ilvl w:val="4"/>
          <w:numId w:val="18"/>
        </w:numPr>
        <w:tabs>
          <w:tab w:val="left" w:pos="1080"/>
        </w:tabs>
        <w:spacing w:line="480" w:lineRule="auto"/>
        <w:ind w:left="1080"/>
        <w:jc w:val="both"/>
        <w:rPr>
          <w:b/>
        </w:rPr>
      </w:pPr>
      <w:r w:rsidRPr="00EE4DF8">
        <w:rPr>
          <w:b/>
        </w:rPr>
        <w:t>Faktor-faktor yang Mempengaruhi Sikap</w:t>
      </w:r>
    </w:p>
    <w:p w:rsidR="00AC03B4" w:rsidRPr="00EE4DF8" w:rsidRDefault="00AC03B4" w:rsidP="00EE4DF8">
      <w:pPr>
        <w:pStyle w:val="ListParagraph"/>
        <w:tabs>
          <w:tab w:val="left" w:pos="1080"/>
        </w:tabs>
        <w:spacing w:line="480" w:lineRule="auto"/>
        <w:ind w:left="1080"/>
        <w:jc w:val="both"/>
        <w:rPr>
          <w:lang w:val="id-ID"/>
        </w:rPr>
      </w:pPr>
      <w:r w:rsidRPr="00EE4DF8">
        <w:t>Faktor-faktor yang mempengaruhi sikap terhadap objek sikap   (Saifuddin, A, 20</w:t>
      </w:r>
      <w:r w:rsidRPr="00EE4DF8">
        <w:rPr>
          <w:lang w:val="id-ID"/>
        </w:rPr>
        <w:t>10</w:t>
      </w:r>
      <w:r w:rsidRPr="00EE4DF8">
        <w:t>), antara lain:</w:t>
      </w:r>
    </w:p>
    <w:p w:rsidR="00AC03B4" w:rsidRPr="00EE4DF8" w:rsidRDefault="00AC03B4" w:rsidP="00EE4DF8">
      <w:pPr>
        <w:pStyle w:val="ListParagraph"/>
        <w:numPr>
          <w:ilvl w:val="0"/>
          <w:numId w:val="21"/>
        </w:numPr>
        <w:tabs>
          <w:tab w:val="left" w:pos="1080"/>
        </w:tabs>
        <w:spacing w:line="480" w:lineRule="auto"/>
        <w:jc w:val="both"/>
      </w:pPr>
      <w:r w:rsidRPr="00EE4DF8">
        <w:t>Pengalaman pribadi</w:t>
      </w:r>
    </w:p>
    <w:p w:rsidR="00AC03B4" w:rsidRPr="00EE4DF8" w:rsidRDefault="00AC03B4" w:rsidP="00EE4DF8">
      <w:pPr>
        <w:pStyle w:val="ListParagraph"/>
        <w:tabs>
          <w:tab w:val="left" w:pos="1080"/>
        </w:tabs>
        <w:spacing w:line="480" w:lineRule="auto"/>
        <w:ind w:left="1440"/>
        <w:jc w:val="both"/>
      </w:pPr>
      <w:proofErr w:type="gramStart"/>
      <w:r w:rsidRPr="00EE4DF8">
        <w:t>Untuk dapat menjadi dasar pembentukan sikap, pengalaman pribadi haruslah meninggalkan kesan yang kuat.</w:t>
      </w:r>
      <w:proofErr w:type="gramEnd"/>
      <w:r w:rsidRPr="00EE4DF8">
        <w:t xml:space="preserve"> Karena itu, sikap </w:t>
      </w:r>
      <w:proofErr w:type="gramStart"/>
      <w:r w:rsidRPr="00EE4DF8">
        <w:t>akan</w:t>
      </w:r>
      <w:proofErr w:type="gramEnd"/>
      <w:r w:rsidRPr="00EE4DF8">
        <w:t xml:space="preserve"> lebih mudah terbentuk apabila pengalaman tersebut terjadi dalam situasi yang melibatkan faktor emosional. </w:t>
      </w:r>
    </w:p>
    <w:p w:rsidR="00AC03B4" w:rsidRPr="00EE4DF8" w:rsidRDefault="00AC03B4" w:rsidP="00EE4DF8">
      <w:pPr>
        <w:pStyle w:val="ListParagraph"/>
        <w:numPr>
          <w:ilvl w:val="0"/>
          <w:numId w:val="21"/>
        </w:numPr>
        <w:tabs>
          <w:tab w:val="left" w:pos="1080"/>
        </w:tabs>
        <w:spacing w:line="480" w:lineRule="auto"/>
        <w:jc w:val="both"/>
      </w:pPr>
      <w:r w:rsidRPr="00EE4DF8">
        <w:t>Pengaruh orang lain yang dianggap penting</w:t>
      </w:r>
    </w:p>
    <w:p w:rsidR="00AC03B4" w:rsidRPr="00EE4DF8" w:rsidRDefault="00AC03B4" w:rsidP="00EE4DF8">
      <w:pPr>
        <w:pStyle w:val="ListParagraph"/>
        <w:tabs>
          <w:tab w:val="left" w:pos="1080"/>
        </w:tabs>
        <w:spacing w:line="480" w:lineRule="auto"/>
        <w:ind w:left="1440"/>
        <w:jc w:val="both"/>
      </w:pPr>
      <w:proofErr w:type="gramStart"/>
      <w:r w:rsidRPr="00EE4DF8">
        <w:t>Pada umumnya, individu cenderung untuk memiliki sikap yang konformis atau searah dengan sikap orang yang dianggap penting.</w:t>
      </w:r>
      <w:proofErr w:type="gramEnd"/>
      <w:r w:rsidRPr="00EE4DF8">
        <w:t xml:space="preserve"> Kecenderungan ini antara </w:t>
      </w:r>
      <w:proofErr w:type="gramStart"/>
      <w:r w:rsidRPr="00EE4DF8">
        <w:t>lain</w:t>
      </w:r>
      <w:proofErr w:type="gramEnd"/>
      <w:r w:rsidRPr="00EE4DF8">
        <w:t xml:space="preserve"> dimotivasi oleh keinginan untuk </w:t>
      </w:r>
      <w:r w:rsidRPr="00EE4DF8">
        <w:lastRenderedPageBreak/>
        <w:t>berafiliasi dan keinginan untuk menghindari konflik dengan orang yang dianggap penting tersebut.</w:t>
      </w:r>
    </w:p>
    <w:p w:rsidR="00AC03B4" w:rsidRPr="00EE4DF8" w:rsidRDefault="00AC03B4" w:rsidP="00EE4DF8">
      <w:pPr>
        <w:pStyle w:val="ListParagraph"/>
        <w:numPr>
          <w:ilvl w:val="0"/>
          <w:numId w:val="21"/>
        </w:numPr>
        <w:tabs>
          <w:tab w:val="left" w:pos="1080"/>
        </w:tabs>
        <w:spacing w:line="480" w:lineRule="auto"/>
        <w:jc w:val="both"/>
      </w:pPr>
      <w:r w:rsidRPr="00EE4DF8">
        <w:t>Pengaruh kebudayaan</w:t>
      </w:r>
    </w:p>
    <w:p w:rsidR="00AC03B4" w:rsidRPr="00EE4DF8" w:rsidRDefault="00AC03B4" w:rsidP="00EE4DF8">
      <w:pPr>
        <w:pStyle w:val="ListParagraph"/>
        <w:tabs>
          <w:tab w:val="left" w:pos="1080"/>
        </w:tabs>
        <w:spacing w:line="480" w:lineRule="auto"/>
        <w:ind w:left="1440"/>
        <w:jc w:val="both"/>
        <w:rPr>
          <w:lang w:val="id-ID"/>
        </w:rPr>
      </w:pPr>
      <w:proofErr w:type="gramStart"/>
      <w:r w:rsidRPr="00EE4DF8">
        <w:t>Tanpa disadari, kebudayaan telah menanamkan garis pengaruh sikap kita terhadap berbagai masalah.</w:t>
      </w:r>
      <w:proofErr w:type="gramEnd"/>
      <w:r w:rsidRPr="00EE4DF8">
        <w:t xml:space="preserve"> </w:t>
      </w:r>
      <w:proofErr w:type="gramStart"/>
      <w:r w:rsidRPr="00EE4DF8">
        <w:t>Kebudayaan telah mewarnai sikap anggota masyarakatnya, karena kebudayaanlah yang memberi corak pengalaman individu-individu masyarakat asuhannya.</w:t>
      </w:r>
      <w:proofErr w:type="gramEnd"/>
    </w:p>
    <w:p w:rsidR="00AC03B4" w:rsidRPr="00EE4DF8" w:rsidRDefault="00AC03B4" w:rsidP="00EE4DF8">
      <w:pPr>
        <w:pStyle w:val="ListParagraph"/>
        <w:numPr>
          <w:ilvl w:val="0"/>
          <w:numId w:val="21"/>
        </w:numPr>
        <w:tabs>
          <w:tab w:val="left" w:pos="1080"/>
        </w:tabs>
        <w:spacing w:line="480" w:lineRule="auto"/>
        <w:jc w:val="both"/>
      </w:pPr>
      <w:r w:rsidRPr="00EE4DF8">
        <w:t>Media massa</w:t>
      </w:r>
    </w:p>
    <w:p w:rsidR="00AC03B4" w:rsidRPr="00EE4DF8" w:rsidRDefault="00AC03B4" w:rsidP="00EE4DF8">
      <w:pPr>
        <w:pStyle w:val="ListParagraph"/>
        <w:tabs>
          <w:tab w:val="left" w:pos="1080"/>
        </w:tabs>
        <w:spacing w:line="480" w:lineRule="auto"/>
        <w:ind w:left="1440"/>
        <w:jc w:val="both"/>
        <w:rPr>
          <w:lang w:val="id-ID"/>
        </w:rPr>
      </w:pPr>
      <w:r w:rsidRPr="00EE4DF8">
        <w:t xml:space="preserve">Dalam pemberitaan </w:t>
      </w:r>
      <w:proofErr w:type="gramStart"/>
      <w:r w:rsidRPr="00EE4DF8">
        <w:t>surat</w:t>
      </w:r>
      <w:proofErr w:type="gramEnd"/>
      <w:r w:rsidRPr="00EE4DF8">
        <w:t xml:space="preserve"> kabar maupun radio atau media komunikasi lainnya, berita yang seharusnya faktual disampaikan secara objektif cenderung dipengaruhi oleh sikap penulisnya, akibatnya berpengaruh terhadap sikap konsumennya.</w:t>
      </w:r>
    </w:p>
    <w:p w:rsidR="00AC03B4" w:rsidRPr="00EE4DF8" w:rsidRDefault="00AC03B4" w:rsidP="00EE4DF8">
      <w:pPr>
        <w:pStyle w:val="ListParagraph"/>
        <w:numPr>
          <w:ilvl w:val="0"/>
          <w:numId w:val="21"/>
        </w:numPr>
        <w:tabs>
          <w:tab w:val="left" w:pos="1080"/>
        </w:tabs>
        <w:spacing w:line="480" w:lineRule="auto"/>
        <w:jc w:val="both"/>
      </w:pPr>
      <w:r w:rsidRPr="00EE4DF8">
        <w:t>Lembaga pendidikan dan lembaga agama</w:t>
      </w:r>
    </w:p>
    <w:p w:rsidR="00AC03B4" w:rsidRPr="00EE4DF8" w:rsidRDefault="00AC03B4" w:rsidP="00EE4DF8">
      <w:pPr>
        <w:pStyle w:val="ListParagraph"/>
        <w:tabs>
          <w:tab w:val="left" w:pos="1080"/>
        </w:tabs>
        <w:spacing w:line="480" w:lineRule="auto"/>
        <w:ind w:left="1440"/>
        <w:jc w:val="both"/>
      </w:pPr>
      <w:proofErr w:type="gramStart"/>
      <w:r w:rsidRPr="00EE4DF8">
        <w:t>Konsep moral dan ajaran dari lembaga pembaga pendidikan dan lembaga agama sangat menentukan sistem kepercayaan, tidaklah mengherankan jika kalau pada gilirannya konsep tersebut mempengaruhi sikap.</w:t>
      </w:r>
      <w:proofErr w:type="gramEnd"/>
    </w:p>
    <w:p w:rsidR="00AC03B4" w:rsidRPr="00EE4DF8" w:rsidRDefault="00AC03B4" w:rsidP="00EE4DF8">
      <w:pPr>
        <w:pStyle w:val="ListParagraph"/>
        <w:numPr>
          <w:ilvl w:val="0"/>
          <w:numId w:val="21"/>
        </w:numPr>
        <w:tabs>
          <w:tab w:val="left" w:pos="1080"/>
        </w:tabs>
        <w:spacing w:line="480" w:lineRule="auto"/>
        <w:jc w:val="both"/>
      </w:pPr>
      <w:r w:rsidRPr="00EE4DF8">
        <w:t>Faktor emosional</w:t>
      </w:r>
    </w:p>
    <w:p w:rsidR="00AC03B4" w:rsidRDefault="00AC03B4" w:rsidP="00EE4DF8">
      <w:pPr>
        <w:pStyle w:val="ListParagraph"/>
        <w:tabs>
          <w:tab w:val="left" w:pos="1080"/>
        </w:tabs>
        <w:spacing w:line="480" w:lineRule="auto"/>
        <w:ind w:left="1440"/>
        <w:jc w:val="both"/>
      </w:pPr>
      <w:proofErr w:type="gramStart"/>
      <w:r w:rsidRPr="00EE4DF8">
        <w:t>Kadang kala, suatu bentuk sikap merupakan pernyataan yang didasari emosi yang berfungsi sebagai semacam penyaluran frustasi atau pengalihan bentuk mekanisme pertahanan ego.</w:t>
      </w:r>
      <w:proofErr w:type="gramEnd"/>
    </w:p>
    <w:p w:rsidR="00EE4DF8" w:rsidRPr="00EE4DF8" w:rsidRDefault="00EE4DF8" w:rsidP="00EE4DF8">
      <w:pPr>
        <w:pStyle w:val="ListParagraph"/>
        <w:tabs>
          <w:tab w:val="left" w:pos="1080"/>
        </w:tabs>
        <w:spacing w:line="480" w:lineRule="auto"/>
        <w:ind w:left="1440"/>
        <w:jc w:val="both"/>
      </w:pPr>
    </w:p>
    <w:p w:rsidR="00AC03B4" w:rsidRPr="00EE4DF8" w:rsidRDefault="00AC03B4" w:rsidP="00EE4DF8">
      <w:pPr>
        <w:pStyle w:val="ListParagraph"/>
        <w:widowControl w:val="0"/>
        <w:numPr>
          <w:ilvl w:val="4"/>
          <w:numId w:val="18"/>
        </w:numPr>
        <w:spacing w:after="0" w:line="480" w:lineRule="auto"/>
        <w:ind w:left="1080"/>
        <w:jc w:val="both"/>
        <w:rPr>
          <w:b/>
        </w:rPr>
      </w:pPr>
      <w:r w:rsidRPr="00EE4DF8">
        <w:rPr>
          <w:b/>
        </w:rPr>
        <w:lastRenderedPageBreak/>
        <w:t>Cara Pengukuran Sikap</w:t>
      </w:r>
    </w:p>
    <w:p w:rsidR="00AC03B4" w:rsidRPr="00EE4DF8" w:rsidRDefault="00AC03B4" w:rsidP="00EE4DF8">
      <w:pPr>
        <w:pStyle w:val="ListParagraph"/>
        <w:widowControl w:val="0"/>
        <w:spacing w:after="0" w:line="480" w:lineRule="auto"/>
        <w:ind w:left="1080" w:firstLine="180"/>
        <w:jc w:val="both"/>
      </w:pPr>
      <w:r w:rsidRPr="00EE4DF8">
        <w:rPr>
          <w:lang w:val="id-ID"/>
        </w:rPr>
        <w:t xml:space="preserve">      </w:t>
      </w:r>
      <w:proofErr w:type="gramStart"/>
      <w:r w:rsidRPr="00EE4DF8">
        <w:t>Pengukuran sikap dapat dilakukan secara langsung atau tidak langsung.</w:t>
      </w:r>
      <w:proofErr w:type="gramEnd"/>
      <w:r w:rsidRPr="00EE4DF8">
        <w:t xml:space="preserve"> </w:t>
      </w:r>
      <w:proofErr w:type="gramStart"/>
      <w:r w:rsidRPr="00EE4DF8">
        <w:t>Secara langsung dapat ditanyakan bagaimana pendapat atau pernyataan responden terhadap suatu objek.</w:t>
      </w:r>
      <w:proofErr w:type="gramEnd"/>
      <w:r w:rsidRPr="00EE4DF8">
        <w:t xml:space="preserve"> </w:t>
      </w:r>
      <w:proofErr w:type="gramStart"/>
      <w:r w:rsidRPr="00EE4DF8">
        <w:t>Secara tidak langsung dapat dilakukan dengan pernyataan-pernyataan hipotesis, kemudian ditanyakan pendapat responden melalui kuesioner (Notoatmodjo</w:t>
      </w:r>
      <w:r w:rsidRPr="00EE4DF8">
        <w:rPr>
          <w:lang w:val="id-ID"/>
        </w:rPr>
        <w:t xml:space="preserve"> dalam Wawan &amp; Dewi, 2010</w:t>
      </w:r>
      <w:r w:rsidRPr="00EE4DF8">
        <w:t>).</w:t>
      </w:r>
      <w:proofErr w:type="gramEnd"/>
    </w:p>
    <w:p w:rsidR="00AC03B4" w:rsidRDefault="00AC03B4" w:rsidP="00EE4DF8">
      <w:pPr>
        <w:pStyle w:val="ListParagraph"/>
        <w:widowControl w:val="0"/>
        <w:spacing w:after="0" w:line="480" w:lineRule="auto"/>
        <w:ind w:left="1080" w:firstLine="180"/>
        <w:jc w:val="both"/>
      </w:pPr>
      <w:r w:rsidRPr="00EE4DF8">
        <w:rPr>
          <w:lang w:val="id-ID"/>
        </w:rPr>
        <w:t xml:space="preserve">     </w:t>
      </w:r>
      <w:proofErr w:type="gramStart"/>
      <w:r w:rsidRPr="00EE4DF8">
        <w:t>Pengukuran sikap dapat dilakukan dengan menilai pernyataan sikap seseorang.</w:t>
      </w:r>
      <w:proofErr w:type="gramEnd"/>
      <w:r w:rsidRPr="00EE4DF8">
        <w:t xml:space="preserve"> </w:t>
      </w:r>
      <w:proofErr w:type="gramStart"/>
      <w:r w:rsidRPr="00EE4DF8">
        <w:t>Pernyataan sikap adalah rangkaian kalimat yang mengatakan sesuatu mengenai objek sikap yang hendak diungkap.</w:t>
      </w:r>
      <w:proofErr w:type="gramEnd"/>
      <w:r w:rsidRPr="00EE4DF8">
        <w:t xml:space="preserve"> </w:t>
      </w:r>
      <w:proofErr w:type="gramStart"/>
      <w:r w:rsidRPr="00EE4DF8">
        <w:t>Pernyataan sikap mungkin berisi atau mengatakan hal-hal yang positif mengenai objek sikap, yaitu kalimatnya bersifat mendukung atau memihak pada objek sikap.</w:t>
      </w:r>
      <w:proofErr w:type="gramEnd"/>
      <w:r w:rsidRPr="00EE4DF8">
        <w:t xml:space="preserve"> </w:t>
      </w:r>
      <w:proofErr w:type="gramStart"/>
      <w:r w:rsidRPr="00EE4DF8">
        <w:t>Pernyataan ini disebut dengan pernyataan yang favourable.</w:t>
      </w:r>
      <w:proofErr w:type="gramEnd"/>
      <w:r w:rsidRPr="00EE4DF8">
        <w:t xml:space="preserve"> </w:t>
      </w:r>
      <w:proofErr w:type="gramStart"/>
      <w:r w:rsidRPr="00EE4DF8">
        <w:t>Sebaliknya, pernyataan sikap mungkin pula berisi hal-hal negatif mengenai objek sikap yang bersifat tidak mendukung maupun kontra terhadap objek sikap.</w:t>
      </w:r>
      <w:proofErr w:type="gramEnd"/>
      <w:r w:rsidRPr="00EE4DF8">
        <w:t xml:space="preserve"> </w:t>
      </w:r>
      <w:proofErr w:type="gramStart"/>
      <w:r w:rsidRPr="00EE4DF8">
        <w:t>Pernyataan ini disebut dengan pernyataan yang tidak favourable.</w:t>
      </w:r>
      <w:proofErr w:type="gramEnd"/>
      <w:r w:rsidRPr="00EE4DF8">
        <w:t xml:space="preserve"> </w:t>
      </w:r>
      <w:proofErr w:type="gramStart"/>
      <w:r w:rsidRPr="00EE4DF8">
        <w:t>Suatu skala sikap sedapat mungkin diusahakan agar terdiri atas pernyataan favourable dan tidak favourable dalam jumlah yang seimbang.</w:t>
      </w:r>
      <w:proofErr w:type="gramEnd"/>
      <w:r w:rsidRPr="00EE4DF8">
        <w:t xml:space="preserve"> Dengan demikian pernyataan yang disajikan tidak semua positif dan tidak semua negatif, yang seolah-olah isi skala memihak atau tidak mendukung </w:t>
      </w:r>
      <w:proofErr w:type="gramStart"/>
      <w:r w:rsidRPr="00EE4DF8">
        <w:t>sama</w:t>
      </w:r>
      <w:proofErr w:type="gramEnd"/>
      <w:r w:rsidRPr="00EE4DF8">
        <w:t xml:space="preserve"> sekali objek sikap (Saifuddin, A 20</w:t>
      </w:r>
      <w:r w:rsidRPr="00EE4DF8">
        <w:rPr>
          <w:lang w:val="id-ID"/>
        </w:rPr>
        <w:t>10</w:t>
      </w:r>
      <w:r w:rsidRPr="00EE4DF8">
        <w:t>).</w:t>
      </w:r>
    </w:p>
    <w:p w:rsidR="00EE4DF8" w:rsidRPr="00EE4DF8" w:rsidRDefault="00EE4DF8" w:rsidP="00EE4DF8">
      <w:pPr>
        <w:pStyle w:val="ListParagraph"/>
        <w:widowControl w:val="0"/>
        <w:spacing w:after="0" w:line="480" w:lineRule="auto"/>
        <w:ind w:left="1080" w:firstLine="180"/>
        <w:jc w:val="both"/>
      </w:pPr>
    </w:p>
    <w:p w:rsidR="00AC03B4" w:rsidRPr="00EE4DF8" w:rsidRDefault="00AC03B4" w:rsidP="00EE4DF8">
      <w:pPr>
        <w:pStyle w:val="ListParagraph"/>
        <w:widowControl w:val="0"/>
        <w:numPr>
          <w:ilvl w:val="0"/>
          <w:numId w:val="22"/>
        </w:numPr>
        <w:spacing w:after="0" w:line="480" w:lineRule="auto"/>
        <w:ind w:left="1440"/>
        <w:jc w:val="both"/>
      </w:pPr>
      <w:r w:rsidRPr="00EE4DF8">
        <w:lastRenderedPageBreak/>
        <w:t>Skala Thurstone</w:t>
      </w:r>
    </w:p>
    <w:p w:rsidR="00AC03B4" w:rsidRPr="00EE4DF8" w:rsidRDefault="00AC03B4" w:rsidP="00EE4DF8">
      <w:pPr>
        <w:pStyle w:val="ListParagraph"/>
        <w:widowControl w:val="0"/>
        <w:spacing w:after="0" w:line="480" w:lineRule="auto"/>
        <w:ind w:left="1440"/>
        <w:jc w:val="both"/>
        <w:rPr>
          <w:lang w:val="id-ID"/>
        </w:rPr>
      </w:pPr>
      <w:proofErr w:type="gramStart"/>
      <w:r w:rsidRPr="00EE4DF8">
        <w:t>Metode ini mencoba menempatkan sikap seseorang pada rentangan kontinum dari yang sangat unfavourable hingga sangat favourable terhadap suatu objek sikap.</w:t>
      </w:r>
      <w:proofErr w:type="gramEnd"/>
      <w:r w:rsidRPr="00EE4DF8">
        <w:t xml:space="preserve"> </w:t>
      </w:r>
      <w:proofErr w:type="gramStart"/>
      <w:r w:rsidRPr="00EE4DF8">
        <w:t>Caranya dengan memberikan orang tersebut sejumlah item sikap yang telah ditentukan derajat favorabilitasnya.</w:t>
      </w:r>
      <w:proofErr w:type="gramEnd"/>
      <w:r w:rsidRPr="00EE4DF8">
        <w:t xml:space="preserve"> </w:t>
      </w:r>
      <w:proofErr w:type="gramStart"/>
      <w:r w:rsidRPr="00EE4DF8">
        <w:t>Derajat (ukuran) favorabilitas ini disebut nilai skala.</w:t>
      </w:r>
      <w:proofErr w:type="gramEnd"/>
    </w:p>
    <w:p w:rsidR="00AC03B4" w:rsidRPr="00EE4DF8" w:rsidRDefault="00AC03B4" w:rsidP="00EE4DF8">
      <w:pPr>
        <w:pStyle w:val="ListParagraph"/>
        <w:widowControl w:val="0"/>
        <w:numPr>
          <w:ilvl w:val="0"/>
          <w:numId w:val="22"/>
        </w:numPr>
        <w:spacing w:after="0" w:line="480" w:lineRule="auto"/>
        <w:ind w:left="1440"/>
        <w:jc w:val="both"/>
      </w:pPr>
      <w:r w:rsidRPr="00EE4DF8">
        <w:t>Skala Likert</w:t>
      </w:r>
    </w:p>
    <w:p w:rsidR="00AC03B4" w:rsidRPr="00EE4DF8" w:rsidRDefault="00AC03B4" w:rsidP="00EE4DF8">
      <w:pPr>
        <w:pStyle w:val="ListParagraph"/>
        <w:widowControl w:val="0"/>
        <w:spacing w:after="0" w:line="480" w:lineRule="auto"/>
        <w:ind w:left="1440"/>
        <w:jc w:val="both"/>
      </w:pPr>
      <w:proofErr w:type="gramStart"/>
      <w:r w:rsidRPr="00EE4DF8">
        <w:t>Skala Likert digunakan untuk mengukur sikap, pendapat, dan persepsi seseorang atau sekelompok orang tentang fenomena sosial.</w:t>
      </w:r>
      <w:proofErr w:type="gramEnd"/>
      <w:r w:rsidRPr="00EE4DF8">
        <w:t xml:space="preserve"> Dengan skala Likert, maka variabel yang </w:t>
      </w:r>
      <w:proofErr w:type="gramStart"/>
      <w:r w:rsidRPr="00EE4DF8">
        <w:t>akan</w:t>
      </w:r>
      <w:proofErr w:type="gramEnd"/>
      <w:r w:rsidRPr="00EE4DF8">
        <w:t xml:space="preserve"> diukur dijabarkan menjadi indikator variabel. Kemudian indikator tersebut dijadikan sebagai titik tolak untuk menyusun item-item instrumen yang dapat berupa pernyataan atau pertanyaan. </w:t>
      </w:r>
      <w:proofErr w:type="gramStart"/>
      <w:r w:rsidRPr="00EE4DF8">
        <w:t>Jawaban setiap item instrumen yang menggunakan skala Likert mempunyai gradiasi dari sangat positif sampai sangat negatif.</w:t>
      </w:r>
      <w:proofErr w:type="gramEnd"/>
      <w:r w:rsidRPr="00EE4DF8">
        <w:t xml:space="preserve"> Seperti halnya skala Thurstone, skala Likert disusun dan diberi skor sesuai dengan skala interval </w:t>
      </w:r>
      <w:proofErr w:type="gramStart"/>
      <w:r w:rsidRPr="00EE4DF8">
        <w:t>sama</w:t>
      </w:r>
      <w:proofErr w:type="gramEnd"/>
      <w:r w:rsidRPr="00EE4DF8">
        <w:t xml:space="preserve"> (equal interval scale).</w:t>
      </w:r>
    </w:p>
    <w:p w:rsidR="00AC03B4" w:rsidRPr="00EE4DF8" w:rsidRDefault="00AC03B4" w:rsidP="00EE4DF8">
      <w:pPr>
        <w:pStyle w:val="ListParagraph"/>
        <w:widowControl w:val="0"/>
        <w:numPr>
          <w:ilvl w:val="0"/>
          <w:numId w:val="22"/>
        </w:numPr>
        <w:spacing w:after="0" w:line="480" w:lineRule="auto"/>
        <w:ind w:left="1440"/>
        <w:jc w:val="both"/>
      </w:pPr>
      <w:r w:rsidRPr="00EE4DF8">
        <w:t>Skala Guttman</w:t>
      </w:r>
    </w:p>
    <w:p w:rsidR="00AC03B4" w:rsidRPr="00EE4DF8" w:rsidRDefault="00AC03B4" w:rsidP="00EE4DF8">
      <w:pPr>
        <w:pStyle w:val="ListParagraph"/>
        <w:widowControl w:val="0"/>
        <w:spacing w:after="0" w:line="480" w:lineRule="auto"/>
        <w:ind w:left="1440"/>
        <w:jc w:val="both"/>
      </w:pPr>
      <w:r w:rsidRPr="00EE4DF8">
        <w:t xml:space="preserve">Skala pengukuran dengan tipe ini akan didapat jawaban yang tegas, yaitu “ya-tidak”; “pernah-tidak pernah”; “positif-negatif” dan lain-lain. </w:t>
      </w:r>
      <w:proofErr w:type="gramStart"/>
      <w:r w:rsidRPr="00EE4DF8">
        <w:t>Data yang diperoleh dapat berupa interval atau rasio dikotomi (dua alternatif).</w:t>
      </w:r>
      <w:proofErr w:type="gramEnd"/>
      <w:r w:rsidRPr="00EE4DF8">
        <w:t xml:space="preserve"> </w:t>
      </w:r>
      <w:proofErr w:type="gramStart"/>
      <w:r w:rsidRPr="00EE4DF8">
        <w:t>Dalam skala Guttman hanya terdapat dua interval.</w:t>
      </w:r>
      <w:proofErr w:type="gramEnd"/>
      <w:r w:rsidRPr="00EE4DF8">
        <w:t xml:space="preserve"> </w:t>
      </w:r>
      <w:proofErr w:type="gramStart"/>
      <w:r w:rsidRPr="00EE4DF8">
        <w:lastRenderedPageBreak/>
        <w:t>Penelitian menggunakan skala Guttman dilakukan bila ingin mendapatkan jawaban yang tegas terhadap suatu permasalahan yang ingin ditanyakan.</w:t>
      </w:r>
      <w:proofErr w:type="gramEnd"/>
    </w:p>
    <w:p w:rsidR="00AC03B4" w:rsidRPr="00EE4DF8" w:rsidRDefault="00AC03B4" w:rsidP="00EE4DF8">
      <w:pPr>
        <w:pStyle w:val="ListParagraph"/>
        <w:widowControl w:val="0"/>
        <w:numPr>
          <w:ilvl w:val="0"/>
          <w:numId w:val="22"/>
        </w:numPr>
        <w:spacing w:after="0" w:line="480" w:lineRule="auto"/>
        <w:ind w:left="1440"/>
        <w:jc w:val="both"/>
      </w:pPr>
      <w:r w:rsidRPr="00EE4DF8">
        <w:t>Unobstrusive Measures</w:t>
      </w:r>
    </w:p>
    <w:p w:rsidR="00AC03B4" w:rsidRPr="00EE4DF8" w:rsidRDefault="00AC03B4" w:rsidP="00EE4DF8">
      <w:pPr>
        <w:pStyle w:val="ListParagraph"/>
        <w:widowControl w:val="0"/>
        <w:spacing w:after="0" w:line="480" w:lineRule="auto"/>
        <w:ind w:left="1440"/>
        <w:jc w:val="both"/>
      </w:pPr>
      <w:proofErr w:type="gramStart"/>
      <w:r w:rsidRPr="00EE4DF8">
        <w:t>Metode ini berakar dari suatu situasi dimana seseorang dapat mencatat aspek-aspek perilakunya sendiri atau yang berhubungan sikapnya dalam pertanyaan.</w:t>
      </w:r>
      <w:proofErr w:type="gramEnd"/>
    </w:p>
    <w:p w:rsidR="00AC03B4" w:rsidRPr="00EE4DF8" w:rsidRDefault="00AC03B4" w:rsidP="00EE4DF8">
      <w:pPr>
        <w:pStyle w:val="ListParagraph"/>
        <w:widowControl w:val="0"/>
        <w:numPr>
          <w:ilvl w:val="0"/>
          <w:numId w:val="22"/>
        </w:numPr>
        <w:spacing w:after="0" w:line="480" w:lineRule="auto"/>
        <w:ind w:left="1440"/>
        <w:jc w:val="both"/>
      </w:pPr>
      <w:r w:rsidRPr="00EE4DF8">
        <w:t>Pengukuran Involuntary Behaviour</w:t>
      </w:r>
    </w:p>
    <w:p w:rsidR="00AC03B4" w:rsidRPr="00EE4DF8" w:rsidRDefault="00AC03B4" w:rsidP="00EE4DF8">
      <w:pPr>
        <w:pStyle w:val="ListParagraph"/>
        <w:widowControl w:val="0"/>
        <w:spacing w:after="0" w:line="480" w:lineRule="auto"/>
        <w:ind w:left="1440"/>
        <w:jc w:val="both"/>
      </w:pPr>
      <w:proofErr w:type="gramStart"/>
      <w:r w:rsidRPr="00EE4DF8">
        <w:t>Pengukuran dapat dilakukan jika memang diinginkan atau dapat dilakukan oleh responden.</w:t>
      </w:r>
      <w:proofErr w:type="gramEnd"/>
      <w:r w:rsidRPr="00EE4DF8">
        <w:t xml:space="preserve"> </w:t>
      </w:r>
      <w:proofErr w:type="gramStart"/>
      <w:r w:rsidRPr="00EE4DF8">
        <w:t>Dalam banyak situasi, akurasi pengukuran sikap dipengaruhi oleh kerelaan responden.</w:t>
      </w:r>
      <w:proofErr w:type="gramEnd"/>
      <w:r w:rsidRPr="00EE4DF8">
        <w:t xml:space="preserve"> </w:t>
      </w:r>
      <w:proofErr w:type="gramStart"/>
      <w:r w:rsidRPr="00EE4DF8">
        <w:t>Pendekatan ini merupakan pendekatan observasi terhadap reaksi-reaksi fisiologis yang terjadi tanpa disadari dilakukan oleh individu yang bersangkutan.</w:t>
      </w:r>
      <w:proofErr w:type="gramEnd"/>
    </w:p>
    <w:p w:rsidR="00734142" w:rsidRPr="00EE4DF8" w:rsidRDefault="00734142" w:rsidP="00EE4DF8">
      <w:pPr>
        <w:widowControl w:val="0"/>
        <w:spacing w:after="0" w:line="480" w:lineRule="auto"/>
        <w:jc w:val="both"/>
      </w:pPr>
    </w:p>
    <w:p w:rsidR="00CB419D" w:rsidRPr="00EE4DF8" w:rsidRDefault="00CB419D" w:rsidP="00EE4DF8">
      <w:pPr>
        <w:pStyle w:val="ListParagraph"/>
        <w:numPr>
          <w:ilvl w:val="0"/>
          <w:numId w:val="2"/>
        </w:numPr>
        <w:spacing w:line="480" w:lineRule="auto"/>
        <w:ind w:left="720"/>
        <w:jc w:val="both"/>
        <w:rPr>
          <w:b/>
        </w:rPr>
      </w:pPr>
      <w:r w:rsidRPr="00EE4DF8">
        <w:rPr>
          <w:b/>
          <w:lang w:val="id-ID"/>
        </w:rPr>
        <w:t>Pengetahuan</w:t>
      </w:r>
    </w:p>
    <w:p w:rsidR="00CB419D" w:rsidRPr="00EE4DF8" w:rsidRDefault="00CB419D" w:rsidP="00EE4DF8">
      <w:pPr>
        <w:pStyle w:val="ListParagraph"/>
        <w:numPr>
          <w:ilvl w:val="1"/>
          <w:numId w:val="15"/>
        </w:numPr>
        <w:spacing w:line="480" w:lineRule="auto"/>
        <w:ind w:left="1080"/>
        <w:jc w:val="both"/>
        <w:rPr>
          <w:b/>
        </w:rPr>
      </w:pPr>
      <w:r w:rsidRPr="00EE4DF8">
        <w:rPr>
          <w:b/>
          <w:lang w:val="id-ID"/>
        </w:rPr>
        <w:t xml:space="preserve">Pengertian </w:t>
      </w:r>
    </w:p>
    <w:p w:rsidR="00CB419D" w:rsidRPr="00EE4DF8" w:rsidRDefault="00CB419D" w:rsidP="00EE4DF8">
      <w:pPr>
        <w:pStyle w:val="ListParagraph"/>
        <w:spacing w:line="480" w:lineRule="auto"/>
        <w:ind w:left="1080" w:firstLine="338"/>
        <w:jc w:val="both"/>
      </w:pPr>
      <w:r w:rsidRPr="00EE4DF8">
        <w:rPr>
          <w:lang w:val="id-ID"/>
        </w:rPr>
        <w:t>Pengetahuan merupakan hasil dari tahu, dan terjadi setelah orang melakukan penginderaan terhadap suatu objek tertentu. Penginderaan terjadi melalui penciuman manusia, yakni indra penglihatan dan pendengaran manusia, yakni indra penglihatan, pedengaran, penciuman, rasa dan raba. Sebagain besar pengetahuan manusia diperoleh melalui mata dan telinga (Notoatmodjo, 2011)</w:t>
      </w:r>
      <w:r w:rsidRPr="00EE4DF8">
        <w:t xml:space="preserve">. </w:t>
      </w:r>
    </w:p>
    <w:p w:rsidR="00CB419D" w:rsidRPr="00EE4DF8" w:rsidRDefault="00CB419D" w:rsidP="00EE4DF8">
      <w:pPr>
        <w:pStyle w:val="ListParagraph"/>
        <w:numPr>
          <w:ilvl w:val="1"/>
          <w:numId w:val="15"/>
        </w:numPr>
        <w:spacing w:after="0" w:line="480" w:lineRule="auto"/>
        <w:ind w:left="1080"/>
        <w:jc w:val="both"/>
      </w:pPr>
      <w:r w:rsidRPr="00EE4DF8">
        <w:rPr>
          <w:b/>
          <w:lang w:val="id-ID"/>
        </w:rPr>
        <w:lastRenderedPageBreak/>
        <w:t>Tingkat Pengetahuan di dalam Domain Kognitif</w:t>
      </w:r>
    </w:p>
    <w:p w:rsidR="00CB419D" w:rsidRPr="00EE4DF8" w:rsidRDefault="00CB419D" w:rsidP="00EE4DF8">
      <w:pPr>
        <w:pStyle w:val="ListParagraph"/>
        <w:spacing w:line="480" w:lineRule="auto"/>
        <w:ind w:left="1080"/>
        <w:jc w:val="both"/>
      </w:pPr>
      <w:r w:rsidRPr="00EE4DF8">
        <w:rPr>
          <w:lang w:val="id-ID"/>
        </w:rPr>
        <w:t>Pengetahuan yang tercakup dalam domain kognitif mempunyai 6 tingkatan, yaitu:</w:t>
      </w:r>
    </w:p>
    <w:p w:rsidR="00CB419D" w:rsidRPr="00EE4DF8" w:rsidRDefault="00CB419D" w:rsidP="00EE4DF8">
      <w:pPr>
        <w:pStyle w:val="ListParagraph"/>
        <w:numPr>
          <w:ilvl w:val="2"/>
          <w:numId w:val="15"/>
        </w:numPr>
        <w:spacing w:line="480" w:lineRule="auto"/>
        <w:ind w:left="1440"/>
        <w:jc w:val="both"/>
        <w:rPr>
          <w:lang w:val="id-ID"/>
        </w:rPr>
      </w:pPr>
      <w:r w:rsidRPr="00EE4DF8">
        <w:rPr>
          <w:lang w:val="id-ID"/>
        </w:rPr>
        <w:t>Tahu (</w:t>
      </w:r>
      <w:r w:rsidRPr="00EE4DF8">
        <w:rPr>
          <w:i/>
          <w:lang w:val="id-ID"/>
        </w:rPr>
        <w:t>Know</w:t>
      </w:r>
      <w:r w:rsidRPr="00EE4DF8">
        <w:rPr>
          <w:lang w:val="id-ID"/>
        </w:rPr>
        <w:t>)</w:t>
      </w:r>
    </w:p>
    <w:p w:rsidR="00CB419D" w:rsidRPr="00EE4DF8" w:rsidRDefault="00CB419D" w:rsidP="00EE4DF8">
      <w:pPr>
        <w:pStyle w:val="ListParagraph"/>
        <w:spacing w:line="480" w:lineRule="auto"/>
        <w:ind w:left="1440"/>
        <w:jc w:val="both"/>
        <w:rPr>
          <w:lang w:val="en-ID"/>
        </w:rPr>
      </w:pPr>
      <w:r w:rsidRPr="00EE4DF8">
        <w:rPr>
          <w:lang w:val="id-ID"/>
        </w:rPr>
        <w:t xml:space="preserve">Tahu diartikan sebagai mengingat sesuatu materi yang telah dipelajari sebelumnya. </w:t>
      </w:r>
      <w:proofErr w:type="gramStart"/>
      <w:r w:rsidRPr="00EE4DF8">
        <w:t>T</w:t>
      </w:r>
      <w:r w:rsidRPr="00EE4DF8">
        <w:rPr>
          <w:lang w:val="id-ID"/>
        </w:rPr>
        <w:t>ahu ini merupakan tingkatan pengetahuan yang paling rendah.</w:t>
      </w:r>
      <w:proofErr w:type="gramEnd"/>
    </w:p>
    <w:p w:rsidR="00CB419D" w:rsidRPr="00EE4DF8" w:rsidRDefault="00CB419D" w:rsidP="00EE4DF8">
      <w:pPr>
        <w:pStyle w:val="ListParagraph"/>
        <w:numPr>
          <w:ilvl w:val="2"/>
          <w:numId w:val="15"/>
        </w:numPr>
        <w:spacing w:before="240" w:line="480" w:lineRule="auto"/>
        <w:ind w:left="1440"/>
        <w:jc w:val="both"/>
        <w:rPr>
          <w:lang w:val="id-ID"/>
        </w:rPr>
      </w:pPr>
      <w:r w:rsidRPr="00EE4DF8">
        <w:rPr>
          <w:lang w:val="id-ID"/>
        </w:rPr>
        <w:t>Memahami (</w:t>
      </w:r>
      <w:r w:rsidRPr="00EE4DF8">
        <w:rPr>
          <w:i/>
          <w:lang w:val="id-ID"/>
        </w:rPr>
        <w:t>Comprehension</w:t>
      </w:r>
      <w:r w:rsidRPr="00EE4DF8">
        <w:rPr>
          <w:lang w:val="id-ID"/>
        </w:rPr>
        <w:t xml:space="preserve">) </w:t>
      </w:r>
    </w:p>
    <w:p w:rsidR="00CB419D" w:rsidRPr="00EE4DF8" w:rsidRDefault="00CB419D" w:rsidP="00EE4DF8">
      <w:pPr>
        <w:pStyle w:val="ListParagraph"/>
        <w:spacing w:before="240" w:line="480" w:lineRule="auto"/>
        <w:ind w:left="1440"/>
        <w:jc w:val="both"/>
        <w:rPr>
          <w:lang w:val="id-ID"/>
        </w:rPr>
      </w:pPr>
      <w:r w:rsidRPr="00EE4DF8">
        <w:rPr>
          <w:lang w:val="id-ID"/>
        </w:rPr>
        <w:t>Memahami diartikan sebagai suatu kemapuan untuk menjelaskan secara benar tentang objek yang diketahui, dan dapat menginterpretasikan materi secara benar.</w:t>
      </w:r>
    </w:p>
    <w:p w:rsidR="00CB419D" w:rsidRPr="00EE4DF8" w:rsidRDefault="00CB419D" w:rsidP="00EE4DF8">
      <w:pPr>
        <w:pStyle w:val="ListParagraph"/>
        <w:numPr>
          <w:ilvl w:val="2"/>
          <w:numId w:val="15"/>
        </w:numPr>
        <w:spacing w:before="240" w:line="480" w:lineRule="auto"/>
        <w:ind w:left="1440"/>
        <w:jc w:val="both"/>
        <w:rPr>
          <w:lang w:val="id-ID"/>
        </w:rPr>
      </w:pPr>
      <w:r w:rsidRPr="00EE4DF8">
        <w:rPr>
          <w:lang w:val="id-ID"/>
        </w:rPr>
        <w:t>Analisis (</w:t>
      </w:r>
      <w:r w:rsidRPr="00EE4DF8">
        <w:rPr>
          <w:i/>
          <w:lang w:val="id-ID"/>
        </w:rPr>
        <w:t>Analisis</w:t>
      </w:r>
      <w:r w:rsidRPr="00EE4DF8">
        <w:rPr>
          <w:i/>
        </w:rPr>
        <w:t>)</w:t>
      </w:r>
    </w:p>
    <w:p w:rsidR="00CB419D" w:rsidRPr="00EE4DF8" w:rsidRDefault="00CB419D" w:rsidP="00EE4DF8">
      <w:pPr>
        <w:pStyle w:val="ListParagraph"/>
        <w:spacing w:before="240" w:line="480" w:lineRule="auto"/>
        <w:ind w:left="1440"/>
        <w:jc w:val="both"/>
        <w:rPr>
          <w:lang w:val="id-ID"/>
        </w:rPr>
      </w:pPr>
      <w:r w:rsidRPr="00EE4DF8">
        <w:rPr>
          <w:lang w:val="id-ID"/>
        </w:rPr>
        <w:t>Analisis adalah suatu kemampuan untuk menjabarkan materi atau suatu objek di dialam komponen-komponen, tetapi masih di dalam suatu struktur organisasi tersebut dan masih ada kaitanya satu sama lain.</w:t>
      </w:r>
    </w:p>
    <w:p w:rsidR="00CB419D" w:rsidRPr="00EE4DF8" w:rsidRDefault="00CB419D" w:rsidP="00EE4DF8">
      <w:pPr>
        <w:pStyle w:val="ListParagraph"/>
        <w:numPr>
          <w:ilvl w:val="2"/>
          <w:numId w:val="15"/>
        </w:numPr>
        <w:spacing w:before="240" w:line="480" w:lineRule="auto"/>
        <w:ind w:left="1440"/>
        <w:jc w:val="both"/>
        <w:rPr>
          <w:lang w:val="id-ID"/>
        </w:rPr>
      </w:pPr>
      <w:r w:rsidRPr="00EE4DF8">
        <w:rPr>
          <w:lang w:val="id-ID"/>
        </w:rPr>
        <w:t>Sintesis (</w:t>
      </w:r>
      <w:r w:rsidRPr="00EE4DF8">
        <w:rPr>
          <w:i/>
          <w:lang w:val="id-ID"/>
        </w:rPr>
        <w:t>Syntesis)</w:t>
      </w:r>
    </w:p>
    <w:p w:rsidR="00CB419D" w:rsidRDefault="00CB419D" w:rsidP="00EE4DF8">
      <w:pPr>
        <w:pStyle w:val="ListParagraph"/>
        <w:spacing w:before="240" w:line="480" w:lineRule="auto"/>
        <w:ind w:left="1440"/>
        <w:jc w:val="both"/>
        <w:rPr>
          <w:lang w:val="en-ID"/>
        </w:rPr>
      </w:pPr>
      <w:r w:rsidRPr="00EE4DF8">
        <w:rPr>
          <w:lang w:val="id-ID"/>
        </w:rPr>
        <w:t>Sintesis menunjukan suatu kemapuan untuk meletakan atau menghubungkan bagian-bagian di dalam suatu bentuk keseluruhan yang baru.</w:t>
      </w:r>
    </w:p>
    <w:p w:rsidR="00EE4DF8" w:rsidRDefault="00EE4DF8" w:rsidP="00EE4DF8">
      <w:pPr>
        <w:pStyle w:val="ListParagraph"/>
        <w:spacing w:before="240" w:line="480" w:lineRule="auto"/>
        <w:ind w:left="1440"/>
        <w:jc w:val="both"/>
        <w:rPr>
          <w:lang w:val="en-ID"/>
        </w:rPr>
      </w:pPr>
    </w:p>
    <w:p w:rsidR="00EE4DF8" w:rsidRDefault="00EE4DF8" w:rsidP="00EE4DF8">
      <w:pPr>
        <w:pStyle w:val="ListParagraph"/>
        <w:spacing w:before="240" w:line="480" w:lineRule="auto"/>
        <w:ind w:left="1440"/>
        <w:jc w:val="both"/>
        <w:rPr>
          <w:lang w:val="en-ID"/>
        </w:rPr>
      </w:pPr>
    </w:p>
    <w:p w:rsidR="00EE4DF8" w:rsidRPr="00EE4DF8" w:rsidRDefault="00EE4DF8" w:rsidP="00EE4DF8">
      <w:pPr>
        <w:pStyle w:val="ListParagraph"/>
        <w:spacing w:before="240" w:line="480" w:lineRule="auto"/>
        <w:ind w:left="1440"/>
        <w:jc w:val="both"/>
        <w:rPr>
          <w:lang w:val="en-ID"/>
        </w:rPr>
      </w:pPr>
    </w:p>
    <w:p w:rsidR="00CB419D" w:rsidRPr="00EE4DF8" w:rsidRDefault="00CB419D" w:rsidP="00EE4DF8">
      <w:pPr>
        <w:pStyle w:val="ListParagraph"/>
        <w:numPr>
          <w:ilvl w:val="2"/>
          <w:numId w:val="15"/>
        </w:numPr>
        <w:spacing w:before="240" w:line="480" w:lineRule="auto"/>
        <w:ind w:left="1440"/>
        <w:jc w:val="both"/>
        <w:rPr>
          <w:lang w:val="id-ID"/>
        </w:rPr>
      </w:pPr>
      <w:r w:rsidRPr="00EE4DF8">
        <w:rPr>
          <w:lang w:val="id-ID"/>
        </w:rPr>
        <w:lastRenderedPageBreak/>
        <w:t>Evaluasi (</w:t>
      </w:r>
      <w:r w:rsidRPr="00EE4DF8">
        <w:rPr>
          <w:i/>
          <w:lang w:val="id-ID"/>
        </w:rPr>
        <w:t>evaluation)</w:t>
      </w:r>
    </w:p>
    <w:p w:rsidR="00CB419D" w:rsidRPr="00EE4DF8" w:rsidRDefault="00CB419D" w:rsidP="00EE4DF8">
      <w:pPr>
        <w:pStyle w:val="ListParagraph"/>
        <w:spacing w:before="240" w:line="480" w:lineRule="auto"/>
        <w:ind w:left="1440"/>
        <w:jc w:val="both"/>
      </w:pPr>
      <w:r w:rsidRPr="00EE4DF8">
        <w:rPr>
          <w:lang w:val="id-ID"/>
        </w:rPr>
        <w:t>Evaluasi ini berkaitan dengan kemampuan untuk melakukan justifikasi atau penilaian terhadap suatu materi atau objek (Notoadmodjo, 2011).</w:t>
      </w:r>
    </w:p>
    <w:p w:rsidR="00CB419D" w:rsidRPr="00EE4DF8" w:rsidRDefault="00CB419D" w:rsidP="00EE4DF8">
      <w:pPr>
        <w:pStyle w:val="ListParagraph"/>
        <w:numPr>
          <w:ilvl w:val="1"/>
          <w:numId w:val="15"/>
        </w:numPr>
        <w:spacing w:before="240" w:line="480" w:lineRule="auto"/>
        <w:ind w:left="1080"/>
        <w:jc w:val="both"/>
        <w:rPr>
          <w:lang w:val="id-ID"/>
        </w:rPr>
      </w:pPr>
      <w:r w:rsidRPr="00EE4DF8">
        <w:rPr>
          <w:b/>
          <w:lang w:val="id-ID"/>
        </w:rPr>
        <w:t>Faktor- faktor yang Mempengaruhi Pengetahuan</w:t>
      </w:r>
    </w:p>
    <w:p w:rsidR="00CB419D" w:rsidRPr="00EE4DF8" w:rsidRDefault="00CB419D" w:rsidP="00EE4DF8">
      <w:pPr>
        <w:pStyle w:val="ListParagraph"/>
        <w:numPr>
          <w:ilvl w:val="2"/>
          <w:numId w:val="15"/>
        </w:numPr>
        <w:tabs>
          <w:tab w:val="left" w:pos="1080"/>
        </w:tabs>
        <w:spacing w:line="480" w:lineRule="auto"/>
        <w:ind w:left="1440"/>
        <w:jc w:val="both"/>
      </w:pPr>
      <w:r w:rsidRPr="00EE4DF8">
        <w:rPr>
          <w:lang w:val="id-ID"/>
        </w:rPr>
        <w:t xml:space="preserve">Umur </w:t>
      </w:r>
    </w:p>
    <w:p w:rsidR="00CB419D" w:rsidRPr="00EE4DF8" w:rsidRDefault="00CB419D" w:rsidP="00EE4DF8">
      <w:pPr>
        <w:pStyle w:val="ListParagraph"/>
        <w:tabs>
          <w:tab w:val="left" w:pos="1080"/>
        </w:tabs>
        <w:spacing w:line="480" w:lineRule="auto"/>
        <w:ind w:left="1440"/>
        <w:jc w:val="both"/>
      </w:pPr>
      <w:r w:rsidRPr="00EE4DF8">
        <w:rPr>
          <w:lang w:val="id-ID"/>
        </w:rPr>
        <w:t xml:space="preserve">Umur adalah lama hidup individu tentang mulai saat dilahirkan samapai berulang tahun. </w:t>
      </w:r>
      <w:proofErr w:type="gramStart"/>
      <w:r w:rsidRPr="00EE4DF8">
        <w:t>S</w:t>
      </w:r>
      <w:r w:rsidRPr="00EE4DF8">
        <w:rPr>
          <w:lang w:val="id-ID"/>
        </w:rPr>
        <w:t>emakin cukup umur maka tingkat kematangan dan kekuatan seseorang dalam berfikir dan bekerja dalam segi kepercayaan masyarakat</w:t>
      </w:r>
      <w:r w:rsidRPr="00EE4DF8">
        <w:t>.</w:t>
      </w:r>
      <w:proofErr w:type="gramEnd"/>
    </w:p>
    <w:p w:rsidR="00CB419D" w:rsidRPr="00EE4DF8" w:rsidRDefault="00CB419D" w:rsidP="00EE4DF8">
      <w:pPr>
        <w:pStyle w:val="ListParagraph"/>
        <w:numPr>
          <w:ilvl w:val="2"/>
          <w:numId w:val="15"/>
        </w:numPr>
        <w:tabs>
          <w:tab w:val="left" w:pos="1080"/>
        </w:tabs>
        <w:spacing w:line="480" w:lineRule="auto"/>
        <w:ind w:left="1440"/>
        <w:jc w:val="both"/>
      </w:pPr>
      <w:r w:rsidRPr="00EE4DF8">
        <w:rPr>
          <w:lang w:val="id-ID"/>
        </w:rPr>
        <w:t xml:space="preserve">Pengalaman </w:t>
      </w:r>
    </w:p>
    <w:p w:rsidR="00CB419D" w:rsidRPr="00EE4DF8" w:rsidRDefault="00CB419D" w:rsidP="00EE4DF8">
      <w:pPr>
        <w:pStyle w:val="ListParagraph"/>
        <w:tabs>
          <w:tab w:val="left" w:pos="1080"/>
        </w:tabs>
        <w:spacing w:line="480" w:lineRule="auto"/>
        <w:ind w:left="1440"/>
        <w:jc w:val="both"/>
        <w:rPr>
          <w:lang w:val="id-ID"/>
        </w:rPr>
      </w:pPr>
      <w:r w:rsidRPr="00EE4DF8">
        <w:t>P</w:t>
      </w:r>
      <w:r w:rsidRPr="00EE4DF8">
        <w:rPr>
          <w:lang w:val="id-ID"/>
        </w:rPr>
        <w:t xml:space="preserve">engalaman adalah guru yang baik, demikian bunyi pepatah pengalaman merupakan sumber pengetahuan atau suatu </w:t>
      </w:r>
      <w:proofErr w:type="gramStart"/>
      <w:r w:rsidRPr="00EE4DF8">
        <w:rPr>
          <w:lang w:val="id-ID"/>
        </w:rPr>
        <w:t>cara</w:t>
      </w:r>
      <w:proofErr w:type="gramEnd"/>
      <w:r w:rsidRPr="00EE4DF8">
        <w:rPr>
          <w:lang w:val="id-ID"/>
        </w:rPr>
        <w:t xml:space="preserve"> untuk memperoleh kebenaran pengetahuan.</w:t>
      </w:r>
    </w:p>
    <w:p w:rsidR="00CB419D" w:rsidRPr="00EE4DF8" w:rsidRDefault="00CB419D" w:rsidP="00EE4DF8">
      <w:pPr>
        <w:pStyle w:val="ListParagraph"/>
        <w:numPr>
          <w:ilvl w:val="2"/>
          <w:numId w:val="15"/>
        </w:numPr>
        <w:tabs>
          <w:tab w:val="left" w:pos="1080"/>
        </w:tabs>
        <w:spacing w:line="480" w:lineRule="auto"/>
        <w:ind w:left="1440"/>
        <w:jc w:val="both"/>
      </w:pPr>
      <w:r w:rsidRPr="00EE4DF8">
        <w:rPr>
          <w:lang w:val="id-ID"/>
        </w:rPr>
        <w:t xml:space="preserve">Pendidikan </w:t>
      </w:r>
    </w:p>
    <w:p w:rsidR="00CB419D" w:rsidRPr="00EE4DF8" w:rsidRDefault="00CB419D" w:rsidP="00EE4DF8">
      <w:pPr>
        <w:pStyle w:val="ListParagraph"/>
        <w:tabs>
          <w:tab w:val="left" w:pos="1080"/>
        </w:tabs>
        <w:spacing w:line="480" w:lineRule="auto"/>
        <w:ind w:left="1440"/>
        <w:jc w:val="both"/>
      </w:pPr>
      <w:r w:rsidRPr="00EE4DF8">
        <w:t>M</w:t>
      </w:r>
      <w:r w:rsidRPr="00EE4DF8">
        <w:rPr>
          <w:lang w:val="id-ID"/>
        </w:rPr>
        <w:t xml:space="preserve">akin tinggi tingkat pendidikan seseorang makin mudahmenerima informasi sehingga makin banyak pula pengetahuan yang dimiliki sebaiknya pendidikan yang kurang </w:t>
      </w:r>
      <w:proofErr w:type="gramStart"/>
      <w:r w:rsidRPr="00EE4DF8">
        <w:rPr>
          <w:lang w:val="id-ID"/>
        </w:rPr>
        <w:t>akan</w:t>
      </w:r>
      <w:proofErr w:type="gramEnd"/>
      <w:r w:rsidRPr="00EE4DF8">
        <w:rPr>
          <w:lang w:val="id-ID"/>
        </w:rPr>
        <w:t xml:space="preserve"> menghambat sikap seseorang terhadap nilai-nilai baru yang dikenalkan.</w:t>
      </w:r>
    </w:p>
    <w:p w:rsidR="00CB419D" w:rsidRPr="00EE4DF8" w:rsidRDefault="00CB419D" w:rsidP="00EE4DF8">
      <w:pPr>
        <w:pStyle w:val="ListParagraph"/>
        <w:numPr>
          <w:ilvl w:val="2"/>
          <w:numId w:val="15"/>
        </w:numPr>
        <w:tabs>
          <w:tab w:val="left" w:pos="1080"/>
        </w:tabs>
        <w:spacing w:line="480" w:lineRule="auto"/>
        <w:ind w:left="1440"/>
        <w:jc w:val="both"/>
      </w:pPr>
      <w:r w:rsidRPr="00EE4DF8">
        <w:rPr>
          <w:lang w:val="id-ID"/>
        </w:rPr>
        <w:t>Lingkungan</w:t>
      </w:r>
    </w:p>
    <w:p w:rsidR="00CB419D" w:rsidRPr="00EE4DF8" w:rsidRDefault="00CB419D" w:rsidP="00EE4DF8">
      <w:pPr>
        <w:pStyle w:val="ListParagraph"/>
        <w:tabs>
          <w:tab w:val="left" w:pos="1080"/>
        </w:tabs>
        <w:spacing w:line="480" w:lineRule="auto"/>
        <w:ind w:left="1440"/>
        <w:jc w:val="both"/>
        <w:rPr>
          <w:lang w:val="id-ID"/>
        </w:rPr>
      </w:pPr>
      <w:r w:rsidRPr="00EE4DF8">
        <w:rPr>
          <w:lang w:val="id-ID"/>
        </w:rPr>
        <w:t>Lingkungan adalah seluruh kondisi yang sekitar manusia dan pengaruh dan dapat mempengaruhi perkembangan dan perilaku orang atau kelompok.</w:t>
      </w:r>
    </w:p>
    <w:p w:rsidR="00CB419D" w:rsidRPr="00EE4DF8" w:rsidRDefault="00CB419D" w:rsidP="00EE4DF8">
      <w:pPr>
        <w:pStyle w:val="ListParagraph"/>
        <w:numPr>
          <w:ilvl w:val="2"/>
          <w:numId w:val="15"/>
        </w:numPr>
        <w:tabs>
          <w:tab w:val="left" w:pos="1080"/>
        </w:tabs>
        <w:spacing w:line="480" w:lineRule="auto"/>
        <w:ind w:left="1440"/>
        <w:jc w:val="both"/>
      </w:pPr>
      <w:r w:rsidRPr="00EE4DF8">
        <w:rPr>
          <w:lang w:val="id-ID"/>
        </w:rPr>
        <w:lastRenderedPageBreak/>
        <w:t>Sumber Informasi</w:t>
      </w:r>
    </w:p>
    <w:p w:rsidR="00CB419D" w:rsidRPr="00EE4DF8" w:rsidRDefault="00CB419D" w:rsidP="00EE4DF8">
      <w:pPr>
        <w:pStyle w:val="ListParagraph"/>
        <w:tabs>
          <w:tab w:val="left" w:pos="1080"/>
        </w:tabs>
        <w:spacing w:line="480" w:lineRule="auto"/>
        <w:ind w:left="1440"/>
        <w:jc w:val="both"/>
        <w:rPr>
          <w:lang w:val="id-ID"/>
        </w:rPr>
      </w:pPr>
      <w:r w:rsidRPr="00EE4DF8">
        <w:rPr>
          <w:lang w:val="id-ID"/>
        </w:rPr>
        <w:t>Informasi dapat diperoleh dirumah, disekolah, lembaga organisasi, media cetak, televisi, dan tempat pelayanan kesehatan dimana semua itu mempengaruhi tingkat pengetahuan seseorang.</w:t>
      </w:r>
    </w:p>
    <w:p w:rsidR="00CB419D" w:rsidRPr="00EE4DF8" w:rsidRDefault="00CB419D" w:rsidP="00EE4DF8">
      <w:pPr>
        <w:pStyle w:val="ListParagraph"/>
        <w:numPr>
          <w:ilvl w:val="1"/>
          <w:numId w:val="15"/>
        </w:numPr>
        <w:spacing w:line="480" w:lineRule="auto"/>
        <w:ind w:left="1080"/>
        <w:jc w:val="both"/>
      </w:pPr>
      <w:r w:rsidRPr="00EE4DF8">
        <w:rPr>
          <w:b/>
        </w:rPr>
        <w:t>Pengukuran Pengetahuan</w:t>
      </w:r>
    </w:p>
    <w:p w:rsidR="00CB419D" w:rsidRPr="00EE4DF8" w:rsidRDefault="00CB419D" w:rsidP="00EE4DF8">
      <w:pPr>
        <w:pStyle w:val="ListParagraph"/>
        <w:spacing w:line="480" w:lineRule="auto"/>
        <w:ind w:left="1080" w:firstLine="360"/>
        <w:jc w:val="both"/>
      </w:pPr>
      <w:r w:rsidRPr="00EE4DF8">
        <w:rPr>
          <w:lang w:val="id-ID"/>
        </w:rPr>
        <w:t>Pengukuran pengetahuan dapat dilakukan dengan wawancara atau angket yang menanyakan tentang isi materi materi yang ingin di ukur dari subyek penelitian atau responden. Kedalaman pengetahuan yang ingin kita ketahui atau kita ukur dapat kita ukur dapat kita sesuaikan dengan tingkatan pengetahuan (Arikonto, 2010).</w:t>
      </w:r>
    </w:p>
    <w:p w:rsidR="00CB419D" w:rsidRPr="00EE4DF8" w:rsidRDefault="00CB419D" w:rsidP="00EE4DF8">
      <w:pPr>
        <w:pStyle w:val="ListParagraph"/>
        <w:spacing w:line="480" w:lineRule="auto"/>
        <w:ind w:left="1080"/>
        <w:jc w:val="both"/>
      </w:pPr>
      <w:r w:rsidRPr="00EE4DF8">
        <w:rPr>
          <w:lang w:val="id-ID"/>
        </w:rPr>
        <w:t>Kualitas pengetahuan masing-masing tingkat pengetahuan dapat dilakukan dengan kriteria, yaitu :</w:t>
      </w:r>
    </w:p>
    <w:p w:rsidR="00CB419D" w:rsidRPr="00EE4DF8" w:rsidRDefault="00CB419D" w:rsidP="00EE4DF8">
      <w:pPr>
        <w:pStyle w:val="ListParagraph"/>
        <w:numPr>
          <w:ilvl w:val="1"/>
          <w:numId w:val="16"/>
        </w:numPr>
        <w:spacing w:line="480" w:lineRule="auto"/>
        <w:ind w:left="1418"/>
        <w:jc w:val="both"/>
      </w:pPr>
      <w:r w:rsidRPr="00EE4DF8">
        <w:rPr>
          <w:lang w:val="id-ID"/>
        </w:rPr>
        <w:t xml:space="preserve">Tingkat pengetahuan kurang </w:t>
      </w:r>
      <w:r w:rsidRPr="00EE4DF8">
        <w:t xml:space="preserve">baik </w:t>
      </w:r>
      <w:r w:rsidRPr="00EE4DF8">
        <w:rPr>
          <w:lang w:val="id-ID"/>
        </w:rPr>
        <w:t>jika jawaban responden dari kuesioner yang benar ≤56%.</w:t>
      </w:r>
    </w:p>
    <w:p w:rsidR="00CB419D" w:rsidRPr="00EE4DF8" w:rsidRDefault="00CB419D" w:rsidP="00EE4DF8">
      <w:pPr>
        <w:pStyle w:val="ListParagraph"/>
        <w:numPr>
          <w:ilvl w:val="1"/>
          <w:numId w:val="16"/>
        </w:numPr>
        <w:spacing w:line="480" w:lineRule="auto"/>
        <w:ind w:left="1418"/>
        <w:jc w:val="both"/>
      </w:pPr>
      <w:r w:rsidRPr="00EE4DF8">
        <w:rPr>
          <w:lang w:val="id-ID"/>
        </w:rPr>
        <w:t xml:space="preserve">Tingkat pengetahuan baik jika jawaban responden dari kuesioner yang benar </w:t>
      </w:r>
      <w:r w:rsidRPr="00EE4DF8">
        <w:t xml:space="preserve"> </w:t>
      </w:r>
      <w:r w:rsidRPr="00EE4DF8">
        <w:rPr>
          <w:lang w:val="id-ID"/>
        </w:rPr>
        <w:t>&gt;</w:t>
      </w:r>
      <w:r w:rsidRPr="00EE4DF8">
        <w:t>56%</w:t>
      </w:r>
    </w:p>
    <w:p w:rsidR="00CB419D" w:rsidRPr="00CB419D" w:rsidRDefault="00CB419D" w:rsidP="00CB419D">
      <w:pPr>
        <w:pStyle w:val="ListParagraph"/>
        <w:spacing w:line="480" w:lineRule="auto"/>
        <w:ind w:left="1418"/>
        <w:jc w:val="both"/>
      </w:pPr>
    </w:p>
    <w:p w:rsidR="000D2959" w:rsidRPr="000D2959" w:rsidRDefault="000D2959" w:rsidP="000D2959">
      <w:pPr>
        <w:pStyle w:val="ListParagraph"/>
        <w:numPr>
          <w:ilvl w:val="0"/>
          <w:numId w:val="2"/>
        </w:numPr>
        <w:spacing w:line="480" w:lineRule="auto"/>
        <w:ind w:left="720"/>
        <w:jc w:val="both"/>
        <w:rPr>
          <w:b/>
        </w:rPr>
      </w:pPr>
      <w:r w:rsidRPr="000D2959">
        <w:rPr>
          <w:b/>
        </w:rPr>
        <w:t>Dukungan Keluarga</w:t>
      </w:r>
    </w:p>
    <w:p w:rsidR="000D2959" w:rsidRPr="00670563" w:rsidRDefault="000D2959" w:rsidP="000D2959">
      <w:pPr>
        <w:pStyle w:val="ListParagraph"/>
        <w:numPr>
          <w:ilvl w:val="0"/>
          <w:numId w:val="24"/>
        </w:numPr>
        <w:spacing w:line="480" w:lineRule="auto"/>
        <w:jc w:val="both"/>
        <w:rPr>
          <w:b/>
        </w:rPr>
      </w:pPr>
      <w:r w:rsidRPr="00670563">
        <w:rPr>
          <w:b/>
        </w:rPr>
        <w:t xml:space="preserve">Pengertian </w:t>
      </w:r>
      <w:r w:rsidRPr="00670563">
        <w:rPr>
          <w:b/>
          <w:bCs/>
        </w:rPr>
        <w:t xml:space="preserve">Dukungan Keluarga </w:t>
      </w:r>
    </w:p>
    <w:p w:rsidR="000D2959" w:rsidRPr="00670563" w:rsidRDefault="000D2959" w:rsidP="000D2959">
      <w:pPr>
        <w:pStyle w:val="ListParagraph"/>
        <w:spacing w:line="480" w:lineRule="auto"/>
        <w:ind w:left="1080" w:firstLine="360"/>
        <w:jc w:val="both"/>
      </w:pPr>
      <w:proofErr w:type="gramStart"/>
      <w:r w:rsidRPr="00670563">
        <w:t>Dukungan keluarga merupakan unsur terpenting dalam membantu individu menyelesaikan masalah.</w:t>
      </w:r>
      <w:proofErr w:type="gramEnd"/>
      <w:r w:rsidRPr="00670563">
        <w:t xml:space="preserve"> Apabila ada dukungan, maka rasa percaya diri </w:t>
      </w:r>
      <w:proofErr w:type="gramStart"/>
      <w:r w:rsidRPr="00670563">
        <w:t>akan</w:t>
      </w:r>
      <w:proofErr w:type="gramEnd"/>
      <w:r w:rsidRPr="00670563">
        <w:t xml:space="preserve"> bertambah dan motivasi untuk menghadapi maslah yang terjadi akan meningkat (Tamher dan Noorkasiani, 2009).</w:t>
      </w:r>
    </w:p>
    <w:p w:rsidR="000D2959" w:rsidRPr="00670563" w:rsidRDefault="000D2959" w:rsidP="000D2959">
      <w:pPr>
        <w:pStyle w:val="ListParagraph"/>
        <w:spacing w:line="480" w:lineRule="auto"/>
        <w:ind w:left="1080" w:firstLine="360"/>
        <w:jc w:val="both"/>
      </w:pPr>
      <w:proofErr w:type="gramStart"/>
      <w:r w:rsidRPr="00670563">
        <w:lastRenderedPageBreak/>
        <w:t>Dukungan keluarga adalah sikap, tindakan dan penerimaan keluarga terhadap anggotanya.</w:t>
      </w:r>
      <w:proofErr w:type="gramEnd"/>
      <w:r w:rsidRPr="00670563">
        <w:t xml:space="preserve"> </w:t>
      </w:r>
      <w:proofErr w:type="gramStart"/>
      <w:r w:rsidRPr="00670563">
        <w:t>Anggota keluarga memandang bahwa orang yang besifat mendukung selalu siap memberikan pertolongan dan bantuan jika diperlukan (Friedman, 2013).</w:t>
      </w:r>
      <w:proofErr w:type="gramEnd"/>
      <w:r w:rsidRPr="00670563">
        <w:t xml:space="preserve"> </w:t>
      </w:r>
    </w:p>
    <w:p w:rsidR="000D2959" w:rsidRPr="00670563" w:rsidRDefault="000D2959" w:rsidP="000D2959">
      <w:pPr>
        <w:pStyle w:val="ListParagraph"/>
        <w:numPr>
          <w:ilvl w:val="0"/>
          <w:numId w:val="24"/>
        </w:numPr>
        <w:spacing w:line="480" w:lineRule="auto"/>
        <w:jc w:val="both"/>
      </w:pPr>
      <w:r w:rsidRPr="00670563">
        <w:rPr>
          <w:b/>
          <w:bCs/>
        </w:rPr>
        <w:t xml:space="preserve">Jenis-jenis Dukungan Keluarga </w:t>
      </w:r>
    </w:p>
    <w:p w:rsidR="00CB419D" w:rsidRPr="00670563" w:rsidRDefault="000D2959" w:rsidP="00CB419D">
      <w:pPr>
        <w:pStyle w:val="ListParagraph"/>
        <w:spacing w:line="480" w:lineRule="auto"/>
        <w:ind w:left="1080"/>
        <w:jc w:val="both"/>
      </w:pPr>
      <w:r w:rsidRPr="00670563">
        <w:t>Menurut Friedman (2013) menjelaskan bahwa keluarga memiliki beber</w:t>
      </w:r>
      <w:r w:rsidR="00CB419D">
        <w:t>apa jenis dukungan antara lain:</w:t>
      </w:r>
    </w:p>
    <w:p w:rsidR="000D2959" w:rsidRPr="00670563" w:rsidRDefault="000D2959" w:rsidP="000D2959">
      <w:pPr>
        <w:pStyle w:val="ListParagraph"/>
        <w:numPr>
          <w:ilvl w:val="0"/>
          <w:numId w:val="25"/>
        </w:numPr>
        <w:spacing w:line="480" w:lineRule="auto"/>
        <w:jc w:val="both"/>
      </w:pPr>
      <w:r w:rsidRPr="00670563">
        <w:t xml:space="preserve">Dukungan Informasional </w:t>
      </w:r>
    </w:p>
    <w:p w:rsidR="000D2959" w:rsidRPr="00670563" w:rsidRDefault="000D2959" w:rsidP="000D2959">
      <w:pPr>
        <w:pStyle w:val="ListParagraph"/>
        <w:spacing w:line="480" w:lineRule="auto"/>
        <w:ind w:left="1440"/>
        <w:jc w:val="both"/>
      </w:pPr>
      <w:proofErr w:type="gramStart"/>
      <w:r w:rsidRPr="00670563">
        <w:t>Dukungan informasional adalah keluarga berfungsi sebagai pemberi informasi, dimana keluarga menjelaskan tentang pemberian saran, sugesti, informasi yang dapat digunakan mengungkapkan suatu masalah.</w:t>
      </w:r>
      <w:proofErr w:type="gramEnd"/>
      <w:r w:rsidRPr="00670563">
        <w:t xml:space="preserve"> </w:t>
      </w:r>
      <w:proofErr w:type="gramStart"/>
      <w:r w:rsidRPr="00670563">
        <w:t>Aspek-aspek dalam dukungan ini adalah nasehat, usulan, saran, petunjuk dan pemberian informasi.</w:t>
      </w:r>
      <w:proofErr w:type="gramEnd"/>
      <w:r w:rsidRPr="00670563">
        <w:t xml:space="preserve"> </w:t>
      </w:r>
    </w:p>
    <w:p w:rsidR="000D2959" w:rsidRPr="00670563" w:rsidRDefault="000D2959" w:rsidP="000D2959">
      <w:pPr>
        <w:pStyle w:val="ListParagraph"/>
        <w:numPr>
          <w:ilvl w:val="0"/>
          <w:numId w:val="25"/>
        </w:numPr>
        <w:spacing w:line="480" w:lineRule="auto"/>
        <w:jc w:val="both"/>
      </w:pPr>
      <w:r w:rsidRPr="00670563">
        <w:t xml:space="preserve">Dukungan Penilaian atau Penghargaan </w:t>
      </w:r>
    </w:p>
    <w:p w:rsidR="000D2959" w:rsidRPr="00670563" w:rsidRDefault="000D2959" w:rsidP="000D2959">
      <w:pPr>
        <w:pStyle w:val="ListParagraph"/>
        <w:spacing w:line="480" w:lineRule="auto"/>
        <w:ind w:left="1440"/>
        <w:jc w:val="both"/>
      </w:pPr>
      <w:proofErr w:type="gramStart"/>
      <w:r w:rsidRPr="00670563">
        <w:t xml:space="preserve">Dukungan penilaian adalah keluarga bertindak membimbing dan menengahi pemecahan masalah, sebagai sumber dan </w:t>
      </w:r>
      <w:r w:rsidRPr="00670563">
        <w:rPr>
          <w:i/>
          <w:iCs/>
        </w:rPr>
        <w:t xml:space="preserve">validator </w:t>
      </w:r>
      <w:r w:rsidRPr="00670563">
        <w:t xml:space="preserve">identitas anggota keluarga diantaranya memberikan </w:t>
      </w:r>
      <w:r w:rsidRPr="00670563">
        <w:rPr>
          <w:i/>
          <w:iCs/>
        </w:rPr>
        <w:t xml:space="preserve">support, </w:t>
      </w:r>
      <w:r w:rsidRPr="00670563">
        <w:t>penghargaan, dan perhatian.</w:t>
      </w:r>
      <w:proofErr w:type="gramEnd"/>
      <w:r w:rsidRPr="00670563">
        <w:t xml:space="preserve"> </w:t>
      </w:r>
    </w:p>
    <w:p w:rsidR="000D2959" w:rsidRPr="00670563" w:rsidRDefault="000D2959" w:rsidP="000D2959">
      <w:pPr>
        <w:pStyle w:val="ListParagraph"/>
        <w:numPr>
          <w:ilvl w:val="0"/>
          <w:numId w:val="25"/>
        </w:numPr>
        <w:spacing w:line="480" w:lineRule="auto"/>
        <w:jc w:val="both"/>
      </w:pPr>
      <w:r w:rsidRPr="00670563">
        <w:t xml:space="preserve">Dukungan Instrumental </w:t>
      </w:r>
    </w:p>
    <w:p w:rsidR="000D2959" w:rsidRDefault="000D2959" w:rsidP="000D2959">
      <w:pPr>
        <w:pStyle w:val="ListParagraph"/>
        <w:spacing w:line="480" w:lineRule="auto"/>
        <w:ind w:left="1440"/>
        <w:jc w:val="both"/>
      </w:pPr>
      <w:proofErr w:type="gramStart"/>
      <w:r w:rsidRPr="00670563">
        <w:t>Dukungan instrumental adalah keluarga merupakan sumber pertolongan praktis dan konkrit, diantaranya adalah dalam hal kebutuhan keuangan, makan, minum, dan istirahat.</w:t>
      </w:r>
      <w:proofErr w:type="gramEnd"/>
      <w:r w:rsidRPr="00670563">
        <w:t xml:space="preserve"> </w:t>
      </w:r>
    </w:p>
    <w:p w:rsidR="00EE4DF8" w:rsidRPr="00670563" w:rsidRDefault="00EE4DF8" w:rsidP="000D2959">
      <w:pPr>
        <w:pStyle w:val="ListParagraph"/>
        <w:spacing w:line="480" w:lineRule="auto"/>
        <w:ind w:left="1440"/>
        <w:jc w:val="both"/>
      </w:pPr>
    </w:p>
    <w:p w:rsidR="000D2959" w:rsidRPr="00670563" w:rsidRDefault="000D2959" w:rsidP="000D2959">
      <w:pPr>
        <w:pStyle w:val="ListParagraph"/>
        <w:numPr>
          <w:ilvl w:val="0"/>
          <w:numId w:val="25"/>
        </w:numPr>
        <w:spacing w:line="480" w:lineRule="auto"/>
        <w:jc w:val="both"/>
      </w:pPr>
      <w:r w:rsidRPr="00670563">
        <w:lastRenderedPageBreak/>
        <w:t xml:space="preserve">Dukungan Emosional </w:t>
      </w:r>
    </w:p>
    <w:p w:rsidR="000D2959" w:rsidRPr="00670563" w:rsidRDefault="000D2959" w:rsidP="000D2959">
      <w:pPr>
        <w:pStyle w:val="ListParagraph"/>
        <w:spacing w:line="480" w:lineRule="auto"/>
        <w:ind w:left="1440"/>
        <w:jc w:val="both"/>
      </w:pPr>
      <w:proofErr w:type="gramStart"/>
      <w:r w:rsidRPr="00670563">
        <w:t>Dukungan emosional adalah keluarga sebagai tempat yang aman dan damai untuk istirahat dan pemulihan serta membantu penguasaan terhadap emosi.</w:t>
      </w:r>
      <w:proofErr w:type="gramEnd"/>
      <w:r w:rsidRPr="00670563">
        <w:t xml:space="preserve"> </w:t>
      </w:r>
      <w:proofErr w:type="gramStart"/>
      <w:r w:rsidRPr="00670563">
        <w:t>Aspek-aspek dari dukungan emosional meliputi dukungan yang diwujudkan dalam bentuk afeksi, adanya kepercayaan, perhatian, mendengarkan dan didengarkan.</w:t>
      </w:r>
      <w:proofErr w:type="gramEnd"/>
      <w:r w:rsidRPr="00670563">
        <w:t xml:space="preserve"> </w:t>
      </w:r>
    </w:p>
    <w:p w:rsidR="000D2959" w:rsidRPr="00670563" w:rsidRDefault="000D2959" w:rsidP="000D2959">
      <w:pPr>
        <w:pStyle w:val="ListParagraph"/>
        <w:numPr>
          <w:ilvl w:val="0"/>
          <w:numId w:val="24"/>
        </w:numPr>
        <w:spacing w:line="480" w:lineRule="auto"/>
        <w:jc w:val="both"/>
      </w:pPr>
      <w:r w:rsidRPr="00670563">
        <w:rPr>
          <w:b/>
          <w:bCs/>
        </w:rPr>
        <w:t xml:space="preserve">Macam-macam Bentuk Dukungan Keluaraga </w:t>
      </w:r>
    </w:p>
    <w:p w:rsidR="00CB419D" w:rsidRPr="00670563" w:rsidRDefault="000D2959" w:rsidP="00EE4DF8">
      <w:pPr>
        <w:pStyle w:val="ListParagraph"/>
        <w:spacing w:line="480" w:lineRule="auto"/>
        <w:ind w:left="1080"/>
        <w:jc w:val="both"/>
      </w:pPr>
      <w:r w:rsidRPr="00670563">
        <w:t xml:space="preserve">Menurut Indriyani (2013), membagi jenis-jenis dukungan keluarga menjadi 3 </w:t>
      </w:r>
      <w:proofErr w:type="gramStart"/>
      <w:r w:rsidRPr="00670563">
        <w:t>yaitu :</w:t>
      </w:r>
      <w:proofErr w:type="gramEnd"/>
      <w:r w:rsidRPr="00670563">
        <w:t xml:space="preserve"> </w:t>
      </w:r>
    </w:p>
    <w:p w:rsidR="000D2959" w:rsidRPr="00670563" w:rsidRDefault="000D2959" w:rsidP="000D2959">
      <w:pPr>
        <w:pStyle w:val="ListParagraph"/>
        <w:numPr>
          <w:ilvl w:val="0"/>
          <w:numId w:val="26"/>
        </w:numPr>
        <w:spacing w:line="480" w:lineRule="auto"/>
        <w:jc w:val="both"/>
      </w:pPr>
      <w:r w:rsidRPr="00670563">
        <w:t xml:space="preserve">Dukungan Fisiologis </w:t>
      </w:r>
    </w:p>
    <w:p w:rsidR="000D2959" w:rsidRPr="00670563" w:rsidRDefault="000D2959" w:rsidP="00CB419D">
      <w:pPr>
        <w:pStyle w:val="ListParagraph"/>
        <w:spacing w:line="480" w:lineRule="auto"/>
        <w:ind w:left="1440"/>
        <w:jc w:val="both"/>
      </w:pPr>
      <w:r w:rsidRPr="00670563">
        <w:t>Dukungan fisiologis merupakan dukungan yang dilakukan dalam bentuk pertolongan-pertolongan dalam aktivitas sehari-hari yang mendasar, seperti dalam hal mandi menyiapkan makanan dan memperhatikan gizi, toileting, menyediakan tempat tertentu atau ruang khusus, merawat seseorang bila sakit, membantu kegiatan fisik sesuai kemampuan, seperti senam, menciptakan lingk</w:t>
      </w:r>
      <w:r>
        <w:t>ungan yang aman, dan lain-lain.</w:t>
      </w:r>
    </w:p>
    <w:p w:rsidR="000D2959" w:rsidRPr="00670563" w:rsidRDefault="000D2959" w:rsidP="000D2959">
      <w:pPr>
        <w:pStyle w:val="ListParagraph"/>
        <w:numPr>
          <w:ilvl w:val="0"/>
          <w:numId w:val="26"/>
        </w:numPr>
        <w:spacing w:line="480" w:lineRule="auto"/>
        <w:jc w:val="both"/>
      </w:pPr>
      <w:r w:rsidRPr="00670563">
        <w:t>Dukungan Psikologis</w:t>
      </w:r>
    </w:p>
    <w:p w:rsidR="000D2959" w:rsidRPr="00670563" w:rsidRDefault="000D2959" w:rsidP="000D2959">
      <w:pPr>
        <w:pStyle w:val="ListParagraph"/>
        <w:spacing w:line="480" w:lineRule="auto"/>
        <w:ind w:left="1440"/>
        <w:jc w:val="both"/>
      </w:pPr>
      <w:proofErr w:type="gramStart"/>
      <w:r w:rsidRPr="00670563">
        <w:t>Dukungan psikologis yakni ditunjukkan dengan memberikan perhatian dan kasih sayang pada anggota keluarga, memberikan rasa aman, membantu menyadari, dan memahami tentang identitas.</w:t>
      </w:r>
      <w:proofErr w:type="gramEnd"/>
      <w:r w:rsidRPr="00670563">
        <w:t xml:space="preserve"> </w:t>
      </w:r>
      <w:proofErr w:type="gramStart"/>
      <w:r w:rsidRPr="00670563">
        <w:t xml:space="preserve">Selain itu meminta pendapat atau melakukan diskusi, meluangkan waktu bercakap-cakap untuk menjaga komunikasi yang baik </w:t>
      </w:r>
      <w:r w:rsidRPr="00670563">
        <w:lastRenderedPageBreak/>
        <w:t>dengan intonasi atau nada bicara jelas, dan sebagainya.</w:t>
      </w:r>
      <w:proofErr w:type="gramEnd"/>
      <w:r w:rsidRPr="00670563">
        <w:t xml:space="preserve"> </w:t>
      </w:r>
      <w:proofErr w:type="gramStart"/>
      <w:r w:rsidRPr="00670563">
        <w:t>Stolte (2003) menyebutkan bahwa keluarga memiliki fungsi proteksi yang melingkupi selain memenuhi kebutuhan makanan dan tempat tinggal, juga memberikan dukungan dan menjadi tempat yang aman dari dunia luar.</w:t>
      </w:r>
      <w:proofErr w:type="gramEnd"/>
      <w:r w:rsidRPr="00670563">
        <w:t xml:space="preserve"> </w:t>
      </w:r>
    </w:p>
    <w:p w:rsidR="000D2959" w:rsidRPr="00670563" w:rsidRDefault="000D2959" w:rsidP="000D2959">
      <w:pPr>
        <w:pStyle w:val="ListParagraph"/>
        <w:numPr>
          <w:ilvl w:val="0"/>
          <w:numId w:val="26"/>
        </w:numPr>
        <w:spacing w:line="480" w:lineRule="auto"/>
        <w:jc w:val="both"/>
      </w:pPr>
      <w:r w:rsidRPr="00670563">
        <w:t xml:space="preserve">Dukungan Sosial </w:t>
      </w:r>
    </w:p>
    <w:p w:rsidR="000D2959" w:rsidRPr="00670563" w:rsidRDefault="000D2959" w:rsidP="000D2959">
      <w:pPr>
        <w:pStyle w:val="ListParagraph"/>
        <w:spacing w:line="480" w:lineRule="auto"/>
        <w:ind w:left="1440"/>
        <w:jc w:val="both"/>
      </w:pPr>
      <w:r w:rsidRPr="00670563">
        <w:t xml:space="preserve">Dukungan sosial diberikan dengan </w:t>
      </w:r>
      <w:proofErr w:type="gramStart"/>
      <w:r w:rsidRPr="00670563">
        <w:t>cara</w:t>
      </w:r>
      <w:proofErr w:type="gramEnd"/>
      <w:r w:rsidRPr="00670563">
        <w:t xml:space="preserve"> menyarankan individu untuk mengikuti kegiatan spiritual seperti pengajian, perkumpulan arisan, memberikan kesempatan untuk memilih fasilitas kesehatan sesuai dengan keinginan sendiri, tetap menjaga interaksi dengan orang lain, dan memperhatikan norma-norma yang berlaku.</w:t>
      </w:r>
    </w:p>
    <w:p w:rsidR="000D2959" w:rsidRPr="00670563" w:rsidRDefault="000D2959" w:rsidP="000D2959">
      <w:pPr>
        <w:pStyle w:val="ListParagraph"/>
        <w:numPr>
          <w:ilvl w:val="0"/>
          <w:numId w:val="24"/>
        </w:numPr>
        <w:spacing w:line="480" w:lineRule="auto"/>
        <w:jc w:val="both"/>
      </w:pPr>
      <w:r w:rsidRPr="00670563">
        <w:rPr>
          <w:b/>
          <w:bCs/>
        </w:rPr>
        <w:t xml:space="preserve">Faktor-faktor yang Mempengaruhi Dukungan Keluarga </w:t>
      </w:r>
    </w:p>
    <w:p w:rsidR="000D2959" w:rsidRPr="00670563" w:rsidRDefault="000D2959" w:rsidP="00CB419D">
      <w:pPr>
        <w:pStyle w:val="ListParagraph"/>
        <w:spacing w:line="480" w:lineRule="auto"/>
        <w:ind w:left="1080"/>
        <w:jc w:val="both"/>
      </w:pPr>
      <w:r w:rsidRPr="00670563">
        <w:t xml:space="preserve">Menurut Purnawan (2008), faktor-faktor yang mempengaruhi dukungan keluarga adalah: </w:t>
      </w:r>
    </w:p>
    <w:p w:rsidR="000D2959" w:rsidRPr="00670563" w:rsidRDefault="000D2959" w:rsidP="000D2959">
      <w:pPr>
        <w:pStyle w:val="ListParagraph"/>
        <w:numPr>
          <w:ilvl w:val="0"/>
          <w:numId w:val="27"/>
        </w:numPr>
        <w:spacing w:line="480" w:lineRule="auto"/>
        <w:jc w:val="both"/>
      </w:pPr>
      <w:r w:rsidRPr="00670563">
        <w:t xml:space="preserve">Faktor Internal </w:t>
      </w:r>
    </w:p>
    <w:p w:rsidR="000D2959" w:rsidRPr="00670563" w:rsidRDefault="000D2959" w:rsidP="000D2959">
      <w:pPr>
        <w:pStyle w:val="ListParagraph"/>
        <w:numPr>
          <w:ilvl w:val="0"/>
          <w:numId w:val="28"/>
        </w:numPr>
        <w:spacing w:line="480" w:lineRule="auto"/>
        <w:jc w:val="both"/>
      </w:pPr>
      <w:r w:rsidRPr="00670563">
        <w:t xml:space="preserve">Tahap Perkembangan </w:t>
      </w:r>
    </w:p>
    <w:p w:rsidR="000D2959" w:rsidRPr="00670563" w:rsidRDefault="000D2959" w:rsidP="000D2959">
      <w:pPr>
        <w:pStyle w:val="ListParagraph"/>
        <w:spacing w:line="480" w:lineRule="auto"/>
        <w:ind w:left="1800"/>
        <w:jc w:val="both"/>
      </w:pPr>
      <w:r w:rsidRPr="00670563">
        <w:t xml:space="preserve">Tahap perkembangan artinya dukungan dapat ditentukan oleh rentang </w:t>
      </w:r>
      <w:proofErr w:type="gramStart"/>
      <w:r w:rsidRPr="00670563">
        <w:t>usia</w:t>
      </w:r>
      <w:proofErr w:type="gramEnd"/>
      <w:r w:rsidRPr="00670563">
        <w:t xml:space="preserve"> (bayi-lansia) yang memiliki pemahaman dan respon terhadap perubahan kesehatan yang berbeda-beda. </w:t>
      </w:r>
    </w:p>
    <w:p w:rsidR="000D2959" w:rsidRPr="00670563" w:rsidRDefault="000D2959" w:rsidP="000D2959">
      <w:pPr>
        <w:pStyle w:val="ListParagraph"/>
        <w:numPr>
          <w:ilvl w:val="0"/>
          <w:numId w:val="28"/>
        </w:numPr>
        <w:spacing w:line="480" w:lineRule="auto"/>
        <w:jc w:val="both"/>
      </w:pPr>
      <w:r w:rsidRPr="00670563">
        <w:t xml:space="preserve">Pendidikan dan Tingkat Pengetahuan </w:t>
      </w:r>
    </w:p>
    <w:p w:rsidR="000D2959" w:rsidRPr="00670563" w:rsidRDefault="000D2959" w:rsidP="000D2959">
      <w:pPr>
        <w:pStyle w:val="ListParagraph"/>
        <w:spacing w:line="480" w:lineRule="auto"/>
        <w:ind w:left="1800"/>
        <w:jc w:val="both"/>
      </w:pPr>
      <w:proofErr w:type="gramStart"/>
      <w:r w:rsidRPr="00670563">
        <w:t>Keyakinan seseorang terhadap adanya dukungan terbentuk oleh intelektual yang terdiri dari pengetahuan, latar belakang pendidikan, dan pengalaman masa lalu.</w:t>
      </w:r>
      <w:proofErr w:type="gramEnd"/>
      <w:r w:rsidRPr="00670563">
        <w:t xml:space="preserve"> Kemampuan kognitif </w:t>
      </w:r>
      <w:proofErr w:type="gramStart"/>
      <w:r w:rsidRPr="00670563">
        <w:lastRenderedPageBreak/>
        <w:t>akan</w:t>
      </w:r>
      <w:proofErr w:type="gramEnd"/>
      <w:r w:rsidRPr="00670563">
        <w:t xml:space="preserve"> membentuk cara berfikir seseorang termasuk kemampuan untuk memahami faktor-faktor yang berhubungan dengan penyakit dan menggunakan pengetahuan tentang kesehatan untuk menjaga kesehatan dirinya. </w:t>
      </w:r>
    </w:p>
    <w:p w:rsidR="000D2959" w:rsidRPr="00670563" w:rsidRDefault="000D2959" w:rsidP="000D2959">
      <w:pPr>
        <w:pStyle w:val="ListParagraph"/>
        <w:numPr>
          <w:ilvl w:val="0"/>
          <w:numId w:val="28"/>
        </w:numPr>
        <w:spacing w:line="480" w:lineRule="auto"/>
        <w:jc w:val="both"/>
      </w:pPr>
      <w:r w:rsidRPr="00670563">
        <w:t xml:space="preserve">Faktor Emosi </w:t>
      </w:r>
    </w:p>
    <w:p w:rsidR="000D2959" w:rsidRPr="00670563" w:rsidRDefault="000D2959" w:rsidP="000D2959">
      <w:pPr>
        <w:pStyle w:val="ListParagraph"/>
        <w:spacing w:line="480" w:lineRule="auto"/>
        <w:ind w:left="1800"/>
        <w:jc w:val="both"/>
      </w:pPr>
      <w:r w:rsidRPr="00670563">
        <w:t xml:space="preserve">Faktor emosional mempengaruhi keyakinan terhadap adanya dukungan dan </w:t>
      </w:r>
      <w:proofErr w:type="gramStart"/>
      <w:r w:rsidRPr="00670563">
        <w:t>cara</w:t>
      </w:r>
      <w:proofErr w:type="gramEnd"/>
      <w:r w:rsidRPr="00670563">
        <w:t xml:space="preserve"> melaksanakannya. Seseorang yang mengalami respon stres dalam setiap perubahan hidupnya cendrung berespon terhadap berbagai tanda sakit, dilakukan dengan </w:t>
      </w:r>
      <w:proofErr w:type="gramStart"/>
      <w:r w:rsidRPr="00670563">
        <w:t>cara</w:t>
      </w:r>
      <w:proofErr w:type="gramEnd"/>
      <w:r w:rsidRPr="00670563">
        <w:t xml:space="preserve"> mengkhawatirkan bahwa penyakit tersebut dapat mengancam kehidupannya. </w:t>
      </w:r>
      <w:proofErr w:type="gramStart"/>
      <w:r w:rsidRPr="00670563">
        <w:t>Seseorang yang secara umum sangat tenang mungkin mempunyai respon emosional yang kecil selama sakit.</w:t>
      </w:r>
      <w:proofErr w:type="gramEnd"/>
      <w:r w:rsidRPr="00670563">
        <w:t xml:space="preserve"> Seseorang individu yang tidak mampu melakukan koping secara emosional terhadap ancaman penyakit mungkin </w:t>
      </w:r>
      <w:proofErr w:type="gramStart"/>
      <w:r w:rsidRPr="00670563">
        <w:t>akan</w:t>
      </w:r>
      <w:proofErr w:type="gramEnd"/>
      <w:r w:rsidRPr="00670563">
        <w:t xml:space="preserve"> menyangka adanya gejala penyakit pada dirinya dan tidak mau menjalani pengobatan. </w:t>
      </w:r>
    </w:p>
    <w:p w:rsidR="000D2959" w:rsidRPr="00670563" w:rsidRDefault="000D2959" w:rsidP="000D2959">
      <w:pPr>
        <w:pStyle w:val="ListParagraph"/>
        <w:numPr>
          <w:ilvl w:val="0"/>
          <w:numId w:val="28"/>
        </w:numPr>
        <w:spacing w:line="480" w:lineRule="auto"/>
        <w:jc w:val="both"/>
      </w:pPr>
      <w:r w:rsidRPr="00670563">
        <w:t>Faktor Spiritual</w:t>
      </w:r>
    </w:p>
    <w:p w:rsidR="000D2959" w:rsidRDefault="000D2959" w:rsidP="000D2959">
      <w:pPr>
        <w:pStyle w:val="ListParagraph"/>
        <w:spacing w:line="480" w:lineRule="auto"/>
        <w:ind w:left="1800"/>
        <w:jc w:val="both"/>
      </w:pPr>
      <w:proofErr w:type="gramStart"/>
      <w:r w:rsidRPr="00670563">
        <w:t>Spiritual adalah bagaimana seseorang menjalani kehidupannya, mencakup nilai dan keyakinan yang dilaksanakan, hubungan dengan keluarga atau teman dan kemampuan mencari harapan dan arti dalam kehidupan.</w:t>
      </w:r>
      <w:proofErr w:type="gramEnd"/>
      <w:r w:rsidRPr="00670563">
        <w:t xml:space="preserve"> </w:t>
      </w:r>
    </w:p>
    <w:p w:rsidR="00EE4DF8" w:rsidRDefault="00EE4DF8" w:rsidP="000D2959">
      <w:pPr>
        <w:pStyle w:val="ListParagraph"/>
        <w:spacing w:line="480" w:lineRule="auto"/>
        <w:ind w:left="1800"/>
        <w:jc w:val="both"/>
      </w:pPr>
    </w:p>
    <w:p w:rsidR="00EE4DF8" w:rsidRPr="00670563" w:rsidRDefault="00EE4DF8" w:rsidP="000D2959">
      <w:pPr>
        <w:pStyle w:val="ListParagraph"/>
        <w:spacing w:line="480" w:lineRule="auto"/>
        <w:ind w:left="1800"/>
        <w:jc w:val="both"/>
      </w:pPr>
    </w:p>
    <w:p w:rsidR="000D2959" w:rsidRPr="00670563" w:rsidRDefault="000D2959" w:rsidP="000D2959">
      <w:pPr>
        <w:pStyle w:val="ListParagraph"/>
        <w:numPr>
          <w:ilvl w:val="0"/>
          <w:numId w:val="27"/>
        </w:numPr>
        <w:spacing w:line="480" w:lineRule="auto"/>
        <w:jc w:val="both"/>
      </w:pPr>
      <w:r w:rsidRPr="00670563">
        <w:lastRenderedPageBreak/>
        <w:t xml:space="preserve">Faktor Eksternal </w:t>
      </w:r>
    </w:p>
    <w:p w:rsidR="000D2959" w:rsidRPr="00670563" w:rsidRDefault="000D2959" w:rsidP="000D2959">
      <w:pPr>
        <w:pStyle w:val="ListParagraph"/>
        <w:numPr>
          <w:ilvl w:val="0"/>
          <w:numId w:val="29"/>
        </w:numPr>
        <w:spacing w:line="480" w:lineRule="auto"/>
        <w:jc w:val="both"/>
      </w:pPr>
      <w:r w:rsidRPr="00670563">
        <w:t xml:space="preserve">Praktik Dikeluarga </w:t>
      </w:r>
    </w:p>
    <w:p w:rsidR="00CB419D" w:rsidRPr="00670563" w:rsidRDefault="000D2959" w:rsidP="00EE4DF8">
      <w:pPr>
        <w:pStyle w:val="ListParagraph"/>
        <w:spacing w:line="480" w:lineRule="auto"/>
        <w:ind w:left="1800"/>
        <w:jc w:val="both"/>
      </w:pPr>
      <w:proofErr w:type="gramStart"/>
      <w:r w:rsidRPr="00670563">
        <w:t>Praktik dikeluarga adalah bagaimana keluarga memberikan dukungan biasanya mempengaruhi penderita dalam melaksanakan kesehatannya.</w:t>
      </w:r>
      <w:proofErr w:type="gramEnd"/>
      <w:r w:rsidRPr="00670563">
        <w:t xml:space="preserve"> Misalnya klien juga kemungkinan besar </w:t>
      </w:r>
      <w:proofErr w:type="gramStart"/>
      <w:r w:rsidRPr="00670563">
        <w:t>akan</w:t>
      </w:r>
      <w:proofErr w:type="gramEnd"/>
      <w:r w:rsidRPr="00670563">
        <w:t xml:space="preserve"> melakukan tindakan pencegahan jika keluarganya melakukan hal yang sama. Misalnya anak yang selalu diajak orang tuanya untuk melakukan pemeriksaan rutin, maka ketika punya anak di</w:t>
      </w:r>
      <w:r w:rsidR="00CB419D">
        <w:t xml:space="preserve">a </w:t>
      </w:r>
      <w:proofErr w:type="gramStart"/>
      <w:r w:rsidR="00CB419D">
        <w:t>akan</w:t>
      </w:r>
      <w:proofErr w:type="gramEnd"/>
      <w:r w:rsidR="00CB419D">
        <w:t xml:space="preserve"> melakukan hal yang sama.</w:t>
      </w:r>
    </w:p>
    <w:p w:rsidR="000D2959" w:rsidRPr="00670563" w:rsidRDefault="000D2959" w:rsidP="000D2959">
      <w:pPr>
        <w:pStyle w:val="ListParagraph"/>
        <w:numPr>
          <w:ilvl w:val="0"/>
          <w:numId w:val="29"/>
        </w:numPr>
        <w:spacing w:line="480" w:lineRule="auto"/>
        <w:jc w:val="both"/>
      </w:pPr>
      <w:r w:rsidRPr="00670563">
        <w:t xml:space="preserve">Faktor Sosial Ekonomi </w:t>
      </w:r>
    </w:p>
    <w:p w:rsidR="00EE4DF8" w:rsidRDefault="000D2959" w:rsidP="000D2959">
      <w:pPr>
        <w:pStyle w:val="ListParagraph"/>
        <w:spacing w:line="480" w:lineRule="auto"/>
        <w:ind w:left="1800"/>
        <w:jc w:val="both"/>
      </w:pPr>
      <w:r w:rsidRPr="00670563">
        <w:t xml:space="preserve">Faktor sosial dan psikososial dapat meningkatkan resiko terjadinya penyakit dan mempengaruhi </w:t>
      </w:r>
      <w:proofErr w:type="gramStart"/>
      <w:r w:rsidRPr="00670563">
        <w:t>cara</w:t>
      </w:r>
      <w:proofErr w:type="gramEnd"/>
      <w:r w:rsidRPr="00670563">
        <w:t xml:space="preserve"> seseorang mendefinisikan dan bereaksi tehadap penyakitnya. Variabel psikososial mencakup: stabilitas perkawinan, </w:t>
      </w:r>
      <w:proofErr w:type="gramStart"/>
      <w:r w:rsidRPr="00670563">
        <w:t>gaya</w:t>
      </w:r>
      <w:proofErr w:type="gramEnd"/>
      <w:r w:rsidRPr="00670563">
        <w:t xml:space="preserve"> hidup dan lingkungan kerja. Seseorang biasanya </w:t>
      </w:r>
      <w:proofErr w:type="gramStart"/>
      <w:r w:rsidRPr="00670563">
        <w:t>akan</w:t>
      </w:r>
      <w:proofErr w:type="gramEnd"/>
      <w:r w:rsidRPr="00670563">
        <w:t xml:space="preserve"> mencari dukungan dan persetujuan dari kelompok sosialnya. Hal ini </w:t>
      </w:r>
      <w:proofErr w:type="gramStart"/>
      <w:r w:rsidRPr="00670563">
        <w:t>akan</w:t>
      </w:r>
      <w:proofErr w:type="gramEnd"/>
      <w:r w:rsidRPr="00670563">
        <w:t xml:space="preserve"> mempengaruhi keyakinan kesehatan dan cara pelaksanannya. Semakin tinggi tingkat ekonomi seseorang biasanya dia </w:t>
      </w:r>
      <w:proofErr w:type="gramStart"/>
      <w:r w:rsidRPr="00670563">
        <w:t>akan</w:t>
      </w:r>
      <w:proofErr w:type="gramEnd"/>
      <w:r w:rsidRPr="00670563">
        <w:t xml:space="preserve"> lebih cepat tanggap terhadap gejala penyakit yang dirasakan. Sehingga dia </w:t>
      </w:r>
      <w:proofErr w:type="gramStart"/>
      <w:r w:rsidRPr="00670563">
        <w:t>akan</w:t>
      </w:r>
      <w:proofErr w:type="gramEnd"/>
      <w:r w:rsidRPr="00670563">
        <w:t xml:space="preserve"> segera mencari pertolongan ketika merasa ada gangguan pada kesehatannya.</w:t>
      </w:r>
    </w:p>
    <w:p w:rsidR="00EE4DF8" w:rsidRDefault="00EE4DF8" w:rsidP="000D2959">
      <w:pPr>
        <w:pStyle w:val="ListParagraph"/>
        <w:spacing w:line="480" w:lineRule="auto"/>
        <w:ind w:left="1800"/>
        <w:jc w:val="both"/>
      </w:pPr>
    </w:p>
    <w:p w:rsidR="000D2959" w:rsidRPr="00670563" w:rsidRDefault="000D2959" w:rsidP="000D2959">
      <w:pPr>
        <w:pStyle w:val="ListParagraph"/>
        <w:spacing w:line="480" w:lineRule="auto"/>
        <w:ind w:left="1800"/>
        <w:jc w:val="both"/>
      </w:pPr>
      <w:r w:rsidRPr="00670563">
        <w:t xml:space="preserve"> </w:t>
      </w:r>
    </w:p>
    <w:p w:rsidR="000D2959" w:rsidRPr="00670563" w:rsidRDefault="000D2959" w:rsidP="000D2959">
      <w:pPr>
        <w:pStyle w:val="ListParagraph"/>
        <w:numPr>
          <w:ilvl w:val="0"/>
          <w:numId w:val="29"/>
        </w:numPr>
        <w:spacing w:line="480" w:lineRule="auto"/>
        <w:jc w:val="both"/>
      </w:pPr>
      <w:r w:rsidRPr="00670563">
        <w:lastRenderedPageBreak/>
        <w:t xml:space="preserve">Latar Belakang Budaya </w:t>
      </w:r>
    </w:p>
    <w:p w:rsidR="000D2959" w:rsidRPr="00670563" w:rsidRDefault="000D2959" w:rsidP="000D2959">
      <w:pPr>
        <w:pStyle w:val="ListParagraph"/>
        <w:spacing w:line="480" w:lineRule="auto"/>
        <w:ind w:left="1800"/>
        <w:jc w:val="both"/>
      </w:pPr>
      <w:r w:rsidRPr="00670563">
        <w:t xml:space="preserve">Latar belakang budaya mempengaruhi keyakinan, nilai dan kebiasaan individu dalam memberikan dukungan termasuk </w:t>
      </w:r>
      <w:proofErr w:type="gramStart"/>
      <w:r w:rsidRPr="00670563">
        <w:t>cara</w:t>
      </w:r>
      <w:proofErr w:type="gramEnd"/>
      <w:r w:rsidRPr="00670563">
        <w:t xml:space="preserve"> pelaksanaan kesehatan pribadi. </w:t>
      </w:r>
    </w:p>
    <w:p w:rsidR="000D2959" w:rsidRPr="00670563" w:rsidRDefault="000D2959" w:rsidP="000D2959">
      <w:pPr>
        <w:pStyle w:val="ListParagraph"/>
        <w:numPr>
          <w:ilvl w:val="0"/>
          <w:numId w:val="24"/>
        </w:numPr>
        <w:spacing w:line="480" w:lineRule="auto"/>
        <w:jc w:val="both"/>
        <w:rPr>
          <w:b/>
        </w:rPr>
      </w:pPr>
      <w:r w:rsidRPr="00670563">
        <w:rPr>
          <w:b/>
        </w:rPr>
        <w:t>Manfaat Dukungan Keluarga</w:t>
      </w:r>
    </w:p>
    <w:p w:rsidR="000D2959" w:rsidRPr="00670563" w:rsidRDefault="000D2959" w:rsidP="000D2959">
      <w:pPr>
        <w:pStyle w:val="ListParagraph"/>
        <w:spacing w:line="480" w:lineRule="auto"/>
        <w:ind w:left="1080" w:firstLine="360"/>
        <w:jc w:val="both"/>
      </w:pPr>
      <w:r w:rsidRPr="00670563">
        <w:t xml:space="preserve">Menurut Setiadi (2008), dukungan sosial keluarga memiliki efek terhadap kesehatan dan kesejahteraan yang berfungsi secara bersamaan. </w:t>
      </w:r>
      <w:proofErr w:type="gramStart"/>
      <w:r w:rsidRPr="00670563">
        <w:t>Adanya dukungan yang kuat berhubungan dengan menurunnya mortalitas, lebih mudah sembuh dari sakit, fungsi kognitif, fisik dan kesehatan emosi.</w:t>
      </w:r>
      <w:proofErr w:type="gramEnd"/>
      <w:r w:rsidRPr="00670563">
        <w:t xml:space="preserve"> </w:t>
      </w:r>
      <w:proofErr w:type="gramStart"/>
      <w:r w:rsidRPr="00670563">
        <w:t>Selain itu, dukungan keluarga memiliki pengaruh yang positif pada penyesuaian kejadian dalam kehidupan yang penuh dengan setres.</w:t>
      </w:r>
      <w:proofErr w:type="gramEnd"/>
      <w:r w:rsidRPr="00670563">
        <w:t xml:space="preserve"> </w:t>
      </w:r>
    </w:p>
    <w:p w:rsidR="000D2959" w:rsidRPr="00670563" w:rsidRDefault="000D2959" w:rsidP="000D2959">
      <w:pPr>
        <w:pStyle w:val="ListParagraph"/>
        <w:spacing w:line="480" w:lineRule="auto"/>
        <w:ind w:left="1080" w:firstLine="360"/>
        <w:jc w:val="both"/>
      </w:pPr>
      <w:r w:rsidRPr="00670563">
        <w:t xml:space="preserve">Dukungan sosial keluarga adalah sebuah proses yang terjadi sepanjang masa kehidupan, sifat dan jenis dukungan sosial keluarga berbeda-beda dalam berbagai tahap-tahap siklus kehidupan. </w:t>
      </w:r>
      <w:proofErr w:type="gramStart"/>
      <w:r w:rsidRPr="00670563">
        <w:t>Namun demikian dalam semua tahap siklus kehidupan, dukungan sosial keluarga membuat keluarga mampu berfungsi dengan berbagai kepandaian dan akal.</w:t>
      </w:r>
      <w:proofErr w:type="gramEnd"/>
      <w:r w:rsidRPr="00670563">
        <w:t xml:space="preserve"> </w:t>
      </w:r>
      <w:proofErr w:type="gramStart"/>
      <w:r w:rsidRPr="00670563">
        <w:t>Sebagai akibatnya hal ini meningkatkan kesehatan dan adaptasi keluarga (Friedman, 2013).</w:t>
      </w:r>
      <w:proofErr w:type="gramEnd"/>
      <w:r w:rsidRPr="00670563">
        <w:t xml:space="preserve"> Menurut Smet (2000) mengungkapkan bahwa dukungan keluarga </w:t>
      </w:r>
      <w:proofErr w:type="gramStart"/>
      <w:r w:rsidRPr="00670563">
        <w:t>akan</w:t>
      </w:r>
      <w:proofErr w:type="gramEnd"/>
      <w:r w:rsidRPr="00670563">
        <w:t xml:space="preserve"> meningkatkan: </w:t>
      </w:r>
    </w:p>
    <w:p w:rsidR="000D2959" w:rsidRPr="00670563" w:rsidRDefault="000D2959" w:rsidP="000D2959">
      <w:pPr>
        <w:pStyle w:val="ListParagraph"/>
        <w:numPr>
          <w:ilvl w:val="0"/>
          <w:numId w:val="30"/>
        </w:numPr>
        <w:spacing w:line="480" w:lineRule="auto"/>
        <w:jc w:val="both"/>
      </w:pPr>
      <w:r w:rsidRPr="00670563">
        <w:lastRenderedPageBreak/>
        <w:t xml:space="preserve">Keadaan fisik, individu yang mempunyai hubungan dekat dengan orang lain jarang terkena penyakit dan lebih cepat sembuh jika terkena penyakit dibanding individu yang terisolasi. </w:t>
      </w:r>
    </w:p>
    <w:p w:rsidR="000D2959" w:rsidRPr="00670563" w:rsidRDefault="000D2959" w:rsidP="000D2959">
      <w:pPr>
        <w:pStyle w:val="ListParagraph"/>
        <w:numPr>
          <w:ilvl w:val="0"/>
          <w:numId w:val="30"/>
        </w:numPr>
        <w:spacing w:line="480" w:lineRule="auto"/>
        <w:jc w:val="both"/>
      </w:pPr>
      <w:r w:rsidRPr="00670563">
        <w:t xml:space="preserve">Managemen reaksi stres, melalui perhatian, informasi, dan umpan balik yang diperlukan untuk melakukan koping terhadap stress. </w:t>
      </w:r>
    </w:p>
    <w:p w:rsidR="000D2959" w:rsidRDefault="000D2959" w:rsidP="000D2959">
      <w:pPr>
        <w:pStyle w:val="ListParagraph"/>
        <w:numPr>
          <w:ilvl w:val="0"/>
          <w:numId w:val="30"/>
        </w:numPr>
        <w:spacing w:line="480" w:lineRule="auto"/>
        <w:jc w:val="both"/>
      </w:pPr>
      <w:r w:rsidRPr="00670563">
        <w:t xml:space="preserve">Produktivitas, melalui peningkatan motivasi, kualitas penalaran, kepuasan kerja dan </w:t>
      </w:r>
      <w:r>
        <w:t>mengurangi dampak stress kerja.</w:t>
      </w:r>
    </w:p>
    <w:p w:rsidR="000D2959" w:rsidRDefault="000D2959" w:rsidP="00EE4DF8">
      <w:pPr>
        <w:pStyle w:val="ListParagraph"/>
        <w:numPr>
          <w:ilvl w:val="0"/>
          <w:numId w:val="30"/>
        </w:numPr>
        <w:spacing w:line="480" w:lineRule="auto"/>
        <w:jc w:val="both"/>
      </w:pPr>
      <w:r w:rsidRPr="00670563">
        <w:t xml:space="preserve">Kesejahteraan psikologis dan kemampuan penyesuaian diri melalui perasaan memiliki, kejelasan identifikasi diri, peningkatan harga diri, pencegahan </w:t>
      </w:r>
      <w:r w:rsidRPr="000D2959">
        <w:rPr>
          <w:i/>
          <w:iCs/>
        </w:rPr>
        <w:t xml:space="preserve">neurotisme </w:t>
      </w:r>
      <w:r w:rsidRPr="00670563">
        <w:t>dan psikopatologi.</w:t>
      </w:r>
    </w:p>
    <w:p w:rsidR="00EE4DF8" w:rsidRDefault="00EE4DF8" w:rsidP="00EE4DF8">
      <w:pPr>
        <w:pStyle w:val="ListParagraph"/>
        <w:spacing w:line="480" w:lineRule="auto"/>
        <w:ind w:left="1440"/>
        <w:jc w:val="both"/>
      </w:pPr>
    </w:p>
    <w:p w:rsidR="004674F3" w:rsidRPr="004674F3" w:rsidRDefault="004674F3" w:rsidP="004674F3">
      <w:pPr>
        <w:pStyle w:val="ListParagraph"/>
        <w:numPr>
          <w:ilvl w:val="0"/>
          <w:numId w:val="1"/>
        </w:numPr>
        <w:spacing w:line="480" w:lineRule="auto"/>
        <w:ind w:left="360"/>
        <w:jc w:val="both"/>
      </w:pPr>
      <w:r>
        <w:rPr>
          <w:b/>
        </w:rPr>
        <w:t>Penelitian Terkait</w:t>
      </w:r>
    </w:p>
    <w:p w:rsidR="00A44E8E" w:rsidRDefault="004674F3" w:rsidP="00A44E8E">
      <w:pPr>
        <w:pStyle w:val="ListParagraph"/>
        <w:numPr>
          <w:ilvl w:val="3"/>
          <w:numId w:val="15"/>
        </w:numPr>
        <w:spacing w:line="480" w:lineRule="auto"/>
        <w:ind w:left="720"/>
        <w:jc w:val="both"/>
      </w:pPr>
      <w:r>
        <w:t xml:space="preserve">Witari </w:t>
      </w:r>
      <w:r w:rsidRPr="004674F3">
        <w:t xml:space="preserve">dkk, (2014) judul penelitian </w:t>
      </w:r>
      <w:r w:rsidRPr="004674F3">
        <w:rPr>
          <w:bCs/>
        </w:rPr>
        <w:t xml:space="preserve">pemanfaatan pelayanan kesehatan reproduksi remaja di Wilayah Kerja Puskesmas Tegallalang I. </w:t>
      </w:r>
      <w:r w:rsidRPr="004674F3">
        <w:t xml:space="preserve">Hasil penelitian didapatkan </w:t>
      </w:r>
      <w:r>
        <w:t>s</w:t>
      </w:r>
      <w:r w:rsidRPr="004674F3">
        <w:t>ebagian besar responden</w:t>
      </w:r>
      <w:r>
        <w:t xml:space="preserve"> </w:t>
      </w:r>
      <w:r w:rsidRPr="004674F3">
        <w:t>memiliki pengetahuan tinggi</w:t>
      </w:r>
      <w:r>
        <w:t xml:space="preserve"> sebesar  54,8%, sikap negatif sebesar 69%, memerlukan pelayanan sebesar 59,5%, akses mudah sebesar 52,4%</w:t>
      </w:r>
      <w:r w:rsidRPr="004674F3">
        <w:t>, a</w:t>
      </w:r>
      <w:r>
        <w:t>kseptabilitas keluarga negatif sebesar 60,7%</w:t>
      </w:r>
      <w:r w:rsidRPr="004674F3">
        <w:t xml:space="preserve"> da</w:t>
      </w:r>
      <w:r>
        <w:t>n tidak memanfaatkan pelayanan sebesar 62%</w:t>
      </w:r>
      <w:r w:rsidRPr="004674F3">
        <w:t xml:space="preserve">. Berdasarkan analisis bivariat diperoleh </w:t>
      </w:r>
      <w:r>
        <w:t xml:space="preserve">ada </w:t>
      </w:r>
      <w:r w:rsidRPr="004674F3">
        <w:t xml:space="preserve">hubungan </w:t>
      </w:r>
      <w:r>
        <w:t xml:space="preserve">antara pengetahuan </w:t>
      </w:r>
      <w:r w:rsidRPr="004674F3">
        <w:t>p</w:t>
      </w:r>
      <w:r>
        <w:t xml:space="preserve">- value </w:t>
      </w:r>
      <w:r w:rsidRPr="004674F3">
        <w:t>=</w:t>
      </w:r>
      <w:r>
        <w:t xml:space="preserve"> 0,043, sikap </w:t>
      </w:r>
      <w:r w:rsidRPr="004674F3">
        <w:t>p</w:t>
      </w:r>
      <w:r>
        <w:t xml:space="preserve">-value </w:t>
      </w:r>
      <w:r w:rsidRPr="004674F3">
        <w:t>=</w:t>
      </w:r>
      <w:r>
        <w:t xml:space="preserve"> 0,047, akses </w:t>
      </w:r>
      <w:r w:rsidRPr="004674F3">
        <w:t>p</w:t>
      </w:r>
      <w:r>
        <w:t xml:space="preserve">-value </w:t>
      </w:r>
      <w:r w:rsidRPr="004674F3">
        <w:t>=</w:t>
      </w:r>
      <w:r>
        <w:t xml:space="preserve"> 0.08, akseptabilitas keluarga </w:t>
      </w:r>
      <w:r w:rsidRPr="004674F3">
        <w:t>p</w:t>
      </w:r>
      <w:r>
        <w:t xml:space="preserve">-value </w:t>
      </w:r>
      <w:r w:rsidRPr="004674F3">
        <w:t>=</w:t>
      </w:r>
      <w:r>
        <w:t xml:space="preserve"> 0,042</w:t>
      </w:r>
      <w:r w:rsidRPr="004674F3">
        <w:t xml:space="preserve"> dengan pemanfaatan pelayanan kesehatan reproduksi. Pada analisis multivariat didapatkan akses memiliki </w:t>
      </w:r>
      <w:r w:rsidRPr="004674F3">
        <w:lastRenderedPageBreak/>
        <w:t>kontribusi tertinggi yang berhubungan dengan pemanfaatan pelayanan kesehatan reproduksi dengan OR</w:t>
      </w:r>
      <w:r>
        <w:t xml:space="preserve"> </w:t>
      </w:r>
      <w:r w:rsidRPr="004674F3">
        <w:t>=</w:t>
      </w:r>
      <w:r>
        <w:t xml:space="preserve"> 3,481</w:t>
      </w:r>
    </w:p>
    <w:p w:rsidR="00A44E8E" w:rsidRDefault="004674F3" w:rsidP="00A44E8E">
      <w:pPr>
        <w:pStyle w:val="ListParagraph"/>
        <w:numPr>
          <w:ilvl w:val="3"/>
          <w:numId w:val="15"/>
        </w:numPr>
        <w:spacing w:line="480" w:lineRule="auto"/>
        <w:ind w:left="720"/>
        <w:jc w:val="both"/>
      </w:pPr>
      <w:r w:rsidRPr="00A44E8E">
        <w:rPr>
          <w:bCs/>
        </w:rPr>
        <w:t xml:space="preserve">Yunita </w:t>
      </w:r>
      <w:proofErr w:type="gramStart"/>
      <w:r w:rsidRPr="00A44E8E">
        <w:rPr>
          <w:bCs/>
        </w:rPr>
        <w:t>Kristina  (</w:t>
      </w:r>
      <w:proofErr w:type="gramEnd"/>
      <w:r w:rsidRPr="00A44E8E">
        <w:rPr>
          <w:bCs/>
        </w:rPr>
        <w:t>2017</w:t>
      </w:r>
      <w:r w:rsidR="000D2959" w:rsidRPr="00A44E8E">
        <w:rPr>
          <w:bCs/>
        </w:rPr>
        <w:t xml:space="preserve">) judul penelitian </w:t>
      </w:r>
      <w:r w:rsidRPr="00A44E8E">
        <w:rPr>
          <w:bCs/>
          <w:color w:val="auto"/>
        </w:rPr>
        <w:t>faktor-faktor yang mempengaruhi pemanfaatan pelayanan kesehatan reproduksi remaja di Kota Jayapura</w:t>
      </w:r>
      <w:r w:rsidR="000D2959" w:rsidRPr="00A44E8E">
        <w:rPr>
          <w:bCs/>
        </w:rPr>
        <w:t xml:space="preserve">. </w:t>
      </w:r>
      <w:r w:rsidR="000D2959" w:rsidRPr="003B6EC7">
        <w:t xml:space="preserve">Hasil Penelitian, </w:t>
      </w:r>
      <w:r w:rsidR="00A44E8E">
        <w:t xml:space="preserve">Hasil uji chi-square menunjukan variabel yang berhubungan usia nilai p-value = 0,047, agama nilai p-value = 0,048, uang saku nilai p-value = 0,000, sosial budaya nilai p-value = 0,001, </w:t>
      </w:r>
      <w:proofErr w:type="gramStart"/>
      <w:r w:rsidR="00A44E8E">
        <w:t>tarif  nilai</w:t>
      </w:r>
      <w:proofErr w:type="gramEnd"/>
      <w:r w:rsidR="00A44E8E">
        <w:t xml:space="preserve"> p-value = 0,047, staf nilai p-value = 0,043, fasilitas nilai p-value = 0,046, pengetahuan nilai p-value = 0,002, sikap nilai p-value  = 0,006. Selain itu, uji regresi logistik menghasilkan status staf, kebutuhan, dan domisili paling banyak mempengaruhi variabel pada penggunaan kesehatan reproduksi remaja.</w:t>
      </w:r>
    </w:p>
    <w:p w:rsidR="000D2959" w:rsidRPr="00A44E8E" w:rsidRDefault="00A44E8E" w:rsidP="00A44E8E">
      <w:pPr>
        <w:pStyle w:val="ListParagraph"/>
        <w:numPr>
          <w:ilvl w:val="3"/>
          <w:numId w:val="15"/>
        </w:numPr>
        <w:spacing w:line="480" w:lineRule="auto"/>
        <w:ind w:left="720"/>
        <w:jc w:val="both"/>
      </w:pPr>
      <w:r w:rsidRPr="00A44E8E">
        <w:t>Ruwayda dan Nurmisih (2017</w:t>
      </w:r>
      <w:r w:rsidR="000D2959" w:rsidRPr="00A44E8E">
        <w:t xml:space="preserve">) judul penelitian </w:t>
      </w:r>
      <w:r w:rsidRPr="00A44E8E">
        <w:rPr>
          <w:bCs/>
          <w:color w:val="auto"/>
        </w:rPr>
        <w:t>faktor-faktor yang berhubungan dengan pemanfaatan pelayanan kesehatan reproduksi oleh remaja di</w:t>
      </w:r>
      <w:r>
        <w:rPr>
          <w:bCs/>
          <w:color w:val="auto"/>
        </w:rPr>
        <w:t xml:space="preserve"> </w:t>
      </w:r>
      <w:r w:rsidRPr="00A44E8E">
        <w:rPr>
          <w:bCs/>
          <w:color w:val="auto"/>
        </w:rPr>
        <w:t>SMPN 19 Wilayah Kerja Puskesmas Aur Duri Kota Jambi</w:t>
      </w:r>
      <w:r w:rsidR="000D2959" w:rsidRPr="00A44E8E">
        <w:t xml:space="preserve">. </w:t>
      </w:r>
      <w:r w:rsidR="000D2959" w:rsidRPr="00A44E8E">
        <w:rPr>
          <w:iCs/>
        </w:rPr>
        <w:t xml:space="preserve">Hasil penelitian </w:t>
      </w:r>
      <w:r w:rsidRPr="00A44E8E">
        <w:rPr>
          <w:color w:val="auto"/>
        </w:rPr>
        <w:t>sebanyak 45 orang (46</w:t>
      </w:r>
      <w:proofErr w:type="gramStart"/>
      <w:r w:rsidRPr="00A44E8E">
        <w:rPr>
          <w:color w:val="auto"/>
        </w:rPr>
        <w:t>,9</w:t>
      </w:r>
      <w:proofErr w:type="gramEnd"/>
      <w:r w:rsidRPr="00A44E8E">
        <w:rPr>
          <w:color w:val="auto"/>
        </w:rPr>
        <w:t xml:space="preserve"> %) siswa memanfaatkan pelayanan kesehatan reproduksi, tidak ada hubungan pengetahuan p-value = 0,570 persepsi p-value = 0.438 sarana prasarana p-value =0.825 dengan pemanfaatan pelayanan kesehatan reproduksi</w:t>
      </w:r>
      <w:r w:rsidR="000D2959" w:rsidRPr="00A44E8E">
        <w:rPr>
          <w:iCs/>
        </w:rPr>
        <w:t>.</w:t>
      </w:r>
    </w:p>
    <w:p w:rsidR="000D2959" w:rsidRPr="008C0772" w:rsidRDefault="000D2959" w:rsidP="000D2959">
      <w:pPr>
        <w:pStyle w:val="ListParagraph"/>
        <w:spacing w:line="480" w:lineRule="auto"/>
        <w:jc w:val="both"/>
      </w:pPr>
    </w:p>
    <w:p w:rsidR="000D2959" w:rsidRPr="008C0772" w:rsidRDefault="000D2959" w:rsidP="000D2959">
      <w:pPr>
        <w:pStyle w:val="ListParagraph"/>
        <w:numPr>
          <w:ilvl w:val="0"/>
          <w:numId w:val="1"/>
        </w:numPr>
        <w:spacing w:line="480" w:lineRule="auto"/>
        <w:ind w:left="360"/>
        <w:jc w:val="both"/>
        <w:rPr>
          <w:b/>
        </w:rPr>
      </w:pPr>
      <w:r w:rsidRPr="0088272E">
        <w:rPr>
          <w:b/>
        </w:rPr>
        <w:t>Kerangka Teori</w:t>
      </w:r>
    </w:p>
    <w:p w:rsidR="00A44E8E" w:rsidRPr="006E19E3" w:rsidRDefault="000D2959" w:rsidP="006E19E3">
      <w:pPr>
        <w:pStyle w:val="ListParagraph"/>
        <w:tabs>
          <w:tab w:val="left" w:pos="142"/>
        </w:tabs>
        <w:spacing w:line="480" w:lineRule="auto"/>
        <w:ind w:left="360"/>
        <w:jc w:val="both"/>
      </w:pPr>
      <w:r w:rsidRPr="0088272E">
        <w:tab/>
      </w:r>
      <w:r w:rsidRPr="0019009D">
        <w:rPr>
          <w:color w:val="000000" w:themeColor="text1"/>
          <w:lang w:val="id-ID"/>
        </w:rPr>
        <w:t>Kerangka teori a</w:t>
      </w:r>
      <w:r w:rsidRPr="0019009D">
        <w:rPr>
          <w:color w:val="000000" w:themeColor="text1"/>
        </w:rPr>
        <w:t xml:space="preserve">dalah </w:t>
      </w:r>
      <w:r>
        <w:rPr>
          <w:color w:val="000000" w:themeColor="text1"/>
          <w:lang w:val="id-ID"/>
        </w:rPr>
        <w:t xml:space="preserve">uraian dari tinjauan teori yang berkaitan dengan permasalahan yang akan diteliti. Lebih dari itu dengan tinjauan teori ini </w:t>
      </w:r>
      <w:r>
        <w:rPr>
          <w:color w:val="000000" w:themeColor="text1"/>
          <w:lang w:val="id-ID"/>
        </w:rPr>
        <w:lastRenderedPageBreak/>
        <w:t>dimaksudkan agar peneliti dapat meletakan atau mengidentifikasi masalah yang ingin diteliti itu dalam konteks ilmu pengetahuan yang sedang digeluti (Notoatmodjo, 2014</w:t>
      </w:r>
      <w:r w:rsidRPr="0088272E">
        <w:t>)</w:t>
      </w:r>
      <w:r>
        <w:rPr>
          <w:lang w:val="id-ID"/>
        </w:rPr>
        <w:t xml:space="preserve">. </w:t>
      </w:r>
      <w:r w:rsidRPr="008C0772">
        <w:rPr>
          <w:lang w:val="id-ID"/>
        </w:rPr>
        <w:t>Kerangka teori dalam penelitian ini adalah sebagai berikut</w:t>
      </w:r>
      <w:r w:rsidRPr="0088272E">
        <w:t>:</w:t>
      </w:r>
    </w:p>
    <w:p w:rsidR="007D5D9C" w:rsidRPr="00670563" w:rsidRDefault="007D5D9C" w:rsidP="007D5D9C">
      <w:pPr>
        <w:pStyle w:val="ListParagraph"/>
        <w:spacing w:line="240" w:lineRule="auto"/>
        <w:ind w:left="567"/>
        <w:jc w:val="center"/>
        <w:rPr>
          <w:b/>
        </w:rPr>
      </w:pPr>
      <w:r w:rsidRPr="00670563">
        <w:rPr>
          <w:b/>
        </w:rPr>
        <w:t>Gambar 2.1</w:t>
      </w:r>
    </w:p>
    <w:p w:rsidR="007D5D9C" w:rsidRPr="00670563" w:rsidRDefault="007D5D9C" w:rsidP="007D5D9C">
      <w:pPr>
        <w:pStyle w:val="ListParagraph"/>
        <w:spacing w:line="480" w:lineRule="auto"/>
        <w:ind w:left="567"/>
        <w:jc w:val="center"/>
        <w:rPr>
          <w:b/>
        </w:rPr>
      </w:pPr>
      <w:r w:rsidRPr="00670563">
        <w:rPr>
          <w:b/>
        </w:rPr>
        <w:t>Kerangka Teori</w:t>
      </w:r>
    </w:p>
    <w:p w:rsidR="007D5D9C" w:rsidRPr="00670563" w:rsidRDefault="007D5D9C" w:rsidP="007D5D9C">
      <w:pPr>
        <w:pStyle w:val="ListParagraph"/>
        <w:spacing w:line="480" w:lineRule="auto"/>
        <w:ind w:left="567"/>
        <w:jc w:val="center"/>
        <w:rPr>
          <w:b/>
        </w:rPr>
      </w:pPr>
      <w:r w:rsidRPr="00670563">
        <w:rPr>
          <w:b/>
          <w:noProof/>
        </w:rPr>
        <mc:AlternateContent>
          <mc:Choice Requires="wps">
            <w:drawing>
              <wp:anchor distT="0" distB="0" distL="114300" distR="114300" simplePos="0" relativeHeight="251663360" behindDoc="0" locked="0" layoutInCell="1" allowOverlap="1" wp14:anchorId="38B3E300" wp14:editId="681859C1">
                <wp:simplePos x="0" y="0"/>
                <wp:positionH relativeFrom="column">
                  <wp:posOffset>340995</wp:posOffset>
                </wp:positionH>
                <wp:positionV relativeFrom="paragraph">
                  <wp:posOffset>74296</wp:posOffset>
                </wp:positionV>
                <wp:extent cx="1981200" cy="1619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619250"/>
                        </a:xfrm>
                        <a:prstGeom prst="rect">
                          <a:avLst/>
                        </a:prstGeom>
                        <a:solidFill>
                          <a:srgbClr val="FFFFFF"/>
                        </a:solidFill>
                        <a:ln w="9525">
                          <a:solidFill>
                            <a:srgbClr val="000000"/>
                          </a:solidFill>
                          <a:miter lim="800000"/>
                          <a:headEnd/>
                          <a:tailEnd/>
                        </a:ln>
                      </wps:spPr>
                      <wps:txbx>
                        <w:txbxContent>
                          <w:p w:rsidR="007D5D9C" w:rsidRDefault="007D5D9C" w:rsidP="007D5D9C">
                            <w:pPr>
                              <w:spacing w:after="0" w:line="240" w:lineRule="auto"/>
                              <w:jc w:val="both"/>
                              <w:rPr>
                                <w:sz w:val="20"/>
                                <w:szCs w:val="20"/>
                              </w:rPr>
                            </w:pPr>
                            <w:r>
                              <w:rPr>
                                <w:sz w:val="20"/>
                                <w:szCs w:val="20"/>
                              </w:rPr>
                              <w:t xml:space="preserve">Faktor </w:t>
                            </w:r>
                            <w:r w:rsidRPr="00FE1C3E">
                              <w:rPr>
                                <w:sz w:val="20"/>
                                <w:szCs w:val="20"/>
                              </w:rPr>
                              <w:t>predesposisi (</w:t>
                            </w:r>
                            <w:r w:rsidRPr="00FE1C3E">
                              <w:rPr>
                                <w:i/>
                                <w:sz w:val="20"/>
                                <w:szCs w:val="20"/>
                              </w:rPr>
                              <w:t>predisposissing factor</w:t>
                            </w:r>
                            <w:r>
                              <w:rPr>
                                <w:sz w:val="20"/>
                                <w:szCs w:val="20"/>
                              </w:rPr>
                              <w:t>):</w:t>
                            </w:r>
                          </w:p>
                          <w:p w:rsidR="007D5D9C" w:rsidRPr="007D5D9C" w:rsidRDefault="007D5D9C" w:rsidP="007D5D9C">
                            <w:pPr>
                              <w:pStyle w:val="ListParagraph"/>
                              <w:numPr>
                                <w:ilvl w:val="0"/>
                                <w:numId w:val="34"/>
                              </w:numPr>
                              <w:spacing w:after="0" w:line="240" w:lineRule="auto"/>
                              <w:ind w:left="426"/>
                              <w:jc w:val="both"/>
                              <w:rPr>
                                <w:b/>
                                <w:sz w:val="20"/>
                                <w:szCs w:val="20"/>
                              </w:rPr>
                            </w:pPr>
                            <w:r w:rsidRPr="007D5D9C">
                              <w:rPr>
                                <w:b/>
                                <w:sz w:val="20"/>
                                <w:szCs w:val="20"/>
                              </w:rPr>
                              <w:t>Pengetahuan,</w:t>
                            </w:r>
                          </w:p>
                          <w:p w:rsidR="007D5D9C" w:rsidRPr="007D5D9C" w:rsidRDefault="007D5D9C" w:rsidP="007D5D9C">
                            <w:pPr>
                              <w:pStyle w:val="ListParagraph"/>
                              <w:numPr>
                                <w:ilvl w:val="0"/>
                                <w:numId w:val="34"/>
                              </w:numPr>
                              <w:spacing w:after="0" w:line="240" w:lineRule="auto"/>
                              <w:ind w:left="426"/>
                              <w:jc w:val="both"/>
                              <w:rPr>
                                <w:b/>
                                <w:sz w:val="20"/>
                                <w:szCs w:val="20"/>
                              </w:rPr>
                            </w:pPr>
                            <w:r w:rsidRPr="007D5D9C">
                              <w:rPr>
                                <w:b/>
                                <w:sz w:val="20"/>
                                <w:szCs w:val="20"/>
                              </w:rPr>
                              <w:t xml:space="preserve">Sikap, </w:t>
                            </w:r>
                          </w:p>
                          <w:p w:rsidR="007D5D9C" w:rsidRPr="00347C96" w:rsidRDefault="007D5D9C" w:rsidP="007D5D9C">
                            <w:pPr>
                              <w:pStyle w:val="ListParagraph"/>
                              <w:numPr>
                                <w:ilvl w:val="0"/>
                                <w:numId w:val="34"/>
                              </w:numPr>
                              <w:spacing w:after="0" w:line="240" w:lineRule="auto"/>
                              <w:ind w:left="426"/>
                              <w:jc w:val="both"/>
                              <w:rPr>
                                <w:sz w:val="20"/>
                                <w:szCs w:val="20"/>
                              </w:rPr>
                            </w:pPr>
                            <w:r w:rsidRPr="00347C96">
                              <w:rPr>
                                <w:sz w:val="20"/>
                                <w:szCs w:val="20"/>
                              </w:rPr>
                              <w:t xml:space="preserve">Kepercayaan, </w:t>
                            </w:r>
                          </w:p>
                          <w:p w:rsidR="007D5D9C" w:rsidRPr="00347C96" w:rsidRDefault="007D5D9C" w:rsidP="007D5D9C">
                            <w:pPr>
                              <w:pStyle w:val="ListParagraph"/>
                              <w:numPr>
                                <w:ilvl w:val="0"/>
                                <w:numId w:val="34"/>
                              </w:numPr>
                              <w:spacing w:after="0" w:line="240" w:lineRule="auto"/>
                              <w:ind w:left="426"/>
                              <w:jc w:val="both"/>
                              <w:rPr>
                                <w:sz w:val="20"/>
                                <w:szCs w:val="20"/>
                              </w:rPr>
                            </w:pPr>
                            <w:r w:rsidRPr="00347C96">
                              <w:rPr>
                                <w:sz w:val="20"/>
                                <w:szCs w:val="20"/>
                              </w:rPr>
                              <w:t xml:space="preserve">Nilai-nilai, </w:t>
                            </w:r>
                          </w:p>
                          <w:p w:rsidR="007D5D9C" w:rsidRPr="00347C96" w:rsidRDefault="007D5D9C" w:rsidP="007D5D9C">
                            <w:pPr>
                              <w:pStyle w:val="ListParagraph"/>
                              <w:numPr>
                                <w:ilvl w:val="0"/>
                                <w:numId w:val="34"/>
                              </w:numPr>
                              <w:spacing w:after="0" w:line="240" w:lineRule="auto"/>
                              <w:ind w:left="426"/>
                              <w:jc w:val="both"/>
                              <w:rPr>
                                <w:sz w:val="20"/>
                                <w:szCs w:val="20"/>
                              </w:rPr>
                            </w:pPr>
                            <w:r w:rsidRPr="00347C96">
                              <w:rPr>
                                <w:sz w:val="20"/>
                                <w:szCs w:val="20"/>
                              </w:rPr>
                              <w:t>Faktor demografi seperti status ekonomi, umur, jenis kelamin, tinggkat pendidikan, pengalaman.</w:t>
                            </w:r>
                          </w:p>
                          <w:p w:rsidR="007D5D9C" w:rsidRPr="00FE1C3E" w:rsidRDefault="007D5D9C" w:rsidP="007D5D9C">
                            <w:pPr>
                              <w:spacing w:after="0" w:line="240" w:lineRule="auto"/>
                              <w:ind w:left="426"/>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6.85pt;margin-top:5.85pt;width:156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">
                <v:textbox>
                  <w:txbxContent>
                    <w:p w:rsidR="007D5D9C" w:rsidRDefault="007D5D9C" w:rsidP="007D5D9C">
                      <w:pPr>
                        <w:spacing w:after="0" w:line="240" w:lineRule="auto"/>
                        <w:jc w:val="both"/>
                        <w:rPr>
                          <w:sz w:val="20"/>
                          <w:szCs w:val="20"/>
                        </w:rPr>
                      </w:pPr>
                      <w:r>
                        <w:rPr>
                          <w:sz w:val="20"/>
                          <w:szCs w:val="20"/>
                        </w:rPr>
                        <w:t xml:space="preserve">Faktor </w:t>
                      </w:r>
                      <w:r w:rsidRPr="00FE1C3E">
                        <w:rPr>
                          <w:sz w:val="20"/>
                          <w:szCs w:val="20"/>
                        </w:rPr>
                        <w:t>predesposisi (</w:t>
                      </w:r>
                      <w:r w:rsidRPr="00FE1C3E">
                        <w:rPr>
                          <w:i/>
                          <w:sz w:val="20"/>
                          <w:szCs w:val="20"/>
                        </w:rPr>
                        <w:t>predisposissing factor</w:t>
                      </w:r>
                      <w:r>
                        <w:rPr>
                          <w:sz w:val="20"/>
                          <w:szCs w:val="20"/>
                        </w:rPr>
                        <w:t>):</w:t>
                      </w:r>
                    </w:p>
                    <w:p w:rsidR="007D5D9C" w:rsidRPr="007D5D9C" w:rsidRDefault="007D5D9C" w:rsidP="007D5D9C">
                      <w:pPr>
                        <w:pStyle w:val="ListParagraph"/>
                        <w:numPr>
                          <w:ilvl w:val="0"/>
                          <w:numId w:val="34"/>
                        </w:numPr>
                        <w:spacing w:after="0" w:line="240" w:lineRule="auto"/>
                        <w:ind w:left="426"/>
                        <w:jc w:val="both"/>
                        <w:rPr>
                          <w:b/>
                          <w:sz w:val="20"/>
                          <w:szCs w:val="20"/>
                        </w:rPr>
                      </w:pPr>
                      <w:r w:rsidRPr="007D5D9C">
                        <w:rPr>
                          <w:b/>
                          <w:sz w:val="20"/>
                          <w:szCs w:val="20"/>
                        </w:rPr>
                        <w:t>Pengetahuan,</w:t>
                      </w:r>
                    </w:p>
                    <w:p w:rsidR="007D5D9C" w:rsidRPr="007D5D9C" w:rsidRDefault="007D5D9C" w:rsidP="007D5D9C">
                      <w:pPr>
                        <w:pStyle w:val="ListParagraph"/>
                        <w:numPr>
                          <w:ilvl w:val="0"/>
                          <w:numId w:val="34"/>
                        </w:numPr>
                        <w:spacing w:after="0" w:line="240" w:lineRule="auto"/>
                        <w:ind w:left="426"/>
                        <w:jc w:val="both"/>
                        <w:rPr>
                          <w:b/>
                          <w:sz w:val="20"/>
                          <w:szCs w:val="20"/>
                        </w:rPr>
                      </w:pPr>
                      <w:r w:rsidRPr="007D5D9C">
                        <w:rPr>
                          <w:b/>
                          <w:sz w:val="20"/>
                          <w:szCs w:val="20"/>
                        </w:rPr>
                        <w:t xml:space="preserve">Sikap, </w:t>
                      </w:r>
                    </w:p>
                    <w:p w:rsidR="007D5D9C" w:rsidRPr="00347C96" w:rsidRDefault="007D5D9C" w:rsidP="007D5D9C">
                      <w:pPr>
                        <w:pStyle w:val="ListParagraph"/>
                        <w:numPr>
                          <w:ilvl w:val="0"/>
                          <w:numId w:val="34"/>
                        </w:numPr>
                        <w:spacing w:after="0" w:line="240" w:lineRule="auto"/>
                        <w:ind w:left="426"/>
                        <w:jc w:val="both"/>
                        <w:rPr>
                          <w:sz w:val="20"/>
                          <w:szCs w:val="20"/>
                        </w:rPr>
                      </w:pPr>
                      <w:r w:rsidRPr="00347C96">
                        <w:rPr>
                          <w:sz w:val="20"/>
                          <w:szCs w:val="20"/>
                        </w:rPr>
                        <w:t xml:space="preserve">Kepercayaan, </w:t>
                      </w:r>
                    </w:p>
                    <w:p w:rsidR="007D5D9C" w:rsidRPr="00347C96" w:rsidRDefault="007D5D9C" w:rsidP="007D5D9C">
                      <w:pPr>
                        <w:pStyle w:val="ListParagraph"/>
                        <w:numPr>
                          <w:ilvl w:val="0"/>
                          <w:numId w:val="34"/>
                        </w:numPr>
                        <w:spacing w:after="0" w:line="240" w:lineRule="auto"/>
                        <w:ind w:left="426"/>
                        <w:jc w:val="both"/>
                        <w:rPr>
                          <w:sz w:val="20"/>
                          <w:szCs w:val="20"/>
                        </w:rPr>
                      </w:pPr>
                      <w:r w:rsidRPr="00347C96">
                        <w:rPr>
                          <w:sz w:val="20"/>
                          <w:szCs w:val="20"/>
                        </w:rPr>
                        <w:t xml:space="preserve">Nilai-nilai, </w:t>
                      </w:r>
                    </w:p>
                    <w:p w:rsidR="007D5D9C" w:rsidRPr="00347C96" w:rsidRDefault="007D5D9C" w:rsidP="007D5D9C">
                      <w:pPr>
                        <w:pStyle w:val="ListParagraph"/>
                        <w:numPr>
                          <w:ilvl w:val="0"/>
                          <w:numId w:val="34"/>
                        </w:numPr>
                        <w:spacing w:after="0" w:line="240" w:lineRule="auto"/>
                        <w:ind w:left="426"/>
                        <w:jc w:val="both"/>
                        <w:rPr>
                          <w:sz w:val="20"/>
                          <w:szCs w:val="20"/>
                        </w:rPr>
                      </w:pPr>
                      <w:r w:rsidRPr="00347C96">
                        <w:rPr>
                          <w:sz w:val="20"/>
                          <w:szCs w:val="20"/>
                        </w:rPr>
                        <w:t>Faktor demografi seperti status ekonomi, umur, jenis kelamin, tinggkat pendidikan, pengalaman.</w:t>
                      </w:r>
                    </w:p>
                    <w:p w:rsidR="007D5D9C" w:rsidRPr="00FE1C3E" w:rsidRDefault="007D5D9C" w:rsidP="007D5D9C">
                      <w:pPr>
                        <w:spacing w:after="0" w:line="240" w:lineRule="auto"/>
                        <w:ind w:left="426"/>
                        <w:rPr>
                          <w:sz w:val="20"/>
                          <w:szCs w:val="20"/>
                        </w:rPr>
                      </w:pPr>
                    </w:p>
                  </w:txbxContent>
                </v:textbox>
              </v:rect>
            </w:pict>
          </mc:Fallback>
        </mc:AlternateContent>
      </w:r>
    </w:p>
    <w:p w:rsidR="007D5D9C" w:rsidRPr="00670563" w:rsidRDefault="007D5D9C" w:rsidP="007D5D9C">
      <w:pPr>
        <w:pStyle w:val="ListParagraph"/>
        <w:spacing w:line="480" w:lineRule="auto"/>
        <w:ind w:left="567"/>
        <w:jc w:val="center"/>
        <w:rPr>
          <w:b/>
        </w:rPr>
      </w:pPr>
    </w:p>
    <w:p w:rsidR="007D5D9C" w:rsidRPr="00670563" w:rsidRDefault="007D5D9C" w:rsidP="007D5D9C">
      <w:pPr>
        <w:pStyle w:val="ListParagraph"/>
        <w:spacing w:line="480" w:lineRule="auto"/>
        <w:ind w:left="567"/>
        <w:jc w:val="center"/>
        <w:rPr>
          <w:b/>
        </w:rPr>
      </w:pPr>
      <w:r w:rsidRPr="00670563">
        <w:rPr>
          <w:b/>
          <w:noProof/>
        </w:rPr>
        <mc:AlternateContent>
          <mc:Choice Requires="wps">
            <w:drawing>
              <wp:anchor distT="0" distB="0" distL="114300" distR="114300" simplePos="0" relativeHeight="251667456" behindDoc="0" locked="0" layoutInCell="1" allowOverlap="1" wp14:anchorId="09382A64" wp14:editId="4ABEF9AC">
                <wp:simplePos x="0" y="0"/>
                <wp:positionH relativeFrom="column">
                  <wp:posOffset>2816084</wp:posOffset>
                </wp:positionH>
                <wp:positionV relativeFrom="paragraph">
                  <wp:posOffset>97155</wp:posOffset>
                </wp:positionV>
                <wp:extent cx="0" cy="25336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2533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5pt,7.65pt" to="221.75pt,2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" strokecolor="black [3040]"/>
            </w:pict>
          </mc:Fallback>
        </mc:AlternateContent>
      </w:r>
      <w:r w:rsidRPr="00670563">
        <w:rPr>
          <w:b/>
          <w:noProof/>
        </w:rPr>
        <mc:AlternateContent>
          <mc:Choice Requires="wps">
            <w:drawing>
              <wp:anchor distT="0" distB="0" distL="114300" distR="114300" simplePos="0" relativeHeight="251668480" behindDoc="0" locked="0" layoutInCell="1" allowOverlap="1" wp14:anchorId="1B7D0FEE" wp14:editId="27D8EC23">
                <wp:simplePos x="0" y="0"/>
                <wp:positionH relativeFrom="column">
                  <wp:posOffset>2322195</wp:posOffset>
                </wp:positionH>
                <wp:positionV relativeFrom="paragraph">
                  <wp:posOffset>96520</wp:posOffset>
                </wp:positionV>
                <wp:extent cx="4953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2.85pt,7.6pt" to="221.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" strokecolor="black [3040]"/>
            </w:pict>
          </mc:Fallback>
        </mc:AlternateContent>
      </w:r>
    </w:p>
    <w:p w:rsidR="007D5D9C" w:rsidRPr="00670563" w:rsidRDefault="007D5D9C" w:rsidP="007D5D9C">
      <w:pPr>
        <w:pStyle w:val="ListParagraph"/>
        <w:spacing w:line="480" w:lineRule="auto"/>
        <w:ind w:left="567"/>
        <w:jc w:val="center"/>
        <w:rPr>
          <w:b/>
        </w:rPr>
      </w:pPr>
    </w:p>
    <w:p w:rsidR="007D5D9C" w:rsidRPr="00670563" w:rsidRDefault="007D5D9C" w:rsidP="007D5D9C">
      <w:pPr>
        <w:pStyle w:val="ListParagraph"/>
        <w:tabs>
          <w:tab w:val="left" w:pos="2225"/>
        </w:tabs>
        <w:spacing w:line="480" w:lineRule="auto"/>
        <w:ind w:left="360"/>
        <w:rPr>
          <w:b/>
        </w:rPr>
      </w:pPr>
      <w:r w:rsidRPr="00670563">
        <w:rPr>
          <w:b/>
          <w:noProof/>
        </w:rPr>
        <mc:AlternateContent>
          <mc:Choice Requires="wps">
            <w:drawing>
              <wp:anchor distT="0" distB="0" distL="114300" distR="114300" simplePos="0" relativeHeight="251670528" behindDoc="0" locked="0" layoutInCell="1" allowOverlap="1" wp14:anchorId="47E7C9EA" wp14:editId="2239EFA0">
                <wp:simplePos x="0" y="0"/>
                <wp:positionH relativeFrom="column">
                  <wp:posOffset>3017520</wp:posOffset>
                </wp:positionH>
                <wp:positionV relativeFrom="paragraph">
                  <wp:posOffset>51576</wp:posOffset>
                </wp:positionV>
                <wp:extent cx="1905000" cy="96202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962025"/>
                        </a:xfrm>
                        <a:prstGeom prst="rect">
                          <a:avLst/>
                        </a:prstGeom>
                        <a:solidFill>
                          <a:srgbClr val="FFFFFF"/>
                        </a:solidFill>
                        <a:ln w="9525">
                          <a:solidFill>
                            <a:srgbClr val="000000"/>
                          </a:solidFill>
                          <a:miter lim="800000"/>
                          <a:headEnd/>
                          <a:tailEnd/>
                        </a:ln>
                      </wps:spPr>
                      <wps:txbx>
                        <w:txbxContent>
                          <w:p w:rsidR="007D5D9C" w:rsidRDefault="007D5D9C" w:rsidP="007D5D9C">
                            <w:pPr>
                              <w:spacing w:after="0" w:line="240" w:lineRule="auto"/>
                              <w:jc w:val="center"/>
                            </w:pPr>
                          </w:p>
                          <w:p w:rsidR="007D5D9C" w:rsidRPr="007D5D9C" w:rsidRDefault="007D5D9C" w:rsidP="007D5D9C">
                            <w:pPr>
                              <w:spacing w:after="0" w:line="240" w:lineRule="auto"/>
                              <w:jc w:val="center"/>
                              <w:rPr>
                                <w:b/>
                              </w:rPr>
                            </w:pPr>
                            <w:r w:rsidRPr="007D5D9C">
                              <w:rPr>
                                <w:b/>
                              </w:rPr>
                              <w:t>Pemanfaatan Pelayanan kesehatan Peduli Remaja (PKPR)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237.6pt;margin-top:4.05pt;width:150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">
                <v:textbox>
                  <w:txbxContent>
                    <w:p w:rsidR="007D5D9C" w:rsidRDefault="007D5D9C" w:rsidP="007D5D9C">
                      <w:pPr>
                        <w:spacing w:after="0" w:line="240" w:lineRule="auto"/>
                        <w:jc w:val="center"/>
                      </w:pPr>
                    </w:p>
                    <w:p w:rsidR="007D5D9C" w:rsidRPr="007D5D9C" w:rsidRDefault="007D5D9C" w:rsidP="007D5D9C">
                      <w:pPr>
                        <w:spacing w:after="0" w:line="240" w:lineRule="auto"/>
                        <w:jc w:val="center"/>
                        <w:rPr>
                          <w:b/>
                        </w:rPr>
                      </w:pPr>
                      <w:r w:rsidRPr="007D5D9C">
                        <w:rPr>
                          <w:b/>
                        </w:rPr>
                        <w:t>Pemanfaatan Pelayanan kesehatan Peduli Remaja (PKPR)</w:t>
                      </w:r>
                    </w:p>
                  </w:txbxContent>
                </v:textbox>
              </v:rect>
            </w:pict>
          </mc:Fallback>
        </mc:AlternateContent>
      </w:r>
    </w:p>
    <w:p w:rsidR="007D5D9C" w:rsidRPr="00670563" w:rsidRDefault="007D5D9C" w:rsidP="007D5D9C">
      <w:pPr>
        <w:pStyle w:val="ListParagraph"/>
        <w:tabs>
          <w:tab w:val="left" w:pos="2225"/>
        </w:tabs>
        <w:spacing w:line="480" w:lineRule="auto"/>
        <w:ind w:left="360"/>
        <w:rPr>
          <w:b/>
        </w:rPr>
      </w:pPr>
      <w:r w:rsidRPr="00670563">
        <w:rPr>
          <w:b/>
          <w:noProof/>
        </w:rPr>
        <mc:AlternateContent>
          <mc:Choice Requires="wps">
            <w:drawing>
              <wp:anchor distT="0" distB="0" distL="114300" distR="114300" simplePos="0" relativeHeight="251669504" behindDoc="0" locked="0" layoutInCell="1" allowOverlap="1" wp14:anchorId="23AA89E5" wp14:editId="6078D594">
                <wp:simplePos x="0" y="0"/>
                <wp:positionH relativeFrom="column">
                  <wp:posOffset>2817495</wp:posOffset>
                </wp:positionH>
                <wp:positionV relativeFrom="paragraph">
                  <wp:posOffset>160020</wp:posOffset>
                </wp:positionV>
                <wp:extent cx="200025" cy="0"/>
                <wp:effectExtent l="0" t="76200" r="28575" b="952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221.85pt;margin-top:12.6pt;width:15.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">
                <v:stroke endarrow="block"/>
              </v:shape>
            </w:pict>
          </mc:Fallback>
        </mc:AlternateContent>
      </w:r>
      <w:r w:rsidRPr="00670563">
        <w:rPr>
          <w:b/>
          <w:noProof/>
        </w:rPr>
        <mc:AlternateContent>
          <mc:Choice Requires="wps">
            <w:drawing>
              <wp:anchor distT="0" distB="0" distL="114300" distR="114300" simplePos="0" relativeHeight="251664384" behindDoc="0" locked="0" layoutInCell="1" allowOverlap="1" wp14:anchorId="16A6823C" wp14:editId="0CDEE7C1">
                <wp:simplePos x="0" y="0"/>
                <wp:positionH relativeFrom="column">
                  <wp:posOffset>340996</wp:posOffset>
                </wp:positionH>
                <wp:positionV relativeFrom="paragraph">
                  <wp:posOffset>36195</wp:posOffset>
                </wp:positionV>
                <wp:extent cx="1981200" cy="8477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47725"/>
                        </a:xfrm>
                        <a:prstGeom prst="rect">
                          <a:avLst/>
                        </a:prstGeom>
                        <a:solidFill>
                          <a:srgbClr val="FFFFFF"/>
                        </a:solidFill>
                        <a:ln w="9525">
                          <a:solidFill>
                            <a:srgbClr val="000000"/>
                          </a:solidFill>
                          <a:miter lim="800000"/>
                          <a:headEnd/>
                          <a:tailEnd/>
                        </a:ln>
                      </wps:spPr>
                      <wps:txbx>
                        <w:txbxContent>
                          <w:p w:rsidR="007D5D9C" w:rsidRPr="00FE1C3E" w:rsidRDefault="007D5D9C" w:rsidP="007D5D9C">
                            <w:pPr>
                              <w:spacing w:after="0" w:line="240" w:lineRule="auto"/>
                              <w:jc w:val="both"/>
                              <w:rPr>
                                <w:sz w:val="20"/>
                                <w:szCs w:val="20"/>
                              </w:rPr>
                            </w:pPr>
                            <w:r w:rsidRPr="00FE1C3E">
                              <w:rPr>
                                <w:sz w:val="20"/>
                                <w:szCs w:val="20"/>
                              </w:rPr>
                              <w:t>Faktor pendukung (</w:t>
                            </w:r>
                            <w:r w:rsidRPr="00FE1C3E">
                              <w:rPr>
                                <w:i/>
                                <w:sz w:val="20"/>
                                <w:szCs w:val="20"/>
                              </w:rPr>
                              <w:t>enabling factor</w:t>
                            </w:r>
                            <w:r>
                              <w:rPr>
                                <w:sz w:val="20"/>
                                <w:szCs w:val="20"/>
                              </w:rPr>
                              <w:t xml:space="preserve">): </w:t>
                            </w:r>
                            <w:r w:rsidRPr="00FE1C3E">
                              <w:rPr>
                                <w:sz w:val="20"/>
                                <w:szCs w:val="20"/>
                              </w:rPr>
                              <w:t>lingkungan fisik</w:t>
                            </w:r>
                            <w:r w:rsidRPr="007D5D9C">
                              <w:rPr>
                                <w:sz w:val="20"/>
                                <w:szCs w:val="20"/>
                              </w:rPr>
                              <w:t>, akses,</w:t>
                            </w:r>
                            <w:r w:rsidRPr="00FE1C3E">
                              <w:rPr>
                                <w:sz w:val="20"/>
                                <w:szCs w:val="20"/>
                              </w:rPr>
                              <w:t xml:space="preserve"> tersedianya sarana dan fasilitas kesehatan misalnya puskesm</w:t>
                            </w:r>
                            <w:r>
                              <w:rPr>
                                <w:sz w:val="20"/>
                                <w:szCs w:val="20"/>
                              </w:rPr>
                              <w:t>as, obat-obatan dan lain-lain.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26.85pt;margin-top:2.85pt;width:15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">
                <v:textbox>
                  <w:txbxContent>
                    <w:p w:rsidR="007D5D9C" w:rsidRPr="00FE1C3E" w:rsidRDefault="007D5D9C" w:rsidP="007D5D9C">
                      <w:pPr>
                        <w:spacing w:after="0" w:line="240" w:lineRule="auto"/>
                        <w:jc w:val="both"/>
                        <w:rPr>
                          <w:sz w:val="20"/>
                          <w:szCs w:val="20"/>
                        </w:rPr>
                      </w:pPr>
                      <w:r w:rsidRPr="00FE1C3E">
                        <w:rPr>
                          <w:sz w:val="20"/>
                          <w:szCs w:val="20"/>
                        </w:rPr>
                        <w:t>Faktor pendukung (</w:t>
                      </w:r>
                      <w:r w:rsidRPr="00FE1C3E">
                        <w:rPr>
                          <w:i/>
                          <w:sz w:val="20"/>
                          <w:szCs w:val="20"/>
                        </w:rPr>
                        <w:t>enabling factor</w:t>
                      </w:r>
                      <w:r>
                        <w:rPr>
                          <w:sz w:val="20"/>
                          <w:szCs w:val="20"/>
                        </w:rPr>
                        <w:t xml:space="preserve">): </w:t>
                      </w:r>
                      <w:r w:rsidRPr="00FE1C3E">
                        <w:rPr>
                          <w:sz w:val="20"/>
                          <w:szCs w:val="20"/>
                        </w:rPr>
                        <w:t>lingkungan fisik</w:t>
                      </w:r>
                      <w:r w:rsidRPr="007D5D9C">
                        <w:rPr>
                          <w:sz w:val="20"/>
                          <w:szCs w:val="20"/>
                        </w:rPr>
                        <w:t>, akses,</w:t>
                      </w:r>
                      <w:r w:rsidRPr="00FE1C3E">
                        <w:rPr>
                          <w:sz w:val="20"/>
                          <w:szCs w:val="20"/>
                        </w:rPr>
                        <w:t xml:space="preserve"> tersedianya sarana dan fasilitas kesehatan misalnya puskesm</w:t>
                      </w:r>
                      <w:r>
                        <w:rPr>
                          <w:sz w:val="20"/>
                          <w:szCs w:val="20"/>
                        </w:rPr>
                        <w:t>as, obat-obatan dan lain-lain.</w:t>
                      </w:r>
                    </w:p>
                  </w:txbxContent>
                </v:textbox>
              </v:rect>
            </w:pict>
          </mc:Fallback>
        </mc:AlternateContent>
      </w:r>
    </w:p>
    <w:p w:rsidR="007D5D9C" w:rsidRPr="00670563" w:rsidRDefault="007D5D9C" w:rsidP="007D5D9C">
      <w:pPr>
        <w:pStyle w:val="ListParagraph"/>
        <w:tabs>
          <w:tab w:val="left" w:pos="2225"/>
        </w:tabs>
        <w:spacing w:line="480" w:lineRule="auto"/>
        <w:ind w:left="360"/>
        <w:rPr>
          <w:b/>
        </w:rPr>
      </w:pPr>
    </w:p>
    <w:p w:rsidR="007D5D9C" w:rsidRPr="00670563" w:rsidRDefault="007D5D9C" w:rsidP="007D5D9C">
      <w:pPr>
        <w:pStyle w:val="ListParagraph"/>
        <w:tabs>
          <w:tab w:val="left" w:pos="2225"/>
        </w:tabs>
        <w:spacing w:line="480" w:lineRule="auto"/>
        <w:ind w:left="360"/>
        <w:rPr>
          <w:b/>
        </w:rPr>
      </w:pPr>
    </w:p>
    <w:p w:rsidR="007D5D9C" w:rsidRPr="00670563" w:rsidRDefault="007D5D9C" w:rsidP="007D5D9C">
      <w:pPr>
        <w:pStyle w:val="ListParagraph"/>
        <w:tabs>
          <w:tab w:val="left" w:pos="2225"/>
        </w:tabs>
        <w:spacing w:line="480" w:lineRule="auto"/>
        <w:ind w:left="360"/>
        <w:rPr>
          <w:b/>
        </w:rPr>
      </w:pPr>
      <w:r w:rsidRPr="00670563">
        <w:rPr>
          <w:b/>
          <w:noProof/>
        </w:rPr>
        <mc:AlternateContent>
          <mc:Choice Requires="wps">
            <w:drawing>
              <wp:anchor distT="0" distB="0" distL="114300" distR="114300" simplePos="0" relativeHeight="251665408" behindDoc="0" locked="0" layoutInCell="1" allowOverlap="1" wp14:anchorId="5E6D942E" wp14:editId="2CDA83FA">
                <wp:simplePos x="0" y="0"/>
                <wp:positionH relativeFrom="column">
                  <wp:posOffset>388620</wp:posOffset>
                </wp:positionH>
                <wp:positionV relativeFrom="paragraph">
                  <wp:posOffset>9948</wp:posOffset>
                </wp:positionV>
                <wp:extent cx="1981200" cy="1456267"/>
                <wp:effectExtent l="0" t="0" r="1905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456267"/>
                        </a:xfrm>
                        <a:prstGeom prst="rect">
                          <a:avLst/>
                        </a:prstGeom>
                        <a:solidFill>
                          <a:srgbClr val="FFFFFF"/>
                        </a:solidFill>
                        <a:ln w="9525">
                          <a:solidFill>
                            <a:srgbClr val="000000"/>
                          </a:solidFill>
                          <a:miter lim="800000"/>
                          <a:headEnd/>
                          <a:tailEnd/>
                        </a:ln>
                      </wps:spPr>
                      <wps:txbx>
                        <w:txbxContent>
                          <w:p w:rsidR="007D5D9C" w:rsidRPr="00FE1C3E" w:rsidRDefault="007D5D9C" w:rsidP="007D5D9C">
                            <w:pPr>
                              <w:spacing w:after="0" w:line="240" w:lineRule="auto"/>
                              <w:jc w:val="both"/>
                              <w:rPr>
                                <w:sz w:val="20"/>
                                <w:szCs w:val="20"/>
                              </w:rPr>
                            </w:pPr>
                            <w:proofErr w:type="gramStart"/>
                            <w:r>
                              <w:rPr>
                                <w:sz w:val="20"/>
                                <w:szCs w:val="20"/>
                              </w:rPr>
                              <w:t>F</w:t>
                            </w:r>
                            <w:r w:rsidRPr="00FE1C3E">
                              <w:rPr>
                                <w:sz w:val="20"/>
                                <w:szCs w:val="20"/>
                              </w:rPr>
                              <w:t>aktor pendorong (</w:t>
                            </w:r>
                            <w:r w:rsidRPr="00FE1C3E">
                              <w:rPr>
                                <w:i/>
                                <w:sz w:val="20"/>
                                <w:szCs w:val="20"/>
                              </w:rPr>
                              <w:t>reinforcing factor</w:t>
                            </w:r>
                            <w:r w:rsidRPr="00FE1C3E">
                              <w:rPr>
                                <w:sz w:val="20"/>
                                <w:szCs w:val="20"/>
                              </w:rPr>
                              <w:t>) terwujud dalam sikap</w:t>
                            </w:r>
                            <w:r>
                              <w:rPr>
                                <w:sz w:val="20"/>
                                <w:szCs w:val="20"/>
                              </w:rPr>
                              <w:t xml:space="preserve">, </w:t>
                            </w:r>
                            <w:r w:rsidRPr="00347C96">
                              <w:rPr>
                                <w:b/>
                                <w:sz w:val="20"/>
                                <w:szCs w:val="20"/>
                              </w:rPr>
                              <w:t>dukungan</w:t>
                            </w:r>
                            <w:r w:rsidRPr="00FE1C3E">
                              <w:rPr>
                                <w:sz w:val="20"/>
                                <w:szCs w:val="20"/>
                              </w:rPr>
                              <w:t xml:space="preserve"> dan perilaku petugas kesehatan, atau petugas yang lain, yang merupakan kelompok referensi dari perilaku masyarakat sepert</w:t>
                            </w:r>
                            <w:r>
                              <w:rPr>
                                <w:sz w:val="20"/>
                                <w:szCs w:val="20"/>
                              </w:rPr>
                              <w:t xml:space="preserve">i tokoh agama, tokoh masyarakat, </w:t>
                            </w:r>
                            <w:r w:rsidRPr="00FE1C3E">
                              <w:rPr>
                                <w:b/>
                                <w:sz w:val="20"/>
                                <w:szCs w:val="20"/>
                              </w:rPr>
                              <w:t>keluarga</w:t>
                            </w:r>
                            <w:r>
                              <w:rPr>
                                <w:sz w:val="20"/>
                                <w:szCs w:val="20"/>
                              </w:rPr>
                              <w:t xml:space="preserve"> </w:t>
                            </w:r>
                            <w:r w:rsidRPr="00FE1C3E">
                              <w:rPr>
                                <w:sz w:val="20"/>
                                <w:szCs w:val="20"/>
                              </w:rPr>
                              <w:t>dan lain-lain.</w:t>
                            </w:r>
                            <w:proofErr w:type="gramEnd"/>
                          </w:p>
                          <w:p w:rsidR="007D5D9C" w:rsidRPr="00FE1C3E" w:rsidRDefault="007D5D9C" w:rsidP="007D5D9C">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0.6pt;margin-top:.8pt;width:156pt;height:1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">
                <v:textbox>
                  <w:txbxContent>
                    <w:p w:rsidR="007D5D9C" w:rsidRPr="00FE1C3E" w:rsidRDefault="007D5D9C" w:rsidP="007D5D9C">
                      <w:pPr>
                        <w:spacing w:after="0" w:line="240" w:lineRule="auto"/>
                        <w:jc w:val="both"/>
                        <w:rPr>
                          <w:sz w:val="20"/>
                          <w:szCs w:val="20"/>
                        </w:rPr>
                      </w:pPr>
                      <w:proofErr w:type="gramStart"/>
                      <w:r>
                        <w:rPr>
                          <w:sz w:val="20"/>
                          <w:szCs w:val="20"/>
                        </w:rPr>
                        <w:t>F</w:t>
                      </w:r>
                      <w:r w:rsidRPr="00FE1C3E">
                        <w:rPr>
                          <w:sz w:val="20"/>
                          <w:szCs w:val="20"/>
                        </w:rPr>
                        <w:t>aktor pendorong (</w:t>
                      </w:r>
                      <w:r w:rsidRPr="00FE1C3E">
                        <w:rPr>
                          <w:i/>
                          <w:sz w:val="20"/>
                          <w:szCs w:val="20"/>
                        </w:rPr>
                        <w:t>reinforcing factor</w:t>
                      </w:r>
                      <w:r w:rsidRPr="00FE1C3E">
                        <w:rPr>
                          <w:sz w:val="20"/>
                          <w:szCs w:val="20"/>
                        </w:rPr>
                        <w:t>) terwujud dalam sikap</w:t>
                      </w:r>
                      <w:r>
                        <w:rPr>
                          <w:sz w:val="20"/>
                          <w:szCs w:val="20"/>
                        </w:rPr>
                        <w:t xml:space="preserve">, </w:t>
                      </w:r>
                      <w:r w:rsidRPr="00347C96">
                        <w:rPr>
                          <w:b/>
                          <w:sz w:val="20"/>
                          <w:szCs w:val="20"/>
                        </w:rPr>
                        <w:t>dukungan</w:t>
                      </w:r>
                      <w:r w:rsidRPr="00FE1C3E">
                        <w:rPr>
                          <w:sz w:val="20"/>
                          <w:szCs w:val="20"/>
                        </w:rPr>
                        <w:t xml:space="preserve"> dan perilaku petugas kesehatan, atau petugas yang lain, yang merupakan kelompok referensi dari perilaku masyarakat sepert</w:t>
                      </w:r>
                      <w:r>
                        <w:rPr>
                          <w:sz w:val="20"/>
                          <w:szCs w:val="20"/>
                        </w:rPr>
                        <w:t xml:space="preserve">i tokoh agama, tokoh masyarakat, </w:t>
                      </w:r>
                      <w:r w:rsidRPr="00FE1C3E">
                        <w:rPr>
                          <w:b/>
                          <w:sz w:val="20"/>
                          <w:szCs w:val="20"/>
                        </w:rPr>
                        <w:t>keluarga</w:t>
                      </w:r>
                      <w:r>
                        <w:rPr>
                          <w:sz w:val="20"/>
                          <w:szCs w:val="20"/>
                        </w:rPr>
                        <w:t xml:space="preserve"> </w:t>
                      </w:r>
                      <w:r w:rsidRPr="00FE1C3E">
                        <w:rPr>
                          <w:sz w:val="20"/>
                          <w:szCs w:val="20"/>
                        </w:rPr>
                        <w:t>dan lain-lain.</w:t>
                      </w:r>
                      <w:proofErr w:type="gramEnd"/>
                    </w:p>
                    <w:p w:rsidR="007D5D9C" w:rsidRPr="00FE1C3E" w:rsidRDefault="007D5D9C" w:rsidP="007D5D9C">
                      <w:pPr>
                        <w:spacing w:after="0" w:line="240" w:lineRule="auto"/>
                        <w:rPr>
                          <w:sz w:val="20"/>
                          <w:szCs w:val="20"/>
                        </w:rPr>
                      </w:pPr>
                    </w:p>
                  </w:txbxContent>
                </v:textbox>
              </v:rect>
            </w:pict>
          </mc:Fallback>
        </mc:AlternateContent>
      </w:r>
    </w:p>
    <w:p w:rsidR="007D5D9C" w:rsidRPr="00670563" w:rsidRDefault="007D5D9C" w:rsidP="007D5D9C">
      <w:pPr>
        <w:pStyle w:val="ListParagraph"/>
        <w:tabs>
          <w:tab w:val="left" w:pos="2225"/>
        </w:tabs>
        <w:spacing w:line="480" w:lineRule="auto"/>
        <w:ind w:left="360"/>
        <w:rPr>
          <w:b/>
        </w:rPr>
      </w:pPr>
      <w:r w:rsidRPr="00670563">
        <w:rPr>
          <w:b/>
          <w:noProof/>
        </w:rPr>
        <mc:AlternateContent>
          <mc:Choice Requires="wps">
            <w:drawing>
              <wp:anchor distT="0" distB="0" distL="114300" distR="114300" simplePos="0" relativeHeight="251666432" behindDoc="0" locked="0" layoutInCell="1" allowOverlap="1" wp14:anchorId="5605CA70" wp14:editId="37340281">
                <wp:simplePos x="0" y="0"/>
                <wp:positionH relativeFrom="column">
                  <wp:posOffset>2350770</wp:posOffset>
                </wp:positionH>
                <wp:positionV relativeFrom="paragraph">
                  <wp:posOffset>196215</wp:posOffset>
                </wp:positionV>
                <wp:extent cx="495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5.1pt,15.45pt" to="224.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" strokecolor="black [3040]"/>
            </w:pict>
          </mc:Fallback>
        </mc:AlternateContent>
      </w:r>
    </w:p>
    <w:p w:rsidR="007D5D9C" w:rsidRDefault="007D5D9C" w:rsidP="007D5D9C">
      <w:pPr>
        <w:tabs>
          <w:tab w:val="left" w:pos="2225"/>
        </w:tabs>
        <w:spacing w:line="240" w:lineRule="auto"/>
        <w:rPr>
          <w:b/>
        </w:rPr>
      </w:pPr>
    </w:p>
    <w:p w:rsidR="007D5D9C" w:rsidRDefault="007D5D9C" w:rsidP="007D5D9C">
      <w:pPr>
        <w:tabs>
          <w:tab w:val="left" w:pos="2225"/>
        </w:tabs>
        <w:spacing w:line="240" w:lineRule="auto"/>
        <w:rPr>
          <w:b/>
        </w:rPr>
      </w:pPr>
    </w:p>
    <w:p w:rsidR="007D5D9C" w:rsidRPr="00670563" w:rsidRDefault="007D5D9C" w:rsidP="00CB419D">
      <w:pPr>
        <w:tabs>
          <w:tab w:val="left" w:pos="2225"/>
        </w:tabs>
        <w:spacing w:line="240" w:lineRule="auto"/>
      </w:pPr>
    </w:p>
    <w:p w:rsidR="007D5D9C" w:rsidRPr="00670563" w:rsidRDefault="007D5D9C" w:rsidP="007D5D9C">
      <w:pPr>
        <w:pStyle w:val="ListParagraph"/>
        <w:tabs>
          <w:tab w:val="left" w:pos="2225"/>
        </w:tabs>
        <w:spacing w:line="240" w:lineRule="auto"/>
        <w:ind w:left="360"/>
      </w:pPr>
      <w:r w:rsidRPr="00670563">
        <w:t xml:space="preserve">    Sumber: Lawrance green dalam Notoatmodjo (2010)</w:t>
      </w:r>
    </w:p>
    <w:p w:rsidR="000D2959" w:rsidRPr="00A14E20" w:rsidRDefault="000D2959" w:rsidP="000D2959">
      <w:pPr>
        <w:jc w:val="both"/>
      </w:pPr>
    </w:p>
    <w:p w:rsidR="000D2959" w:rsidRPr="0088272E" w:rsidRDefault="000D2959" w:rsidP="000D2959">
      <w:pPr>
        <w:pStyle w:val="ListParagraph"/>
        <w:numPr>
          <w:ilvl w:val="0"/>
          <w:numId w:val="1"/>
        </w:numPr>
        <w:tabs>
          <w:tab w:val="left" w:pos="2225"/>
        </w:tabs>
        <w:spacing w:line="480" w:lineRule="auto"/>
        <w:ind w:left="360"/>
        <w:rPr>
          <w:b/>
        </w:rPr>
      </w:pPr>
      <w:r w:rsidRPr="0088272E">
        <w:rPr>
          <w:b/>
        </w:rPr>
        <w:t>Kerangka Konsep</w:t>
      </w:r>
    </w:p>
    <w:p w:rsidR="00CB419D" w:rsidRPr="006E19E3" w:rsidRDefault="000D2959" w:rsidP="006E19E3">
      <w:pPr>
        <w:pStyle w:val="ListParagraph"/>
        <w:tabs>
          <w:tab w:val="left" w:pos="2225"/>
        </w:tabs>
        <w:spacing w:line="480" w:lineRule="auto"/>
        <w:ind w:left="360"/>
        <w:jc w:val="both"/>
        <w:rPr>
          <w:lang w:val="en-ID"/>
        </w:rPr>
      </w:pPr>
      <w:r w:rsidRPr="0088272E">
        <w:t xml:space="preserve">       </w:t>
      </w:r>
      <w:r w:rsidRPr="0019009D">
        <w:rPr>
          <w:color w:val="000000" w:themeColor="text1"/>
        </w:rPr>
        <w:t xml:space="preserve">Kerangka </w:t>
      </w:r>
      <w:r>
        <w:rPr>
          <w:color w:val="000000" w:themeColor="text1"/>
          <w:lang w:val="id-ID"/>
        </w:rPr>
        <w:t xml:space="preserve">konsep </w:t>
      </w:r>
      <w:r w:rsidRPr="0019009D">
        <w:rPr>
          <w:color w:val="000000" w:themeColor="text1"/>
        </w:rPr>
        <w:t xml:space="preserve">adalah </w:t>
      </w:r>
      <w:r>
        <w:rPr>
          <w:color w:val="000000" w:themeColor="text1"/>
          <w:lang w:val="id-ID"/>
        </w:rPr>
        <w:t xml:space="preserve">suatu uraian dan visualisasi hubungan atau kaitan antara konsep satu dengan konsep yang lain, atau antara variabel yang </w:t>
      </w:r>
      <w:r>
        <w:rPr>
          <w:color w:val="000000" w:themeColor="text1"/>
          <w:lang w:val="id-ID"/>
        </w:rPr>
        <w:lastRenderedPageBreak/>
        <w:t>satu dengan variabel yang lain dari masalah yang ingin diteliti (Notoatmodjo, 2014</w:t>
      </w:r>
      <w:r w:rsidRPr="0088272E">
        <w:t xml:space="preserve">). </w:t>
      </w:r>
      <w:r w:rsidRPr="0088272E">
        <w:rPr>
          <w:lang w:val="id-ID"/>
        </w:rPr>
        <w:t>Kerangka konsep dalam penelitian ini adalah sebagai berikut:</w:t>
      </w:r>
    </w:p>
    <w:p w:rsidR="000D2959" w:rsidRPr="0088272E" w:rsidRDefault="000D2959" w:rsidP="000D2959">
      <w:pPr>
        <w:pStyle w:val="ListParagraph"/>
        <w:ind w:left="567"/>
        <w:jc w:val="center"/>
        <w:rPr>
          <w:b/>
          <w:lang w:val="id-ID"/>
        </w:rPr>
      </w:pPr>
      <w:r w:rsidRPr="0088272E">
        <w:rPr>
          <w:b/>
          <w:lang w:val="id-ID"/>
        </w:rPr>
        <w:t>Gambar 2.2</w:t>
      </w:r>
    </w:p>
    <w:p w:rsidR="000D2959" w:rsidRPr="0088272E" w:rsidRDefault="000D2959" w:rsidP="000D2959">
      <w:pPr>
        <w:pStyle w:val="ListParagraph"/>
        <w:ind w:left="567"/>
        <w:jc w:val="center"/>
        <w:rPr>
          <w:b/>
        </w:rPr>
      </w:pPr>
      <w:r w:rsidRPr="0088272E">
        <w:rPr>
          <w:b/>
          <w:lang w:val="id-ID"/>
        </w:rPr>
        <w:t>Kerangka Konsep</w:t>
      </w:r>
    </w:p>
    <w:p w:rsidR="000D2959" w:rsidRPr="0088272E" w:rsidRDefault="000D2959" w:rsidP="000D2959">
      <w:pPr>
        <w:pStyle w:val="ListParagraph"/>
        <w:ind w:left="567"/>
        <w:jc w:val="center"/>
        <w:rPr>
          <w:b/>
        </w:rPr>
      </w:pPr>
    </w:p>
    <w:p w:rsidR="000D2959" w:rsidRPr="0088272E" w:rsidRDefault="000D2959" w:rsidP="000D2959">
      <w:pPr>
        <w:ind w:firstLine="567"/>
        <w:jc w:val="both"/>
        <w:rPr>
          <w:lang w:val="id-ID"/>
        </w:rPr>
      </w:pPr>
      <w:r>
        <w:rPr>
          <w:lang w:val="id-ID"/>
        </w:rPr>
        <w:t xml:space="preserve">       Variabel </w:t>
      </w:r>
      <w:r w:rsidRPr="001951C0">
        <w:rPr>
          <w:i/>
          <w:lang w:val="id-ID"/>
        </w:rPr>
        <w:t>Independent</w:t>
      </w:r>
      <w:r w:rsidRPr="0088272E">
        <w:rPr>
          <w:lang w:val="id-ID"/>
        </w:rPr>
        <w:tab/>
      </w:r>
      <w:r w:rsidRPr="0088272E">
        <w:rPr>
          <w:lang w:val="id-ID"/>
        </w:rPr>
        <w:tab/>
      </w:r>
      <w:r w:rsidRPr="0088272E">
        <w:rPr>
          <w:lang w:val="id-ID"/>
        </w:rPr>
        <w:tab/>
      </w:r>
      <w:r>
        <w:rPr>
          <w:lang w:val="id-ID"/>
        </w:rPr>
        <w:t>Variabel</w:t>
      </w:r>
      <w:r w:rsidRPr="0088272E">
        <w:rPr>
          <w:lang w:val="id-ID"/>
        </w:rPr>
        <w:t xml:space="preserve"> </w:t>
      </w:r>
      <w:r w:rsidRPr="001951C0">
        <w:rPr>
          <w:i/>
          <w:lang w:val="id-ID"/>
        </w:rPr>
        <w:t>Dependent</w:t>
      </w:r>
    </w:p>
    <w:p w:rsidR="000D2959" w:rsidRPr="0088272E" w:rsidRDefault="000D2959" w:rsidP="000D2959">
      <w:pPr>
        <w:tabs>
          <w:tab w:val="left" w:pos="2225"/>
        </w:tabs>
        <w:spacing w:line="480" w:lineRule="auto"/>
      </w:pPr>
      <w:r w:rsidRPr="0088272E">
        <w:rPr>
          <w:noProof/>
        </w:rPr>
        <mc:AlternateContent>
          <mc:Choice Requires="wps">
            <w:drawing>
              <wp:anchor distT="0" distB="0" distL="114300" distR="114300" simplePos="0" relativeHeight="251659264" behindDoc="0" locked="0" layoutInCell="1" allowOverlap="1" wp14:anchorId="1A4A325F" wp14:editId="2B7B34AA">
                <wp:simplePos x="0" y="0"/>
                <wp:positionH relativeFrom="column">
                  <wp:posOffset>2731770</wp:posOffset>
                </wp:positionH>
                <wp:positionV relativeFrom="paragraph">
                  <wp:posOffset>71755</wp:posOffset>
                </wp:positionV>
                <wp:extent cx="2083435" cy="819150"/>
                <wp:effectExtent l="0" t="0" r="1206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1915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0D2959" w:rsidRPr="00A44E8E" w:rsidRDefault="00A44E8E" w:rsidP="000D2959">
                            <w:pPr>
                              <w:spacing w:after="0" w:line="240" w:lineRule="auto"/>
                              <w:jc w:val="center"/>
                              <w:rPr>
                                <w:lang w:val="en-ID"/>
                              </w:rPr>
                            </w:pPr>
                            <w:r>
                              <w:rPr>
                                <w:lang w:val="en-ID" w:eastAsia="id-ID"/>
                              </w:rPr>
                              <w:t>Pemanfaatan Pelayanan Kesehatan Peduli Remaja (PKPR)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margin-left:215.1pt;margin-top:5.65pt;width:164.0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" fillcolor="white [3201]" strokecolor="black [3200]">
                <v:textbox>
                  <w:txbxContent>
                    <w:p w:rsidR="000D2959" w:rsidRPr="00A44E8E" w:rsidRDefault="00A44E8E" w:rsidP="000D2959">
                      <w:pPr>
                        <w:spacing w:after="0" w:line="240" w:lineRule="auto"/>
                        <w:jc w:val="center"/>
                        <w:rPr>
                          <w:lang w:val="en-ID"/>
                        </w:rPr>
                      </w:pPr>
                      <w:r>
                        <w:rPr>
                          <w:lang w:val="en-ID" w:eastAsia="id-ID"/>
                        </w:rPr>
                        <w:t>Pemanfaatan Pelayanan Kesehatan Peduli Remaja (PKPR)</w:t>
                      </w:r>
                    </w:p>
                  </w:txbxContent>
                </v:textbox>
              </v:rect>
            </w:pict>
          </mc:Fallback>
        </mc:AlternateContent>
      </w:r>
      <w:r w:rsidRPr="0088272E">
        <w:rPr>
          <w:b/>
          <w:noProof/>
        </w:rPr>
        <mc:AlternateContent>
          <mc:Choice Requires="wps">
            <w:drawing>
              <wp:anchor distT="0" distB="0" distL="114300" distR="114300" simplePos="0" relativeHeight="251660288" behindDoc="0" locked="0" layoutInCell="1" allowOverlap="1" wp14:anchorId="30A0228B" wp14:editId="0A59FE99">
                <wp:simplePos x="0" y="0"/>
                <wp:positionH relativeFrom="column">
                  <wp:posOffset>236220</wp:posOffset>
                </wp:positionH>
                <wp:positionV relativeFrom="paragraph">
                  <wp:posOffset>62230</wp:posOffset>
                </wp:positionV>
                <wp:extent cx="2083435" cy="885825"/>
                <wp:effectExtent l="0" t="0" r="1206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8582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A44E8E" w:rsidRDefault="00A44E8E" w:rsidP="00A44E8E">
                            <w:pPr>
                              <w:spacing w:after="0" w:line="240" w:lineRule="auto"/>
                              <w:jc w:val="center"/>
                              <w:rPr>
                                <w:lang w:val="en-ID"/>
                              </w:rPr>
                            </w:pPr>
                          </w:p>
                          <w:p w:rsidR="000D2959" w:rsidRPr="00A44E8E" w:rsidRDefault="00A44E8E" w:rsidP="006E19E3">
                            <w:pPr>
                              <w:spacing w:after="0" w:line="240" w:lineRule="auto"/>
                              <w:jc w:val="center"/>
                              <w:rPr>
                                <w:lang w:val="en-ID"/>
                              </w:rPr>
                            </w:pPr>
                            <w:r w:rsidRPr="00A44E8E">
                              <w:rPr>
                                <w:lang w:val="en-ID"/>
                              </w:rPr>
                              <w:t>Pengetahuan</w:t>
                            </w:r>
                          </w:p>
                          <w:p w:rsidR="00A44E8E" w:rsidRPr="00A44E8E" w:rsidRDefault="00A44E8E" w:rsidP="006E19E3">
                            <w:pPr>
                              <w:spacing w:after="0" w:line="240" w:lineRule="auto"/>
                              <w:jc w:val="center"/>
                              <w:rPr>
                                <w:lang w:val="en-ID"/>
                              </w:rPr>
                            </w:pPr>
                            <w:r w:rsidRPr="00A44E8E">
                              <w:rPr>
                                <w:lang w:val="en-ID"/>
                              </w:rPr>
                              <w:t>Sikap</w:t>
                            </w:r>
                          </w:p>
                          <w:p w:rsidR="00A44E8E" w:rsidRPr="00A44E8E" w:rsidRDefault="00A44E8E" w:rsidP="006E19E3">
                            <w:pPr>
                              <w:spacing w:after="0" w:line="240" w:lineRule="auto"/>
                              <w:jc w:val="center"/>
                              <w:rPr>
                                <w:lang w:val="en-ID"/>
                              </w:rPr>
                            </w:pPr>
                            <w:r w:rsidRPr="00A44E8E">
                              <w:rPr>
                                <w:lang w:val="en-ID"/>
                              </w:rPr>
                              <w:t>Dukungan Keluarga</w:t>
                            </w:r>
                          </w:p>
                          <w:p w:rsidR="000D2959" w:rsidRPr="009F0D3C" w:rsidRDefault="000D2959" w:rsidP="000D29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1" style="position:absolute;margin-left:18.6pt;margin-top:4.9pt;width:164.0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" fillcolor="white [3201]" strokecolor="black [3200]">
                <v:textbox>
                  <w:txbxContent>
                    <w:p w:rsidR="00A44E8E" w:rsidRDefault="00A44E8E" w:rsidP="00A44E8E">
                      <w:pPr>
                        <w:spacing w:after="0" w:line="240" w:lineRule="auto"/>
                        <w:jc w:val="center"/>
                        <w:rPr>
                          <w:lang w:val="en-ID"/>
                        </w:rPr>
                      </w:pPr>
                    </w:p>
                    <w:p w:rsidR="000D2959" w:rsidRPr="00A44E8E" w:rsidRDefault="00A44E8E" w:rsidP="006E19E3">
                      <w:pPr>
                        <w:spacing w:after="0" w:line="240" w:lineRule="auto"/>
                        <w:jc w:val="center"/>
                        <w:rPr>
                          <w:lang w:val="en-ID"/>
                        </w:rPr>
                      </w:pPr>
                      <w:r w:rsidRPr="00A44E8E">
                        <w:rPr>
                          <w:lang w:val="en-ID"/>
                        </w:rPr>
                        <w:t>Pengetahuan</w:t>
                      </w:r>
                    </w:p>
                    <w:p w:rsidR="00A44E8E" w:rsidRPr="00A44E8E" w:rsidRDefault="00A44E8E" w:rsidP="006E19E3">
                      <w:pPr>
                        <w:spacing w:after="0" w:line="240" w:lineRule="auto"/>
                        <w:jc w:val="center"/>
                        <w:rPr>
                          <w:lang w:val="en-ID"/>
                        </w:rPr>
                      </w:pPr>
                      <w:r w:rsidRPr="00A44E8E">
                        <w:rPr>
                          <w:lang w:val="en-ID"/>
                        </w:rPr>
                        <w:t>Sikap</w:t>
                      </w:r>
                    </w:p>
                    <w:p w:rsidR="00A44E8E" w:rsidRPr="00A44E8E" w:rsidRDefault="00A44E8E" w:rsidP="006E19E3">
                      <w:pPr>
                        <w:spacing w:after="0" w:line="240" w:lineRule="auto"/>
                        <w:jc w:val="center"/>
                        <w:rPr>
                          <w:lang w:val="en-ID"/>
                        </w:rPr>
                      </w:pPr>
                      <w:r w:rsidRPr="00A44E8E">
                        <w:rPr>
                          <w:lang w:val="en-ID"/>
                        </w:rPr>
                        <w:t>Dukungan Keluarga</w:t>
                      </w:r>
                    </w:p>
                    <w:p w:rsidR="000D2959" w:rsidRPr="009F0D3C" w:rsidRDefault="000D2959" w:rsidP="000D2959">
                      <w:pPr>
                        <w:jc w:val="center"/>
                      </w:pPr>
                    </w:p>
                  </w:txbxContent>
                </v:textbox>
              </v:rect>
            </w:pict>
          </mc:Fallback>
        </mc:AlternateContent>
      </w:r>
    </w:p>
    <w:p w:rsidR="000D2959" w:rsidRPr="001951C0" w:rsidRDefault="000D2959" w:rsidP="000D2959">
      <w:pPr>
        <w:spacing w:line="480" w:lineRule="auto"/>
        <w:jc w:val="both"/>
        <w:rPr>
          <w:lang w:val="id-ID"/>
        </w:rPr>
      </w:pPr>
      <w:r w:rsidRPr="0088272E">
        <w:rPr>
          <w:noProof/>
        </w:rPr>
        <mc:AlternateContent>
          <mc:Choice Requires="wps">
            <w:drawing>
              <wp:anchor distT="0" distB="0" distL="114300" distR="114300" simplePos="0" relativeHeight="251661312" behindDoc="0" locked="0" layoutInCell="1" allowOverlap="1" wp14:anchorId="3988EDBA" wp14:editId="5514D09C">
                <wp:simplePos x="0" y="0"/>
                <wp:positionH relativeFrom="column">
                  <wp:posOffset>2312670</wp:posOffset>
                </wp:positionH>
                <wp:positionV relativeFrom="paragraph">
                  <wp:posOffset>57150</wp:posOffset>
                </wp:positionV>
                <wp:extent cx="416560" cy="0"/>
                <wp:effectExtent l="0" t="76200" r="2159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2.1pt;margin-top:4.5pt;width:32.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">
                <v:stroke endarrow="block"/>
              </v:shape>
            </w:pict>
          </mc:Fallback>
        </mc:AlternateContent>
      </w:r>
    </w:p>
    <w:p w:rsidR="00E52A28" w:rsidRPr="006E19E3" w:rsidRDefault="00E52A28" w:rsidP="006E19E3">
      <w:pPr>
        <w:spacing w:line="240" w:lineRule="auto"/>
        <w:rPr>
          <w:lang w:val="en-ID"/>
        </w:rPr>
      </w:pPr>
    </w:p>
    <w:p w:rsidR="000D2959" w:rsidRPr="0088272E" w:rsidRDefault="000D2959" w:rsidP="00E52A28">
      <w:pPr>
        <w:pStyle w:val="ListParagraph"/>
        <w:numPr>
          <w:ilvl w:val="0"/>
          <w:numId w:val="1"/>
        </w:numPr>
        <w:spacing w:after="0" w:line="480" w:lineRule="auto"/>
        <w:ind w:left="360"/>
        <w:rPr>
          <w:b/>
        </w:rPr>
      </w:pPr>
      <w:r w:rsidRPr="0088272E">
        <w:rPr>
          <w:b/>
        </w:rPr>
        <w:t>Hipotesis</w:t>
      </w:r>
    </w:p>
    <w:p w:rsidR="0081391E" w:rsidRDefault="000D2959" w:rsidP="0081391E">
      <w:pPr>
        <w:pStyle w:val="ListParagraph"/>
        <w:spacing w:after="0" w:line="480" w:lineRule="auto"/>
        <w:ind w:left="360" w:firstLine="360"/>
        <w:jc w:val="both"/>
        <w:rPr>
          <w:lang w:val="id-ID"/>
        </w:rPr>
      </w:pPr>
      <w:proofErr w:type="gramStart"/>
      <w:r w:rsidRPr="0019009D">
        <w:rPr>
          <w:color w:val="000000" w:themeColor="text1"/>
        </w:rPr>
        <w:t>Hipote</w:t>
      </w:r>
      <w:r w:rsidRPr="0019009D">
        <w:rPr>
          <w:color w:val="000000" w:themeColor="text1"/>
          <w:lang w:val="id-ID"/>
        </w:rPr>
        <w:t>sis</w:t>
      </w:r>
      <w:r w:rsidRPr="0019009D">
        <w:rPr>
          <w:color w:val="000000" w:themeColor="text1"/>
        </w:rPr>
        <w:t xml:space="preserve"> merupakan suatu jawaban </w:t>
      </w:r>
      <w:r>
        <w:rPr>
          <w:color w:val="000000" w:themeColor="text1"/>
          <w:lang w:val="id-ID"/>
        </w:rPr>
        <w:t xml:space="preserve">sementara dari pertanyaan penelitian </w:t>
      </w:r>
      <w:r w:rsidRPr="0019009D">
        <w:rPr>
          <w:color w:val="000000" w:themeColor="text1"/>
        </w:rPr>
        <w:t>(</w:t>
      </w:r>
      <w:r>
        <w:rPr>
          <w:color w:val="000000" w:themeColor="text1"/>
          <w:lang w:val="id-ID"/>
        </w:rPr>
        <w:t>Notoatmodjo, 2014</w:t>
      </w:r>
      <w:r w:rsidRPr="0088272E">
        <w:t>).</w:t>
      </w:r>
      <w:proofErr w:type="gramEnd"/>
      <w:r w:rsidRPr="0088272E">
        <w:t xml:space="preserve"> </w:t>
      </w:r>
      <w:r>
        <w:rPr>
          <w:lang w:val="id-ID"/>
        </w:rPr>
        <w:t>H</w:t>
      </w:r>
      <w:r w:rsidRPr="0088272E">
        <w:t>ipotesa dalam penelitian ini adalah :</w:t>
      </w:r>
    </w:p>
    <w:p w:rsidR="0081391E" w:rsidRDefault="000D2959" w:rsidP="0081391E">
      <w:pPr>
        <w:pStyle w:val="ListParagraph"/>
        <w:spacing w:after="0" w:line="480" w:lineRule="auto"/>
        <w:ind w:left="360"/>
        <w:jc w:val="both"/>
        <w:rPr>
          <w:lang w:val="id-ID"/>
        </w:rPr>
      </w:pPr>
      <w:r w:rsidRPr="0088272E">
        <w:t>Ha = Ada</w:t>
      </w:r>
      <w:r w:rsidRPr="0088272E">
        <w:rPr>
          <w:lang w:val="id-ID"/>
        </w:rPr>
        <w:t xml:space="preserve"> </w:t>
      </w:r>
      <w:r w:rsidR="00E52A28">
        <w:rPr>
          <w:rFonts w:eastAsia="Times New Roman"/>
          <w:lang w:val="id-ID" w:eastAsia="id-ID"/>
        </w:rPr>
        <w:t>hubungan faktor pengetahuan</w:t>
      </w:r>
      <w:r>
        <w:rPr>
          <w:rFonts w:eastAsia="Times New Roman"/>
          <w:lang w:val="id-ID" w:eastAsia="id-ID"/>
        </w:rPr>
        <w:t xml:space="preserve"> </w:t>
      </w:r>
      <w:r w:rsidR="00E52A28" w:rsidRPr="00646829">
        <w:t xml:space="preserve">dengan </w:t>
      </w:r>
      <w:r w:rsidR="00E52A28">
        <w:t>pemanfaatan pelayanan</w:t>
      </w:r>
      <w:r w:rsidR="00E52A28" w:rsidRPr="00646829">
        <w:t xml:space="preserve"> kesehatan peduli remaja (PKPR) di </w:t>
      </w:r>
      <w:r w:rsidR="0081391E">
        <w:rPr>
          <w:rFonts w:eastAsia="Times New Roman"/>
          <w:lang w:eastAsia="id-ID"/>
        </w:rPr>
        <w:t>SMK Al Fajar Kecamatan Kasui Kabupaten Way Kanan</w:t>
      </w:r>
      <w:r w:rsidR="0081391E">
        <w:t xml:space="preserve"> tahun 2020</w:t>
      </w:r>
    </w:p>
    <w:p w:rsidR="0081391E" w:rsidRDefault="00E52A28" w:rsidP="0081391E">
      <w:pPr>
        <w:pStyle w:val="ListParagraph"/>
        <w:spacing w:after="0" w:line="480" w:lineRule="auto"/>
        <w:ind w:left="360"/>
        <w:jc w:val="both"/>
        <w:rPr>
          <w:lang w:val="id-ID"/>
        </w:rPr>
      </w:pPr>
      <w:r w:rsidRPr="0088272E">
        <w:t>Ha = Ada</w:t>
      </w:r>
      <w:r w:rsidRPr="0088272E">
        <w:rPr>
          <w:lang w:val="id-ID"/>
        </w:rPr>
        <w:t xml:space="preserve"> </w:t>
      </w:r>
      <w:r>
        <w:rPr>
          <w:rFonts w:eastAsia="Times New Roman"/>
          <w:lang w:val="id-ID" w:eastAsia="id-ID"/>
        </w:rPr>
        <w:t xml:space="preserve">hubungan faktor sikap </w:t>
      </w:r>
      <w:r w:rsidRPr="00646829">
        <w:t xml:space="preserve">dengan </w:t>
      </w:r>
      <w:r>
        <w:t>pemanfaatan pelayanan</w:t>
      </w:r>
      <w:r w:rsidRPr="00646829">
        <w:t xml:space="preserve"> kesehatan peduli remaja (PKPR) di </w:t>
      </w:r>
      <w:r w:rsidR="0081391E">
        <w:rPr>
          <w:rFonts w:eastAsia="Times New Roman"/>
          <w:lang w:eastAsia="id-ID"/>
        </w:rPr>
        <w:t>SMK Al Fajar Kecamatan Kasui Kabupaten Way Kanan</w:t>
      </w:r>
      <w:r w:rsidR="0081391E">
        <w:t xml:space="preserve"> tahun 2020</w:t>
      </w:r>
    </w:p>
    <w:p w:rsidR="0081391E" w:rsidRDefault="00E52A28" w:rsidP="0081391E">
      <w:pPr>
        <w:pStyle w:val="ListParagraph"/>
        <w:spacing w:after="0" w:line="480" w:lineRule="auto"/>
        <w:ind w:left="360"/>
        <w:jc w:val="both"/>
        <w:rPr>
          <w:lang w:val="id-ID"/>
        </w:rPr>
      </w:pPr>
      <w:r w:rsidRPr="0088272E">
        <w:t>Ha = Ada</w:t>
      </w:r>
      <w:r w:rsidRPr="0088272E">
        <w:rPr>
          <w:lang w:val="id-ID"/>
        </w:rPr>
        <w:t xml:space="preserve"> </w:t>
      </w:r>
      <w:r>
        <w:rPr>
          <w:rFonts w:eastAsia="Times New Roman"/>
          <w:lang w:val="id-ID" w:eastAsia="id-ID"/>
        </w:rPr>
        <w:t xml:space="preserve">hubungan faktor dukungan keluarga </w:t>
      </w:r>
      <w:r w:rsidRPr="00646829">
        <w:t xml:space="preserve">dengan </w:t>
      </w:r>
      <w:r>
        <w:t>pemanfaatan pelayanan</w:t>
      </w:r>
      <w:r w:rsidRPr="00646829">
        <w:t xml:space="preserve"> kesehatan peduli remaja (PKPR) di </w:t>
      </w:r>
      <w:r w:rsidR="0081391E">
        <w:rPr>
          <w:rFonts w:eastAsia="Times New Roman"/>
          <w:lang w:eastAsia="id-ID"/>
        </w:rPr>
        <w:t>SMK Al Fajar Kecamatan Kasui Kabupaten Way Kanan</w:t>
      </w:r>
      <w:r w:rsidR="0081391E">
        <w:t xml:space="preserve"> tahun 2020</w:t>
      </w:r>
    </w:p>
    <w:p w:rsidR="00E52A28" w:rsidRPr="0081391E" w:rsidRDefault="00E52A28" w:rsidP="0081391E">
      <w:pPr>
        <w:pStyle w:val="ListParagraph"/>
        <w:spacing w:after="0" w:line="480" w:lineRule="auto"/>
        <w:ind w:left="360"/>
        <w:jc w:val="both"/>
      </w:pPr>
      <w:bookmarkStart w:id="0" w:name="_GoBack"/>
      <w:bookmarkEnd w:id="0"/>
    </w:p>
    <w:sectPr w:rsidR="00E52A28" w:rsidRPr="0081391E" w:rsidSect="00CB419D">
      <w:headerReference w:type="default" r:id="rId8"/>
      <w:footerReference w:type="first" r:id="rId9"/>
      <w:pgSz w:w="11907" w:h="16839" w:code="9"/>
      <w:pgMar w:top="2268" w:right="1701" w:bottom="1701" w:left="2268" w:header="709" w:footer="709"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D6" w:rsidRDefault="00B703D6" w:rsidP="00BA53D3">
      <w:pPr>
        <w:spacing w:after="0" w:line="240" w:lineRule="auto"/>
      </w:pPr>
      <w:r>
        <w:separator/>
      </w:r>
    </w:p>
  </w:endnote>
  <w:endnote w:type="continuationSeparator" w:id="0">
    <w:p w:rsidR="00B703D6" w:rsidRDefault="00B703D6" w:rsidP="00BA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31" w:rsidRDefault="00476831" w:rsidP="00476831">
    <w:pPr>
      <w:pStyle w:val="Footer"/>
      <w:jc w:val="center"/>
    </w:pPr>
    <w:r>
      <w:t>8</w:t>
    </w:r>
  </w:p>
  <w:p w:rsidR="00476831" w:rsidRDefault="00476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D6" w:rsidRDefault="00B703D6" w:rsidP="00BA53D3">
      <w:pPr>
        <w:spacing w:after="0" w:line="240" w:lineRule="auto"/>
      </w:pPr>
      <w:r>
        <w:separator/>
      </w:r>
    </w:p>
  </w:footnote>
  <w:footnote w:type="continuationSeparator" w:id="0">
    <w:p w:rsidR="00B703D6" w:rsidRDefault="00B703D6" w:rsidP="00BA5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256460"/>
      <w:docPartObj>
        <w:docPartGallery w:val="Page Numbers (Top of Page)"/>
        <w:docPartUnique/>
      </w:docPartObj>
    </w:sdtPr>
    <w:sdtEndPr>
      <w:rPr>
        <w:noProof/>
      </w:rPr>
    </w:sdtEndPr>
    <w:sdtContent>
      <w:p w:rsidR="00BA53D3" w:rsidRDefault="00BA53D3">
        <w:pPr>
          <w:pStyle w:val="Header"/>
          <w:jc w:val="right"/>
        </w:pPr>
        <w:r>
          <w:fldChar w:fldCharType="begin"/>
        </w:r>
        <w:r>
          <w:instrText xml:space="preserve"> PAGE   \* MERGEFORMAT </w:instrText>
        </w:r>
        <w:r>
          <w:fldChar w:fldCharType="separate"/>
        </w:r>
        <w:r w:rsidR="006E19E3">
          <w:rPr>
            <w:noProof/>
          </w:rPr>
          <w:t>32</w:t>
        </w:r>
        <w:r>
          <w:rPr>
            <w:noProof/>
          </w:rPr>
          <w:fldChar w:fldCharType="end"/>
        </w:r>
      </w:p>
    </w:sdtContent>
  </w:sdt>
  <w:p w:rsidR="00BA53D3" w:rsidRDefault="00BA5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26"/>
    <w:multiLevelType w:val="hybridMultilevel"/>
    <w:tmpl w:val="367A4B5C"/>
    <w:lvl w:ilvl="0" w:tplc="5E3226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D51FF8"/>
    <w:multiLevelType w:val="hybridMultilevel"/>
    <w:tmpl w:val="31969DBE"/>
    <w:lvl w:ilvl="0" w:tplc="62BC22A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9651402"/>
    <w:multiLevelType w:val="hybridMultilevel"/>
    <w:tmpl w:val="7894617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B52247"/>
    <w:multiLevelType w:val="hybridMultilevel"/>
    <w:tmpl w:val="E1B2164A"/>
    <w:lvl w:ilvl="0" w:tplc="3E64D3A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E32380B"/>
    <w:multiLevelType w:val="hybridMultilevel"/>
    <w:tmpl w:val="8F342C84"/>
    <w:lvl w:ilvl="0" w:tplc="39340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5485C"/>
    <w:multiLevelType w:val="hybridMultilevel"/>
    <w:tmpl w:val="8FCE340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2B2716"/>
    <w:multiLevelType w:val="hybridMultilevel"/>
    <w:tmpl w:val="B8620158"/>
    <w:lvl w:ilvl="0" w:tplc="D60E781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0D5AFB"/>
    <w:multiLevelType w:val="hybridMultilevel"/>
    <w:tmpl w:val="939EB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226C8E"/>
    <w:multiLevelType w:val="hybridMultilevel"/>
    <w:tmpl w:val="8B3295EE"/>
    <w:lvl w:ilvl="0" w:tplc="04090019">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CD64415"/>
    <w:multiLevelType w:val="hybridMultilevel"/>
    <w:tmpl w:val="6B6EC5CC"/>
    <w:lvl w:ilvl="0" w:tplc="9670B8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E522F0E"/>
    <w:multiLevelType w:val="hybridMultilevel"/>
    <w:tmpl w:val="09D0AD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EC870E5"/>
    <w:multiLevelType w:val="hybridMultilevel"/>
    <w:tmpl w:val="190E8AC4"/>
    <w:lvl w:ilvl="0" w:tplc="FFFADD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FC3B8D"/>
    <w:multiLevelType w:val="hybridMultilevel"/>
    <w:tmpl w:val="3FD8A3A4"/>
    <w:lvl w:ilvl="0" w:tplc="E12E26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545540B"/>
    <w:multiLevelType w:val="hybridMultilevel"/>
    <w:tmpl w:val="ED440C4E"/>
    <w:lvl w:ilvl="0" w:tplc="82D6B58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7EB6FE3"/>
    <w:multiLevelType w:val="hybridMultilevel"/>
    <w:tmpl w:val="C2528088"/>
    <w:lvl w:ilvl="0" w:tplc="841834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380B4C52"/>
    <w:multiLevelType w:val="hybridMultilevel"/>
    <w:tmpl w:val="FE54774C"/>
    <w:lvl w:ilvl="0" w:tplc="8466CAA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39CE4EED"/>
    <w:multiLevelType w:val="hybridMultilevel"/>
    <w:tmpl w:val="985EC252"/>
    <w:lvl w:ilvl="0" w:tplc="60CE1C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A2209B"/>
    <w:multiLevelType w:val="hybridMultilevel"/>
    <w:tmpl w:val="E2C8B950"/>
    <w:lvl w:ilvl="0" w:tplc="B59E143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F02A0F"/>
    <w:multiLevelType w:val="hybridMultilevel"/>
    <w:tmpl w:val="F5A45390"/>
    <w:lvl w:ilvl="0" w:tplc="194E06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14953A1"/>
    <w:multiLevelType w:val="hybridMultilevel"/>
    <w:tmpl w:val="A9C6AAEA"/>
    <w:lvl w:ilvl="0" w:tplc="C8F6FB4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F569E5"/>
    <w:multiLevelType w:val="hybridMultilevel"/>
    <w:tmpl w:val="5D1C52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78736EE"/>
    <w:multiLevelType w:val="hybridMultilevel"/>
    <w:tmpl w:val="DF6CD76E"/>
    <w:lvl w:ilvl="0" w:tplc="FE14CA7E">
      <w:start w:val="1"/>
      <w:numFmt w:val="lowerLetter"/>
      <w:lvlText w:val="%1)"/>
      <w:lvlJc w:val="left"/>
      <w:pPr>
        <w:ind w:left="2487" w:hanging="360"/>
      </w:pPr>
      <w:rPr>
        <w:rFonts w:hint="default"/>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2">
    <w:nsid w:val="4E915DEA"/>
    <w:multiLevelType w:val="hybridMultilevel"/>
    <w:tmpl w:val="4E84B716"/>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5ED6A358">
      <w:start w:val="1"/>
      <w:numFmt w:val="lowerLetter"/>
      <w:lvlText w:val="%3)"/>
      <w:lvlJc w:val="right"/>
      <w:pPr>
        <w:ind w:left="2880" w:hanging="180"/>
      </w:pPr>
      <w:rPr>
        <w:rFonts w:ascii="Times New Roman" w:eastAsiaTheme="minorHAnsi" w:hAnsi="Times New Roman" w:cs="Times New Roman"/>
        <w:b w:val="0"/>
      </w:rPr>
    </w:lvl>
    <w:lvl w:ilvl="3" w:tplc="E22A1378">
      <w:start w:val="1"/>
      <w:numFmt w:val="decimal"/>
      <w:lvlText w:val="%4."/>
      <w:lvlJc w:val="left"/>
      <w:pPr>
        <w:ind w:left="3600" w:hanging="360"/>
      </w:pPr>
      <w:rPr>
        <w:b w:val="0"/>
        <w:i w:val="0"/>
      </w:rPr>
    </w:lvl>
    <w:lvl w:ilvl="4" w:tplc="2CB20032">
      <w:start w:val="1"/>
      <w:numFmt w:val="decimal"/>
      <w:lvlText w:val="%5)"/>
      <w:lvlJc w:val="left"/>
      <w:pPr>
        <w:ind w:left="4320" w:hanging="360"/>
      </w:pPr>
      <w:rPr>
        <w:rFonts w:hint="default"/>
      </w:rPr>
    </w:lvl>
    <w:lvl w:ilvl="5" w:tplc="F8125010">
      <w:start w:val="1"/>
      <w:numFmt w:val="bullet"/>
      <w:lvlText w:val="-"/>
      <w:lvlJc w:val="left"/>
      <w:pPr>
        <w:ind w:left="5220" w:hanging="360"/>
      </w:pPr>
      <w:rPr>
        <w:rFonts w:ascii="Times New Roman" w:eastAsia="Calibri" w:hAnsi="Times New Roman" w:cs="Times New Roman"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EB82716"/>
    <w:multiLevelType w:val="hybridMultilevel"/>
    <w:tmpl w:val="48346D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7201ECE"/>
    <w:multiLevelType w:val="hybridMultilevel"/>
    <w:tmpl w:val="FC8E9A62"/>
    <w:lvl w:ilvl="0" w:tplc="0C72B26A">
      <w:start w:val="1"/>
      <w:numFmt w:val="decimal"/>
      <w:lvlText w:val="%1."/>
      <w:lvlJc w:val="left"/>
      <w:pPr>
        <w:ind w:left="1800" w:hanging="360"/>
      </w:pPr>
      <w:rPr>
        <w:rFonts w:ascii="Times New Roman" w:eastAsiaTheme="minorHAnsi" w:hAnsi="Times New Roman" w:cs="Times New Roman"/>
        <w:b w:val="0"/>
      </w:rPr>
    </w:lvl>
    <w:lvl w:ilvl="1" w:tplc="566851AE">
      <w:start w:val="1"/>
      <w:numFmt w:val="lowerLetter"/>
      <w:lvlText w:val="%2."/>
      <w:lvlJc w:val="left"/>
      <w:pPr>
        <w:ind w:left="2520" w:hanging="360"/>
      </w:pPr>
      <w:rPr>
        <w:b/>
      </w:rPr>
    </w:lvl>
    <w:lvl w:ilvl="2" w:tplc="541AC33C">
      <w:start w:val="1"/>
      <w:numFmt w:val="lowerLetter"/>
      <w:lvlText w:val="%3)"/>
      <w:lvlJc w:val="left"/>
      <w:pPr>
        <w:ind w:left="3420" w:hanging="360"/>
      </w:pPr>
      <w:rPr>
        <w:rFonts w:hint="default"/>
        <w:b w:val="0"/>
      </w:rPr>
    </w:lvl>
    <w:lvl w:ilvl="3" w:tplc="65C817FA">
      <w:start w:val="1"/>
      <w:numFmt w:val="decimal"/>
      <w:lvlText w:val="%4."/>
      <w:lvlJc w:val="left"/>
      <w:pPr>
        <w:ind w:left="3960" w:hanging="360"/>
      </w:pPr>
      <w:rPr>
        <w:rFonts w:hint="default"/>
        <w:b w:val="0"/>
      </w:rPr>
    </w:lvl>
    <w:lvl w:ilvl="4" w:tplc="AD367A04">
      <w:start w:val="20"/>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748349B"/>
    <w:multiLevelType w:val="hybridMultilevel"/>
    <w:tmpl w:val="5EB22660"/>
    <w:lvl w:ilvl="0" w:tplc="84985E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F0159C"/>
    <w:multiLevelType w:val="hybridMultilevel"/>
    <w:tmpl w:val="BD9EC876"/>
    <w:lvl w:ilvl="0" w:tplc="A162B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810053A"/>
    <w:multiLevelType w:val="hybridMultilevel"/>
    <w:tmpl w:val="9DAC6AFA"/>
    <w:lvl w:ilvl="0" w:tplc="73B67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422A35"/>
    <w:multiLevelType w:val="hybridMultilevel"/>
    <w:tmpl w:val="BC7095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D1C0A70"/>
    <w:multiLevelType w:val="hybridMultilevel"/>
    <w:tmpl w:val="772C5BF2"/>
    <w:lvl w:ilvl="0" w:tplc="CE426D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E5D298B"/>
    <w:multiLevelType w:val="hybridMultilevel"/>
    <w:tmpl w:val="5BD6865C"/>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1AA0B7B4">
      <w:start w:val="1"/>
      <w:numFmt w:val="lowerLetter"/>
      <w:lvlText w:val="%5."/>
      <w:lvlJc w:val="left"/>
      <w:pPr>
        <w:ind w:left="3600" w:hanging="360"/>
      </w:pPr>
      <w:rPr>
        <w:b/>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EE3386E"/>
    <w:multiLevelType w:val="hybridMultilevel"/>
    <w:tmpl w:val="2A426B94"/>
    <w:lvl w:ilvl="0" w:tplc="65C817FA">
      <w:start w:val="1"/>
      <w:numFmt w:val="decimal"/>
      <w:lvlText w:val="%1."/>
      <w:lvlJc w:val="left"/>
      <w:pPr>
        <w:ind w:left="39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281BEB"/>
    <w:multiLevelType w:val="hybridMultilevel"/>
    <w:tmpl w:val="AE2697B0"/>
    <w:lvl w:ilvl="0" w:tplc="7DE2C4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71E77201"/>
    <w:multiLevelType w:val="hybridMultilevel"/>
    <w:tmpl w:val="5CA8EBC6"/>
    <w:lvl w:ilvl="0" w:tplc="81E83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A6C5068"/>
    <w:multiLevelType w:val="hybridMultilevel"/>
    <w:tmpl w:val="1F626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0"/>
  </w:num>
  <w:num w:numId="4">
    <w:abstractNumId w:val="18"/>
  </w:num>
  <w:num w:numId="5">
    <w:abstractNumId w:val="9"/>
  </w:num>
  <w:num w:numId="6">
    <w:abstractNumId w:val="26"/>
  </w:num>
  <w:num w:numId="7">
    <w:abstractNumId w:val="11"/>
  </w:num>
  <w:num w:numId="8">
    <w:abstractNumId w:val="34"/>
  </w:num>
  <w:num w:numId="9">
    <w:abstractNumId w:val="5"/>
  </w:num>
  <w:num w:numId="10">
    <w:abstractNumId w:val="20"/>
  </w:num>
  <w:num w:numId="11">
    <w:abstractNumId w:val="6"/>
  </w:num>
  <w:num w:numId="12">
    <w:abstractNumId w:val="2"/>
  </w:num>
  <w:num w:numId="13">
    <w:abstractNumId w:val="21"/>
  </w:num>
  <w:num w:numId="14">
    <w:abstractNumId w:val="23"/>
  </w:num>
  <w:num w:numId="15">
    <w:abstractNumId w:val="24"/>
  </w:num>
  <w:num w:numId="16">
    <w:abstractNumId w:val="22"/>
  </w:num>
  <w:num w:numId="17">
    <w:abstractNumId w:val="27"/>
  </w:num>
  <w:num w:numId="18">
    <w:abstractNumId w:val="30"/>
  </w:num>
  <w:num w:numId="19">
    <w:abstractNumId w:val="19"/>
  </w:num>
  <w:num w:numId="20">
    <w:abstractNumId w:val="29"/>
  </w:num>
  <w:num w:numId="21">
    <w:abstractNumId w:val="33"/>
  </w:num>
  <w:num w:numId="22">
    <w:abstractNumId w:val="14"/>
  </w:num>
  <w:num w:numId="23">
    <w:abstractNumId w:val="17"/>
  </w:num>
  <w:num w:numId="24">
    <w:abstractNumId w:val="8"/>
  </w:num>
  <w:num w:numId="25">
    <w:abstractNumId w:val="32"/>
  </w:num>
  <w:num w:numId="26">
    <w:abstractNumId w:val="3"/>
  </w:num>
  <w:num w:numId="27">
    <w:abstractNumId w:val="13"/>
  </w:num>
  <w:num w:numId="28">
    <w:abstractNumId w:val="15"/>
  </w:num>
  <w:num w:numId="29">
    <w:abstractNumId w:val="1"/>
  </w:num>
  <w:num w:numId="30">
    <w:abstractNumId w:val="12"/>
  </w:num>
  <w:num w:numId="31">
    <w:abstractNumId w:val="28"/>
  </w:num>
  <w:num w:numId="32">
    <w:abstractNumId w:val="10"/>
  </w:num>
  <w:num w:numId="33">
    <w:abstractNumId w:val="7"/>
  </w:num>
  <w:num w:numId="34">
    <w:abstractNumId w:val="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097"/>
    <w:rsid w:val="00061C57"/>
    <w:rsid w:val="000D2959"/>
    <w:rsid w:val="002450A9"/>
    <w:rsid w:val="002E785B"/>
    <w:rsid w:val="004674F3"/>
    <w:rsid w:val="00476831"/>
    <w:rsid w:val="00486685"/>
    <w:rsid w:val="004A3C6A"/>
    <w:rsid w:val="006D0168"/>
    <w:rsid w:val="006E19E3"/>
    <w:rsid w:val="00727DCA"/>
    <w:rsid w:val="00734142"/>
    <w:rsid w:val="007D5D9C"/>
    <w:rsid w:val="0081391E"/>
    <w:rsid w:val="00A44E8E"/>
    <w:rsid w:val="00AA37CB"/>
    <w:rsid w:val="00AC03B4"/>
    <w:rsid w:val="00AE15C4"/>
    <w:rsid w:val="00B703D6"/>
    <w:rsid w:val="00BA53D3"/>
    <w:rsid w:val="00CB419D"/>
    <w:rsid w:val="00E04C39"/>
    <w:rsid w:val="00E52A28"/>
    <w:rsid w:val="00EE4DF8"/>
    <w:rsid w:val="00F67BF0"/>
    <w:rsid w:val="00FF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97"/>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FF6097"/>
    <w:pPr>
      <w:ind w:left="720"/>
      <w:contextualSpacing/>
    </w:pPr>
  </w:style>
  <w:style w:type="character" w:customStyle="1" w:styleId="ListParagraphChar">
    <w:name w:val="List Paragraph Char"/>
    <w:aliases w:val="Heading 1 Char1 Char"/>
    <w:link w:val="ListParagraph"/>
    <w:uiPriority w:val="34"/>
    <w:locked/>
    <w:rsid w:val="00FF6097"/>
    <w:rPr>
      <w:rFonts w:ascii="Times New Roman" w:hAnsi="Times New Roman" w:cs="Times New Roman"/>
      <w:color w:val="000000"/>
      <w:sz w:val="24"/>
      <w:szCs w:val="24"/>
    </w:rPr>
  </w:style>
  <w:style w:type="paragraph" w:customStyle="1" w:styleId="Default">
    <w:name w:val="Default"/>
    <w:rsid w:val="007D5D9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A5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3D3"/>
    <w:rPr>
      <w:rFonts w:ascii="Times New Roman" w:hAnsi="Times New Roman" w:cs="Times New Roman"/>
      <w:color w:val="000000"/>
      <w:sz w:val="24"/>
      <w:szCs w:val="24"/>
    </w:rPr>
  </w:style>
  <w:style w:type="paragraph" w:styleId="Footer">
    <w:name w:val="footer"/>
    <w:basedOn w:val="Normal"/>
    <w:link w:val="FooterChar"/>
    <w:uiPriority w:val="99"/>
    <w:unhideWhenUsed/>
    <w:rsid w:val="00BA5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3D3"/>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A5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D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97"/>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FF6097"/>
    <w:pPr>
      <w:ind w:left="720"/>
      <w:contextualSpacing/>
    </w:pPr>
  </w:style>
  <w:style w:type="character" w:customStyle="1" w:styleId="ListParagraphChar">
    <w:name w:val="List Paragraph Char"/>
    <w:aliases w:val="Heading 1 Char1 Char"/>
    <w:link w:val="ListParagraph"/>
    <w:uiPriority w:val="34"/>
    <w:locked/>
    <w:rsid w:val="00FF6097"/>
    <w:rPr>
      <w:rFonts w:ascii="Times New Roman" w:hAnsi="Times New Roman" w:cs="Times New Roman"/>
      <w:color w:val="000000"/>
      <w:sz w:val="24"/>
      <w:szCs w:val="24"/>
    </w:rPr>
  </w:style>
  <w:style w:type="paragraph" w:customStyle="1" w:styleId="Default">
    <w:name w:val="Default"/>
    <w:rsid w:val="007D5D9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A5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3D3"/>
    <w:rPr>
      <w:rFonts w:ascii="Times New Roman" w:hAnsi="Times New Roman" w:cs="Times New Roman"/>
      <w:color w:val="000000"/>
      <w:sz w:val="24"/>
      <w:szCs w:val="24"/>
    </w:rPr>
  </w:style>
  <w:style w:type="paragraph" w:styleId="Footer">
    <w:name w:val="footer"/>
    <w:basedOn w:val="Normal"/>
    <w:link w:val="FooterChar"/>
    <w:uiPriority w:val="99"/>
    <w:unhideWhenUsed/>
    <w:rsid w:val="00BA5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3D3"/>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A5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D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25</Pages>
  <Words>3976</Words>
  <Characters>22665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2020-01-17T01:24:00Z</cp:lastPrinted>
  <dcterms:created xsi:type="dcterms:W3CDTF">2019-11-28T17:16:00Z</dcterms:created>
  <dcterms:modified xsi:type="dcterms:W3CDTF">2020-01-27T07:53:00Z</dcterms:modified>
</cp:coreProperties>
</file>