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41" w:rsidRPr="00680599" w:rsidRDefault="006B5441" w:rsidP="006B5441">
      <w:pPr>
        <w:spacing w:line="480" w:lineRule="auto"/>
        <w:jc w:val="center"/>
        <w:rPr>
          <w:b/>
        </w:rPr>
      </w:pPr>
      <w:r w:rsidRPr="007C2F32">
        <w:rPr>
          <w:b/>
          <w:noProof/>
          <w:lang w:val="id-ID" w:eastAsia="id-ID"/>
        </w:rPr>
        <w:pict>
          <v:rect id="Rectangle 542" o:spid="_x0000_s1026" style="position:absolute;left:0;text-align:left;margin-left:394.35pt;margin-top:-53.55pt;width:33pt;height:2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" stroked="f"/>
        </w:pict>
      </w:r>
      <w:r w:rsidRPr="00680599">
        <w:rPr>
          <w:b/>
        </w:rPr>
        <w:t>BAB I</w:t>
      </w:r>
    </w:p>
    <w:p w:rsidR="006B5441" w:rsidRPr="00680599" w:rsidRDefault="006B5441" w:rsidP="006B5441">
      <w:pPr>
        <w:spacing w:line="480" w:lineRule="auto"/>
        <w:jc w:val="center"/>
        <w:rPr>
          <w:b/>
        </w:rPr>
      </w:pPr>
      <w:r w:rsidRPr="00680599">
        <w:rPr>
          <w:b/>
        </w:rPr>
        <w:t>PENDAHULUAN</w:t>
      </w:r>
    </w:p>
    <w:p w:rsidR="006B5441" w:rsidRPr="00680599" w:rsidRDefault="006B5441" w:rsidP="006B5441">
      <w:pPr>
        <w:spacing w:line="480" w:lineRule="auto"/>
        <w:jc w:val="center"/>
        <w:rPr>
          <w:b/>
        </w:rPr>
      </w:pPr>
    </w:p>
    <w:p w:rsidR="006B5441" w:rsidRDefault="006B5441" w:rsidP="006B5441">
      <w:pPr>
        <w:pStyle w:val="ListParagraph"/>
        <w:numPr>
          <w:ilvl w:val="1"/>
          <w:numId w:val="1"/>
        </w:numPr>
        <w:spacing w:after="0" w:line="480" w:lineRule="auto"/>
        <w:jc w:val="both"/>
        <w:rPr>
          <w:b/>
          <w:szCs w:val="24"/>
        </w:rPr>
      </w:pPr>
      <w:r w:rsidRPr="00680599">
        <w:rPr>
          <w:b/>
          <w:szCs w:val="24"/>
        </w:rPr>
        <w:t>Latar Belakang</w:t>
      </w:r>
    </w:p>
    <w:p w:rsidR="006B5441" w:rsidRDefault="006B5441" w:rsidP="006B5441">
      <w:pPr>
        <w:pStyle w:val="ListParagraph"/>
        <w:spacing w:line="480" w:lineRule="auto"/>
        <w:ind w:left="360" w:firstLine="633"/>
        <w:rPr>
          <w:szCs w:val="24"/>
        </w:rPr>
      </w:pPr>
      <w:r w:rsidRPr="001F11D5">
        <w:rPr>
          <w:szCs w:val="24"/>
        </w:rPr>
        <w:t>Kesehatan merupakan aspek yang sangat oenting dalam kehidupan manusia serta menjadi hak asasi manusia bagi setiap orang. Seperti yang tercantum dalam Undang-Undang RI No.39 tahun 2009 tentang kesehatan menyatakan bahwa kesehatan merupakan hak asasi manusia dan salah satu unsur kesejahteraan yang harus diwujudkan sesuai dengan cita-cita bangsa Indonesia sebagaimana dimaksud dalam pancas</w:t>
      </w:r>
      <w:r>
        <w:rPr>
          <w:szCs w:val="24"/>
        </w:rPr>
        <w:t>ila dan Undang-Undang Dasar 1945</w:t>
      </w:r>
      <w:r w:rsidRPr="001F11D5">
        <w:rPr>
          <w:szCs w:val="24"/>
        </w:rPr>
        <w:t>. Tujuan pelayanan kesehatan adalah tercapainya derajat kesehatan masyarakat yang memuaskan harapan dan derajat kebutuhan masyarakat (Consumer saticfaction) melalui pelayanan yang efektif oleh pemberi pelayanan yang juga akan memberikan kepuasan dalam harapan dan kebutuhan pemberi pelayanan (Provider satisfaction) dalam institusi pelayanan yang diselenggrakan secara efisien (Institusional satisfaction)</w:t>
      </w:r>
      <w:r>
        <w:rPr>
          <w:szCs w:val="24"/>
        </w:rPr>
        <w:t xml:space="preserve"> (UU RI, 2009)</w:t>
      </w:r>
      <w:r w:rsidRPr="001F11D5">
        <w:rPr>
          <w:szCs w:val="24"/>
        </w:rPr>
        <w:t xml:space="preserve">. </w:t>
      </w:r>
    </w:p>
    <w:p w:rsidR="006B5441" w:rsidRDefault="006B5441" w:rsidP="006B5441">
      <w:pPr>
        <w:pStyle w:val="ListParagraph"/>
        <w:spacing w:line="480" w:lineRule="auto"/>
        <w:ind w:left="360" w:firstLine="633"/>
        <w:rPr>
          <w:szCs w:val="24"/>
        </w:rPr>
      </w:pPr>
      <w:r w:rsidRPr="00B77C68">
        <w:rPr>
          <w:szCs w:val="24"/>
        </w:rPr>
        <w:t xml:space="preserve">Data di Indonesia permasalahan utama pelayanan kesehatan saat ini antara lain masih tingginya disparitias status kesehatan antar tingkat sosial ekonomi, antar kawasan, dan antar perkotaan dan pedesaan. Untuk setiap 100.000 penduduk hanya tersedia sedikit puskesmas. Itupun sebagian penduduk, terutama yang tinggal didaerah terpencil, tidak memanfaatkan puskesmas dikarena keterbatasan transportasi. Di Indonesia jumlah puskesmas yang tersebar pada tahun 2013 yaitu 9.599 unit, Puskesmas Pembantu 23.875 unit, dan Polindes 42.656 unit. Meskipun fasilitas pelayanan kesehatan dasar disemua kecamatan, namun pemerataan dan keterjangkauan pelayanan kesehatan masih menjadi kendala. Fasilitas ini belum sepenuhnya dapat dijangkau oleh masyarakat terutama terkait dengan biaya dan jarak transportasi. </w:t>
      </w:r>
    </w:p>
    <w:p w:rsidR="006B5441" w:rsidRDefault="006B5441" w:rsidP="006B5441">
      <w:pPr>
        <w:pStyle w:val="ListParagraph"/>
        <w:spacing w:line="480" w:lineRule="auto"/>
        <w:ind w:left="360" w:firstLine="633"/>
        <w:rPr>
          <w:szCs w:val="24"/>
        </w:rPr>
      </w:pPr>
      <w:r w:rsidRPr="00B77C68">
        <w:rPr>
          <w:szCs w:val="24"/>
        </w:rPr>
        <w:lastRenderedPageBreak/>
        <w:t>Kejadian kematian dalam masyarakat yang berada di Indonesia dari waktu ke waktu dapat memberikan gambaran perkembangan derajat kesehatan masyarakat atau dapat digunakan sebagai indicator penilaian keberhasilan pelayanan kesehatan dan program pembangunan kesehatan lainnya. Pemanfaatan pelayanan puskesmas adalah penggunaan pelayanan yang telah diterima pada tempat atau pemberi pelayanan kesehatan. Sedangkan pelayanan kesehatan sendiri adalah setiap upaya yang diselenggarakan secara bersama-sama dalam suatu organisasi untuk memelihara dan meningkatkan derajat kesehatan, mencegah dan mengobati penyakit serta memulihkan kesehatan perorangan, kelompok, keluarga, dan maupun masyarakat.</w:t>
      </w:r>
    </w:p>
    <w:p w:rsidR="006B5441" w:rsidRDefault="006B5441" w:rsidP="006B5441">
      <w:pPr>
        <w:pStyle w:val="ListParagraph"/>
        <w:spacing w:line="480" w:lineRule="auto"/>
        <w:ind w:left="360" w:firstLine="633"/>
        <w:rPr>
          <w:szCs w:val="24"/>
        </w:rPr>
      </w:pPr>
      <w:r w:rsidRPr="00B77C68">
        <w:rPr>
          <w:szCs w:val="24"/>
        </w:rPr>
        <w:t>Secara umum yang dimaksud dengan pelayanan kesehatan adalah segala upaya dan kegiatan pencegahan dan pengobatan penyakit. Semua upaya dan kegiatan meningkatkan dan memulihkan kesehatan yang dilakukan oleh petugas kesehatan dalam mencapai masyarakat yang sehat. Pemanfaatan pelayanan kesehatan paling erat hubungannya dengan kapan seseorang memerlukan pelayanan kesehatan dan seberapa jauh efektifitas pelayanan tersebut. Bila berbicara kapan memerlukan pelayanan kesehatan, umumnya semua dari kita akan menjawab bila merasa adanya gangguan pada kesehatan kita (sakit). Kita tidak pernah akan tahu akan sakit dan tidak seorang pun dapat menjawab dengan pasti. Hal inimemberi informasi bahwa kita selaku konsumen pelayanan kesehatan kesehatan selalu dihadapkan pada masalah ketidakpastian.</w:t>
      </w:r>
    </w:p>
    <w:p w:rsidR="006B5441" w:rsidRDefault="006B5441" w:rsidP="006B5441">
      <w:pPr>
        <w:pStyle w:val="ListParagraph"/>
        <w:spacing w:line="480" w:lineRule="auto"/>
        <w:ind w:left="360" w:firstLine="633"/>
        <w:rPr>
          <w:szCs w:val="24"/>
        </w:rPr>
      </w:pPr>
      <w:r w:rsidRPr="00B77C68">
        <w:rPr>
          <w:szCs w:val="24"/>
        </w:rPr>
        <w:t xml:space="preserve">Pelayanan kesehatan adalah segala kegiatan yang secara langsung berupaya untuk menghasilkan pelayanan kesehatan yang dibutuhkan atau yang dituntut oleh mastarakat untuk mengatasi kesehatannya5. Pembenahan dalam pelayanan kesehatan yang dimaksud tentunya adalah upaya pelayanan yang cepat, tepat, murah dan ramah. Upaya pembenahan tersebut penting di mana sebuah negara akan dapat menjalankan pembangunan dengan baik bila didukung oleh masyarakat yang sehat secara jasmani dan rohani. Untuk mempertahankan pelanggan, pihak rumah sakit dituntut selalu menjaga kepercayaan  secara cermat dengan memperhatikan kebutuhan </w:t>
      </w:r>
      <w:r w:rsidRPr="00B77C68">
        <w:rPr>
          <w:szCs w:val="24"/>
        </w:rPr>
        <w:lastRenderedPageBreak/>
        <w:t>pelanggan sebagai upaya untuk memenuhi keinginan dan harapan atas pelayanan yang diberikan. Dalam hal ini, pasien bukan saja mengharapkan pelayanan medik dan keperawatan tetapi juga mengharapkan kenyamanan, akomodasi yang baik dan hubungan harmonis antara staf puskesmas dan pasien</w:t>
      </w:r>
    </w:p>
    <w:p w:rsidR="006B5441" w:rsidRDefault="006B5441" w:rsidP="006B5441">
      <w:pPr>
        <w:pStyle w:val="ListParagraph"/>
        <w:spacing w:line="480" w:lineRule="auto"/>
        <w:ind w:left="360" w:firstLine="633"/>
        <w:rPr>
          <w:szCs w:val="24"/>
        </w:rPr>
      </w:pPr>
      <w:r w:rsidRPr="00B77C68">
        <w:rPr>
          <w:szCs w:val="24"/>
        </w:rPr>
        <w:t>Tingginya tuntutan masyarakat akan pelayanan keperawatan serta munculnya persiangan pada banyak sektor, menuntut perawat harus mampu bersaing dengan memberikan jasa layanan yang berkualitas khususnya pelayanan keperawatan yang dilakukan di ruangan rawat inap. Pelayanan keperawatan merupakan hal utama yang harus diperhatikan, dijaga dan ditingkatkan kualitasnya sesuai dengan standar pelayanan keperawatan yang berlaku, sehingga masyarakat selaku konsumen dapat merasakan pelayanan keperawatan yang memuaskan (Asmuji, 2011).</w:t>
      </w:r>
    </w:p>
    <w:p w:rsidR="006B5441" w:rsidRDefault="006B5441" w:rsidP="006B5441">
      <w:pPr>
        <w:pStyle w:val="ListParagraph"/>
        <w:spacing w:line="480" w:lineRule="auto"/>
        <w:ind w:left="360" w:firstLine="633"/>
        <w:rPr>
          <w:szCs w:val="24"/>
        </w:rPr>
      </w:pPr>
      <w:r w:rsidRPr="00B77C68">
        <w:rPr>
          <w:szCs w:val="24"/>
        </w:rPr>
        <w:t>Peningkatan mutu pelayanan keperawatan menjadi isu utama dalam pembangunan kesehatan baik dalam lingkup nasional maupun global. Hal ini didorong karena semakin besarnya tuntutan terhadap organisasi pelayanan kesehatan untuk mampu memberikan kepuasan terhadap pelayanan keperawatan secara prima terhadap klien (Harmi, 2008 dalam Suharti 2012). Kualitas rumah sakit sebagai institusi yang menghasilkan produk tekhnologi jasa kesehatan sudah tentu tergantung pada kualitas pelayanan medis dan pelayanan keperawatan yang diberikan kepada pasien (Nursalam, 2012).</w:t>
      </w:r>
    </w:p>
    <w:p w:rsidR="006B5441" w:rsidRDefault="006B5441" w:rsidP="006B5441">
      <w:pPr>
        <w:pStyle w:val="ListParagraph"/>
        <w:spacing w:line="480" w:lineRule="auto"/>
        <w:ind w:left="360" w:firstLine="633"/>
        <w:rPr>
          <w:szCs w:val="24"/>
        </w:rPr>
      </w:pPr>
      <w:r w:rsidRPr="00B77C68">
        <w:rPr>
          <w:szCs w:val="24"/>
        </w:rPr>
        <w:t xml:space="preserve">Namun pada prakteknya masih ditemukan pelayanan yang tidak sesuai dengan standar pelayanan rumah sakit maupun standar keperawatan, hal tersebut dapat dilihat dari kasus yang melibatkan tenaga keperawatan seperti kurangnya kepuasan pasien terhadap pelayanan keperawatan karena dianggap pelayanan keperawatan yang diberikan tidak sesuai dalam menangani pasien. Masyarakat ingin dilayani dengan ramah, sopan, terampil, tepat waktu, dan jujur dalam pemberian informasi. Perawat harus memelihara mutu pelayanan keperawatan yang tinggi dengan cara professional dalam menerapkan pengetahuan serta keterampilan keperawatan sesuai </w:t>
      </w:r>
      <w:r w:rsidRPr="00B77C68">
        <w:rPr>
          <w:szCs w:val="24"/>
        </w:rPr>
        <w:lastRenderedPageBreak/>
        <w:t xml:space="preserve">dengan kebutuhan pasien, dengan demikian dapat memberikan kepuasan bagi pasien (Siswati, 2015). </w:t>
      </w:r>
    </w:p>
    <w:p w:rsidR="006B5441" w:rsidRDefault="006B5441" w:rsidP="006B5441">
      <w:pPr>
        <w:pStyle w:val="ListParagraph"/>
        <w:spacing w:line="480" w:lineRule="auto"/>
        <w:ind w:left="360" w:firstLine="633"/>
        <w:rPr>
          <w:szCs w:val="24"/>
        </w:rPr>
      </w:pPr>
      <w:r w:rsidRPr="00B77C68">
        <w:rPr>
          <w:szCs w:val="24"/>
        </w:rPr>
        <w:t>Data Indonesia tentang jumlah kunjung</w:t>
      </w:r>
      <w:r>
        <w:rPr>
          <w:szCs w:val="24"/>
        </w:rPr>
        <w:t>an pasien tahun 2018 sebanyak 54.862.913 (21,9%) kunjungan (Riskesdas, 2018</w:t>
      </w:r>
      <w:r w:rsidRPr="00B77C68">
        <w:rPr>
          <w:szCs w:val="24"/>
        </w:rPr>
        <w:t xml:space="preserve">). Berdasarkan survei Riset Kesehatan Dasar (Riskesdas) tahun 2013 pemanfaatan pelayanan rumah sakit untuk rawat inap di Indonesia secara nasional sebesar 2,3%. Provinsi yang tertinggi adalah Yogyakarta 4,4%, sedangkan terendah adalah Provinsi Bengkulu, Lampung dan Kalimantan Barat sebesar 0,9% (Kemenkes RI, 2013). Berdasarkan data Profil Kesehatan Provinsi Lampung Tahun 2013 jumlah kunjungan rawat jalan dan inap tahun 2011-2012 mengalami tren peningkatan jumlah kunjungan yang cukup signifikan sebesar 843.679 kunjungan dan pada tahun 2012-2013 terjadi tren peningkatan sebesar 377.804 kunjungan. Meskipun terjadi peningkatan yang cukup signifikan, bila kita lihat dari tingkat keberhasilan pelayanan di rumah sakit yaitu tingkat pemakaian sarana, mutu dan tingkat efisiensi pelayanan, belum sesuai dengan yang diharapkan. Berdasarkan indikator pemanfaatan tempat tidur (BOR; </w:t>
      </w:r>
      <w:r w:rsidRPr="00B77C68">
        <w:rPr>
          <w:i/>
          <w:szCs w:val="24"/>
        </w:rPr>
        <w:t>bed ocoupancy rate</w:t>
      </w:r>
      <w:r w:rsidRPr="00B77C68">
        <w:rPr>
          <w:szCs w:val="24"/>
        </w:rPr>
        <w:t xml:space="preserve">) di Puskesmas di Lampung masih jauh dari target yang diharapkan yaitu 60%-80%. </w:t>
      </w:r>
    </w:p>
    <w:p w:rsidR="006B5441" w:rsidRPr="00B77C68" w:rsidRDefault="006B5441" w:rsidP="006B5441">
      <w:pPr>
        <w:pStyle w:val="ListParagraph"/>
        <w:spacing w:line="480" w:lineRule="auto"/>
        <w:ind w:left="360" w:firstLine="633"/>
        <w:rPr>
          <w:szCs w:val="24"/>
        </w:rPr>
      </w:pPr>
      <w:r w:rsidRPr="00B77C68">
        <w:rPr>
          <w:szCs w:val="24"/>
        </w:rPr>
        <w:t>Keberhasilan dalam pelayanan keperawatan sangat ditentukan oleh kinerja para perawat. Oleh karena itu, evaluasi terhadap kinerja perawat perlu dan harus selalu dilaksanakan untuk memberikan kepuasan bagi pasien (Kuntoro, 2010). Puskesmas Fajar Mulia adalah satu – satunya Fasilitas Pelayanan Kesehatan (Fasyankes) yang ada di Kecamatan Pagelaran Utara. Salah satu fasilitas pelayanan di Puskesmas Fajar Mulia adalah Instalasi Rawat Inap. Survey pendahuluan yang peneliti lakukan di Puskesmas Fajar Mulia didapatkan cakupan data kunjungan rawat inap di Puskesmas Fajar Mulia dan data perbandingan Puskesmas di Kabupaten Pringsewu tahun 2017-2019 dapat dilihat pada tabel dibawah ini</w:t>
      </w:r>
    </w:p>
    <w:tbl>
      <w:tblPr>
        <w:tblStyle w:val="TableGrid"/>
        <w:tblW w:w="8537" w:type="dxa"/>
        <w:tblInd w:w="360" w:type="dxa"/>
        <w:tblLook w:val="04A0"/>
      </w:tblPr>
      <w:tblGrid>
        <w:gridCol w:w="1393"/>
        <w:gridCol w:w="1359"/>
        <w:gridCol w:w="1107"/>
        <w:gridCol w:w="1555"/>
        <w:gridCol w:w="895"/>
        <w:gridCol w:w="1377"/>
        <w:gridCol w:w="851"/>
      </w:tblGrid>
      <w:tr w:rsidR="006B5441" w:rsidTr="003A624F">
        <w:tc>
          <w:tcPr>
            <w:tcW w:w="1393" w:type="dxa"/>
          </w:tcPr>
          <w:p w:rsidR="006B5441" w:rsidRPr="00720660" w:rsidRDefault="006B5441" w:rsidP="003A624F">
            <w:pPr>
              <w:pStyle w:val="ListParagraph"/>
              <w:ind w:left="0"/>
              <w:jc w:val="center"/>
              <w:rPr>
                <w:b/>
                <w:szCs w:val="24"/>
              </w:rPr>
            </w:pPr>
            <w:r w:rsidRPr="00720660">
              <w:rPr>
                <w:b/>
                <w:szCs w:val="24"/>
              </w:rPr>
              <w:t>Daftar Puskesmas</w:t>
            </w:r>
          </w:p>
        </w:tc>
        <w:tc>
          <w:tcPr>
            <w:tcW w:w="1359" w:type="dxa"/>
          </w:tcPr>
          <w:p w:rsidR="006B5441" w:rsidRPr="00720660" w:rsidRDefault="006B5441" w:rsidP="003A624F">
            <w:pPr>
              <w:pStyle w:val="ListParagraph"/>
              <w:ind w:left="0"/>
              <w:jc w:val="center"/>
              <w:rPr>
                <w:b/>
                <w:szCs w:val="24"/>
              </w:rPr>
            </w:pPr>
            <w:r w:rsidRPr="00720660">
              <w:rPr>
                <w:b/>
                <w:szCs w:val="24"/>
              </w:rPr>
              <w:t>Data Kunjungan 2017</w:t>
            </w:r>
          </w:p>
        </w:tc>
        <w:tc>
          <w:tcPr>
            <w:tcW w:w="1107" w:type="dxa"/>
          </w:tcPr>
          <w:p w:rsidR="006B5441" w:rsidRPr="00720660" w:rsidRDefault="006B5441" w:rsidP="003A624F">
            <w:pPr>
              <w:pStyle w:val="ListParagraph"/>
              <w:ind w:left="0"/>
              <w:jc w:val="center"/>
              <w:rPr>
                <w:b/>
                <w:szCs w:val="24"/>
              </w:rPr>
            </w:pPr>
            <w:r w:rsidRPr="00720660">
              <w:rPr>
                <w:b/>
                <w:szCs w:val="24"/>
              </w:rPr>
              <w:t>BOR 2017</w:t>
            </w:r>
          </w:p>
        </w:tc>
        <w:tc>
          <w:tcPr>
            <w:tcW w:w="1555" w:type="dxa"/>
          </w:tcPr>
          <w:p w:rsidR="006B5441" w:rsidRPr="00720660" w:rsidRDefault="006B5441" w:rsidP="003A624F">
            <w:pPr>
              <w:pStyle w:val="ListParagraph"/>
              <w:ind w:left="0"/>
              <w:jc w:val="center"/>
              <w:rPr>
                <w:b/>
                <w:szCs w:val="24"/>
              </w:rPr>
            </w:pPr>
            <w:r w:rsidRPr="00720660">
              <w:rPr>
                <w:b/>
                <w:szCs w:val="24"/>
              </w:rPr>
              <w:t>Data Kunjungan 2018</w:t>
            </w:r>
          </w:p>
        </w:tc>
        <w:tc>
          <w:tcPr>
            <w:tcW w:w="895" w:type="dxa"/>
          </w:tcPr>
          <w:p w:rsidR="006B5441" w:rsidRPr="00720660" w:rsidRDefault="006B5441" w:rsidP="003A624F">
            <w:pPr>
              <w:pStyle w:val="ListParagraph"/>
              <w:ind w:left="0"/>
              <w:jc w:val="center"/>
              <w:rPr>
                <w:b/>
                <w:szCs w:val="24"/>
              </w:rPr>
            </w:pPr>
            <w:r w:rsidRPr="00720660">
              <w:rPr>
                <w:b/>
                <w:szCs w:val="24"/>
              </w:rPr>
              <w:t>BOR 2018</w:t>
            </w:r>
          </w:p>
        </w:tc>
        <w:tc>
          <w:tcPr>
            <w:tcW w:w="1377" w:type="dxa"/>
          </w:tcPr>
          <w:p w:rsidR="006B5441" w:rsidRPr="00720660" w:rsidRDefault="006B5441" w:rsidP="003A624F">
            <w:pPr>
              <w:pStyle w:val="ListParagraph"/>
              <w:ind w:left="0"/>
              <w:jc w:val="center"/>
              <w:rPr>
                <w:b/>
                <w:szCs w:val="24"/>
              </w:rPr>
            </w:pPr>
            <w:r w:rsidRPr="00720660">
              <w:rPr>
                <w:b/>
                <w:szCs w:val="24"/>
              </w:rPr>
              <w:t>Data Kunjungan 2019</w:t>
            </w:r>
          </w:p>
        </w:tc>
        <w:tc>
          <w:tcPr>
            <w:tcW w:w="851" w:type="dxa"/>
          </w:tcPr>
          <w:p w:rsidR="006B5441" w:rsidRPr="00720660" w:rsidRDefault="006B5441" w:rsidP="003A624F">
            <w:pPr>
              <w:pStyle w:val="ListParagraph"/>
              <w:ind w:left="0"/>
              <w:jc w:val="center"/>
              <w:rPr>
                <w:b/>
                <w:szCs w:val="24"/>
              </w:rPr>
            </w:pPr>
            <w:r w:rsidRPr="00720660">
              <w:rPr>
                <w:b/>
                <w:szCs w:val="24"/>
              </w:rPr>
              <w:t>BOR 2019</w:t>
            </w:r>
          </w:p>
        </w:tc>
      </w:tr>
      <w:tr w:rsidR="006B5441" w:rsidTr="003A624F">
        <w:tc>
          <w:tcPr>
            <w:tcW w:w="1393" w:type="dxa"/>
          </w:tcPr>
          <w:p w:rsidR="006B5441" w:rsidRDefault="006B5441" w:rsidP="003A624F">
            <w:pPr>
              <w:pStyle w:val="ListParagraph"/>
              <w:ind w:left="0"/>
              <w:jc w:val="center"/>
              <w:rPr>
                <w:szCs w:val="24"/>
              </w:rPr>
            </w:pPr>
            <w:r>
              <w:rPr>
                <w:szCs w:val="24"/>
              </w:rPr>
              <w:lastRenderedPageBreak/>
              <w:t>Pringsewu</w:t>
            </w:r>
          </w:p>
        </w:tc>
        <w:tc>
          <w:tcPr>
            <w:tcW w:w="1359" w:type="dxa"/>
          </w:tcPr>
          <w:p w:rsidR="006B5441" w:rsidRDefault="006B5441" w:rsidP="003A624F">
            <w:pPr>
              <w:pStyle w:val="ListParagraph"/>
              <w:ind w:left="0"/>
              <w:jc w:val="center"/>
              <w:rPr>
                <w:szCs w:val="24"/>
              </w:rPr>
            </w:pPr>
            <w:r>
              <w:rPr>
                <w:szCs w:val="24"/>
              </w:rPr>
              <w:t>1128</w:t>
            </w:r>
          </w:p>
        </w:tc>
        <w:tc>
          <w:tcPr>
            <w:tcW w:w="1107" w:type="dxa"/>
          </w:tcPr>
          <w:p w:rsidR="006B5441" w:rsidRDefault="006B5441" w:rsidP="003A624F">
            <w:pPr>
              <w:pStyle w:val="ListParagraph"/>
              <w:ind w:left="0"/>
              <w:jc w:val="center"/>
              <w:rPr>
                <w:szCs w:val="24"/>
              </w:rPr>
            </w:pPr>
            <w:r>
              <w:rPr>
                <w:szCs w:val="24"/>
              </w:rPr>
              <w:t>44,4%</w:t>
            </w:r>
          </w:p>
        </w:tc>
        <w:tc>
          <w:tcPr>
            <w:tcW w:w="1555" w:type="dxa"/>
          </w:tcPr>
          <w:p w:rsidR="006B5441" w:rsidRDefault="006B5441" w:rsidP="003A624F">
            <w:pPr>
              <w:pStyle w:val="ListParagraph"/>
              <w:ind w:left="0"/>
              <w:jc w:val="center"/>
              <w:rPr>
                <w:szCs w:val="24"/>
              </w:rPr>
            </w:pPr>
            <w:r>
              <w:rPr>
                <w:szCs w:val="24"/>
              </w:rPr>
              <w:t>1287</w:t>
            </w:r>
          </w:p>
        </w:tc>
        <w:tc>
          <w:tcPr>
            <w:tcW w:w="895" w:type="dxa"/>
          </w:tcPr>
          <w:p w:rsidR="006B5441" w:rsidRDefault="006B5441" w:rsidP="003A624F">
            <w:pPr>
              <w:pStyle w:val="ListParagraph"/>
              <w:ind w:left="0"/>
              <w:jc w:val="center"/>
              <w:rPr>
                <w:szCs w:val="24"/>
              </w:rPr>
            </w:pPr>
            <w:r>
              <w:rPr>
                <w:szCs w:val="24"/>
              </w:rPr>
              <w:t>47,8%</w:t>
            </w:r>
          </w:p>
        </w:tc>
        <w:tc>
          <w:tcPr>
            <w:tcW w:w="1377" w:type="dxa"/>
          </w:tcPr>
          <w:p w:rsidR="006B5441" w:rsidRDefault="006B5441" w:rsidP="003A624F">
            <w:pPr>
              <w:pStyle w:val="ListParagraph"/>
              <w:ind w:left="0"/>
              <w:jc w:val="center"/>
              <w:rPr>
                <w:szCs w:val="24"/>
              </w:rPr>
            </w:pPr>
            <w:r>
              <w:rPr>
                <w:szCs w:val="24"/>
              </w:rPr>
              <w:t>1243</w:t>
            </w:r>
          </w:p>
        </w:tc>
        <w:tc>
          <w:tcPr>
            <w:tcW w:w="851" w:type="dxa"/>
          </w:tcPr>
          <w:p w:rsidR="006B5441" w:rsidRDefault="006B5441" w:rsidP="003A624F">
            <w:pPr>
              <w:pStyle w:val="ListParagraph"/>
              <w:ind w:left="0"/>
              <w:jc w:val="center"/>
              <w:rPr>
                <w:szCs w:val="24"/>
              </w:rPr>
            </w:pPr>
            <w:r>
              <w:rPr>
                <w:szCs w:val="24"/>
              </w:rPr>
              <w:t>46,5%</w:t>
            </w:r>
          </w:p>
        </w:tc>
      </w:tr>
      <w:tr w:rsidR="006B5441" w:rsidTr="003A624F">
        <w:tc>
          <w:tcPr>
            <w:tcW w:w="1393" w:type="dxa"/>
          </w:tcPr>
          <w:p w:rsidR="006B5441" w:rsidRDefault="006B5441" w:rsidP="003A624F">
            <w:pPr>
              <w:pStyle w:val="ListParagraph"/>
              <w:ind w:left="0"/>
              <w:jc w:val="center"/>
              <w:rPr>
                <w:szCs w:val="24"/>
              </w:rPr>
            </w:pPr>
            <w:r>
              <w:rPr>
                <w:szCs w:val="24"/>
              </w:rPr>
              <w:t xml:space="preserve">Sukoharjo </w:t>
            </w:r>
          </w:p>
        </w:tc>
        <w:tc>
          <w:tcPr>
            <w:tcW w:w="1359" w:type="dxa"/>
          </w:tcPr>
          <w:p w:rsidR="006B5441" w:rsidRDefault="006B5441" w:rsidP="003A624F">
            <w:pPr>
              <w:pStyle w:val="ListParagraph"/>
              <w:ind w:left="0"/>
              <w:jc w:val="center"/>
              <w:rPr>
                <w:szCs w:val="24"/>
              </w:rPr>
            </w:pPr>
            <w:r>
              <w:rPr>
                <w:szCs w:val="24"/>
              </w:rPr>
              <w:t>1033</w:t>
            </w:r>
          </w:p>
        </w:tc>
        <w:tc>
          <w:tcPr>
            <w:tcW w:w="1107" w:type="dxa"/>
          </w:tcPr>
          <w:p w:rsidR="006B5441" w:rsidRDefault="006B5441" w:rsidP="003A624F">
            <w:pPr>
              <w:pStyle w:val="ListParagraph"/>
              <w:ind w:left="0"/>
              <w:jc w:val="center"/>
              <w:rPr>
                <w:szCs w:val="24"/>
              </w:rPr>
            </w:pPr>
            <w:r>
              <w:rPr>
                <w:szCs w:val="24"/>
              </w:rPr>
              <w:t>43,6%</w:t>
            </w:r>
          </w:p>
        </w:tc>
        <w:tc>
          <w:tcPr>
            <w:tcW w:w="1555" w:type="dxa"/>
          </w:tcPr>
          <w:p w:rsidR="006B5441" w:rsidRDefault="006B5441" w:rsidP="003A624F">
            <w:pPr>
              <w:pStyle w:val="ListParagraph"/>
              <w:ind w:left="0"/>
              <w:jc w:val="center"/>
              <w:rPr>
                <w:szCs w:val="24"/>
              </w:rPr>
            </w:pPr>
            <w:r>
              <w:rPr>
                <w:szCs w:val="24"/>
              </w:rPr>
              <w:t>1132</w:t>
            </w:r>
          </w:p>
        </w:tc>
        <w:tc>
          <w:tcPr>
            <w:tcW w:w="895" w:type="dxa"/>
          </w:tcPr>
          <w:p w:rsidR="006B5441" w:rsidRDefault="006B5441" w:rsidP="003A624F">
            <w:pPr>
              <w:pStyle w:val="ListParagraph"/>
              <w:ind w:left="0"/>
              <w:jc w:val="center"/>
              <w:rPr>
                <w:szCs w:val="24"/>
              </w:rPr>
            </w:pPr>
            <w:r>
              <w:rPr>
                <w:szCs w:val="24"/>
              </w:rPr>
              <w:t>45,3%</w:t>
            </w:r>
          </w:p>
        </w:tc>
        <w:tc>
          <w:tcPr>
            <w:tcW w:w="1377" w:type="dxa"/>
          </w:tcPr>
          <w:p w:rsidR="006B5441" w:rsidRDefault="006B5441" w:rsidP="003A624F">
            <w:pPr>
              <w:pStyle w:val="ListParagraph"/>
              <w:ind w:left="0"/>
              <w:jc w:val="center"/>
              <w:rPr>
                <w:szCs w:val="24"/>
              </w:rPr>
            </w:pPr>
            <w:r>
              <w:rPr>
                <w:szCs w:val="24"/>
              </w:rPr>
              <w:t>1254</w:t>
            </w:r>
          </w:p>
        </w:tc>
        <w:tc>
          <w:tcPr>
            <w:tcW w:w="851" w:type="dxa"/>
          </w:tcPr>
          <w:p w:rsidR="006B5441" w:rsidRDefault="006B5441" w:rsidP="003A624F">
            <w:pPr>
              <w:pStyle w:val="ListParagraph"/>
              <w:ind w:left="0"/>
              <w:jc w:val="center"/>
              <w:rPr>
                <w:szCs w:val="24"/>
              </w:rPr>
            </w:pPr>
            <w:r>
              <w:rPr>
                <w:szCs w:val="24"/>
              </w:rPr>
              <w:t>44,6%</w:t>
            </w:r>
          </w:p>
        </w:tc>
      </w:tr>
      <w:tr w:rsidR="006B5441" w:rsidTr="003A624F">
        <w:tc>
          <w:tcPr>
            <w:tcW w:w="1393" w:type="dxa"/>
          </w:tcPr>
          <w:p w:rsidR="006B5441" w:rsidRDefault="006B5441" w:rsidP="003A624F">
            <w:pPr>
              <w:pStyle w:val="ListParagraph"/>
              <w:ind w:left="0"/>
              <w:jc w:val="center"/>
              <w:rPr>
                <w:szCs w:val="24"/>
              </w:rPr>
            </w:pPr>
            <w:r>
              <w:rPr>
                <w:szCs w:val="24"/>
              </w:rPr>
              <w:t xml:space="preserve">Pagelaran </w:t>
            </w:r>
          </w:p>
        </w:tc>
        <w:tc>
          <w:tcPr>
            <w:tcW w:w="1359" w:type="dxa"/>
          </w:tcPr>
          <w:p w:rsidR="006B5441" w:rsidRDefault="006B5441" w:rsidP="003A624F">
            <w:pPr>
              <w:pStyle w:val="ListParagraph"/>
              <w:ind w:left="0"/>
              <w:jc w:val="center"/>
              <w:rPr>
                <w:szCs w:val="24"/>
              </w:rPr>
            </w:pPr>
            <w:r>
              <w:rPr>
                <w:szCs w:val="24"/>
              </w:rPr>
              <w:t>998</w:t>
            </w:r>
          </w:p>
        </w:tc>
        <w:tc>
          <w:tcPr>
            <w:tcW w:w="1107" w:type="dxa"/>
          </w:tcPr>
          <w:p w:rsidR="006B5441" w:rsidRDefault="006B5441" w:rsidP="003A624F">
            <w:pPr>
              <w:pStyle w:val="ListParagraph"/>
              <w:ind w:left="0"/>
              <w:jc w:val="center"/>
              <w:rPr>
                <w:szCs w:val="24"/>
              </w:rPr>
            </w:pPr>
            <w:r>
              <w:rPr>
                <w:szCs w:val="24"/>
              </w:rPr>
              <w:t>39,8%</w:t>
            </w:r>
          </w:p>
        </w:tc>
        <w:tc>
          <w:tcPr>
            <w:tcW w:w="1555" w:type="dxa"/>
          </w:tcPr>
          <w:p w:rsidR="006B5441" w:rsidRDefault="006B5441" w:rsidP="003A624F">
            <w:pPr>
              <w:pStyle w:val="ListParagraph"/>
              <w:ind w:left="0"/>
              <w:jc w:val="center"/>
              <w:rPr>
                <w:szCs w:val="24"/>
              </w:rPr>
            </w:pPr>
            <w:r>
              <w:rPr>
                <w:szCs w:val="24"/>
              </w:rPr>
              <w:t>1029</w:t>
            </w:r>
          </w:p>
        </w:tc>
        <w:tc>
          <w:tcPr>
            <w:tcW w:w="895" w:type="dxa"/>
          </w:tcPr>
          <w:p w:rsidR="006B5441" w:rsidRDefault="006B5441" w:rsidP="003A624F">
            <w:pPr>
              <w:pStyle w:val="ListParagraph"/>
              <w:ind w:left="0"/>
              <w:jc w:val="center"/>
              <w:rPr>
                <w:szCs w:val="24"/>
              </w:rPr>
            </w:pPr>
            <w:r>
              <w:rPr>
                <w:szCs w:val="24"/>
              </w:rPr>
              <w:t>42,9%</w:t>
            </w:r>
          </w:p>
        </w:tc>
        <w:tc>
          <w:tcPr>
            <w:tcW w:w="1377" w:type="dxa"/>
          </w:tcPr>
          <w:p w:rsidR="006B5441" w:rsidRDefault="006B5441" w:rsidP="003A624F">
            <w:pPr>
              <w:pStyle w:val="ListParagraph"/>
              <w:ind w:left="0"/>
              <w:jc w:val="center"/>
              <w:rPr>
                <w:szCs w:val="24"/>
              </w:rPr>
            </w:pPr>
            <w:r>
              <w:rPr>
                <w:szCs w:val="24"/>
              </w:rPr>
              <w:t>1128</w:t>
            </w:r>
          </w:p>
        </w:tc>
        <w:tc>
          <w:tcPr>
            <w:tcW w:w="851" w:type="dxa"/>
          </w:tcPr>
          <w:p w:rsidR="006B5441" w:rsidRDefault="006B5441" w:rsidP="003A624F">
            <w:pPr>
              <w:pStyle w:val="ListParagraph"/>
              <w:ind w:left="0"/>
              <w:jc w:val="center"/>
              <w:rPr>
                <w:szCs w:val="24"/>
              </w:rPr>
            </w:pPr>
            <w:r>
              <w:rPr>
                <w:szCs w:val="24"/>
              </w:rPr>
              <w:t>42,1%</w:t>
            </w:r>
          </w:p>
        </w:tc>
      </w:tr>
      <w:tr w:rsidR="006B5441" w:rsidTr="003A624F">
        <w:tc>
          <w:tcPr>
            <w:tcW w:w="1393" w:type="dxa"/>
          </w:tcPr>
          <w:p w:rsidR="006B5441" w:rsidRDefault="006B5441" w:rsidP="003A624F">
            <w:pPr>
              <w:pStyle w:val="ListParagraph"/>
              <w:ind w:left="0"/>
              <w:jc w:val="center"/>
              <w:rPr>
                <w:szCs w:val="24"/>
              </w:rPr>
            </w:pPr>
            <w:r>
              <w:rPr>
                <w:szCs w:val="24"/>
              </w:rPr>
              <w:t>Banyumas</w:t>
            </w:r>
          </w:p>
        </w:tc>
        <w:tc>
          <w:tcPr>
            <w:tcW w:w="1359" w:type="dxa"/>
          </w:tcPr>
          <w:p w:rsidR="006B5441" w:rsidRDefault="006B5441" w:rsidP="003A624F">
            <w:pPr>
              <w:pStyle w:val="ListParagraph"/>
              <w:ind w:left="0"/>
              <w:jc w:val="center"/>
              <w:rPr>
                <w:szCs w:val="24"/>
              </w:rPr>
            </w:pPr>
            <w:r>
              <w:rPr>
                <w:szCs w:val="24"/>
              </w:rPr>
              <w:t>663</w:t>
            </w:r>
          </w:p>
        </w:tc>
        <w:tc>
          <w:tcPr>
            <w:tcW w:w="1107" w:type="dxa"/>
          </w:tcPr>
          <w:p w:rsidR="006B5441" w:rsidRDefault="006B5441" w:rsidP="003A624F">
            <w:pPr>
              <w:pStyle w:val="ListParagraph"/>
              <w:ind w:left="0"/>
              <w:jc w:val="center"/>
              <w:rPr>
                <w:szCs w:val="24"/>
              </w:rPr>
            </w:pPr>
            <w:r>
              <w:rPr>
                <w:szCs w:val="24"/>
              </w:rPr>
              <w:t>26,3%</w:t>
            </w:r>
          </w:p>
        </w:tc>
        <w:tc>
          <w:tcPr>
            <w:tcW w:w="1555" w:type="dxa"/>
          </w:tcPr>
          <w:p w:rsidR="006B5441" w:rsidRDefault="006B5441" w:rsidP="003A624F">
            <w:pPr>
              <w:pStyle w:val="ListParagraph"/>
              <w:ind w:left="0"/>
              <w:jc w:val="center"/>
              <w:rPr>
                <w:szCs w:val="24"/>
              </w:rPr>
            </w:pPr>
            <w:r>
              <w:rPr>
                <w:szCs w:val="24"/>
              </w:rPr>
              <w:t>878</w:t>
            </w:r>
          </w:p>
        </w:tc>
        <w:tc>
          <w:tcPr>
            <w:tcW w:w="895" w:type="dxa"/>
          </w:tcPr>
          <w:p w:rsidR="006B5441" w:rsidRDefault="006B5441" w:rsidP="003A624F">
            <w:pPr>
              <w:pStyle w:val="ListParagraph"/>
              <w:ind w:left="0"/>
              <w:jc w:val="center"/>
              <w:rPr>
                <w:szCs w:val="24"/>
              </w:rPr>
            </w:pPr>
            <w:r>
              <w:rPr>
                <w:szCs w:val="24"/>
              </w:rPr>
              <w:t>30,6%</w:t>
            </w:r>
          </w:p>
        </w:tc>
        <w:tc>
          <w:tcPr>
            <w:tcW w:w="1377" w:type="dxa"/>
          </w:tcPr>
          <w:p w:rsidR="006B5441" w:rsidRDefault="006B5441" w:rsidP="003A624F">
            <w:pPr>
              <w:pStyle w:val="ListParagraph"/>
              <w:ind w:left="0"/>
              <w:jc w:val="center"/>
              <w:rPr>
                <w:szCs w:val="24"/>
              </w:rPr>
            </w:pPr>
            <w:r>
              <w:rPr>
                <w:szCs w:val="24"/>
              </w:rPr>
              <w:t>867</w:t>
            </w:r>
          </w:p>
        </w:tc>
        <w:tc>
          <w:tcPr>
            <w:tcW w:w="851" w:type="dxa"/>
          </w:tcPr>
          <w:p w:rsidR="006B5441" w:rsidRDefault="006B5441" w:rsidP="003A624F">
            <w:pPr>
              <w:pStyle w:val="ListParagraph"/>
              <w:ind w:left="0"/>
              <w:jc w:val="center"/>
              <w:rPr>
                <w:szCs w:val="24"/>
              </w:rPr>
            </w:pPr>
            <w:r>
              <w:rPr>
                <w:szCs w:val="24"/>
              </w:rPr>
              <w:t>30,3%</w:t>
            </w:r>
          </w:p>
        </w:tc>
      </w:tr>
      <w:tr w:rsidR="006B5441" w:rsidTr="003A624F">
        <w:tc>
          <w:tcPr>
            <w:tcW w:w="1393" w:type="dxa"/>
          </w:tcPr>
          <w:p w:rsidR="006B5441" w:rsidRDefault="006B5441" w:rsidP="003A624F">
            <w:pPr>
              <w:pStyle w:val="ListParagraph"/>
              <w:ind w:left="0"/>
              <w:jc w:val="center"/>
              <w:rPr>
                <w:szCs w:val="24"/>
              </w:rPr>
            </w:pPr>
            <w:r>
              <w:rPr>
                <w:szCs w:val="24"/>
              </w:rPr>
              <w:t>Fajar Mulia</w:t>
            </w:r>
          </w:p>
        </w:tc>
        <w:tc>
          <w:tcPr>
            <w:tcW w:w="1359" w:type="dxa"/>
          </w:tcPr>
          <w:p w:rsidR="006B5441" w:rsidRDefault="006B5441" w:rsidP="003A624F">
            <w:pPr>
              <w:pStyle w:val="ListParagraph"/>
              <w:ind w:left="0"/>
              <w:jc w:val="center"/>
              <w:rPr>
                <w:szCs w:val="24"/>
              </w:rPr>
            </w:pPr>
            <w:r>
              <w:rPr>
                <w:szCs w:val="24"/>
              </w:rPr>
              <w:t>365</w:t>
            </w:r>
          </w:p>
        </w:tc>
        <w:tc>
          <w:tcPr>
            <w:tcW w:w="1107" w:type="dxa"/>
          </w:tcPr>
          <w:p w:rsidR="006B5441" w:rsidRDefault="006B5441" w:rsidP="003A624F">
            <w:pPr>
              <w:pStyle w:val="ListParagraph"/>
              <w:ind w:left="0"/>
              <w:jc w:val="center"/>
              <w:rPr>
                <w:szCs w:val="24"/>
              </w:rPr>
            </w:pPr>
            <w:r>
              <w:rPr>
                <w:szCs w:val="24"/>
              </w:rPr>
              <w:t>18,86%</w:t>
            </w:r>
          </w:p>
        </w:tc>
        <w:tc>
          <w:tcPr>
            <w:tcW w:w="1555" w:type="dxa"/>
          </w:tcPr>
          <w:p w:rsidR="006B5441" w:rsidRDefault="006B5441" w:rsidP="003A624F">
            <w:pPr>
              <w:pStyle w:val="ListParagraph"/>
              <w:ind w:left="0"/>
              <w:jc w:val="center"/>
              <w:rPr>
                <w:szCs w:val="24"/>
              </w:rPr>
            </w:pPr>
            <w:r>
              <w:rPr>
                <w:szCs w:val="24"/>
              </w:rPr>
              <w:t>292</w:t>
            </w:r>
          </w:p>
        </w:tc>
        <w:tc>
          <w:tcPr>
            <w:tcW w:w="895" w:type="dxa"/>
          </w:tcPr>
          <w:p w:rsidR="006B5441" w:rsidRDefault="006B5441" w:rsidP="003A624F">
            <w:pPr>
              <w:pStyle w:val="ListParagraph"/>
              <w:ind w:left="0"/>
              <w:jc w:val="center"/>
              <w:rPr>
                <w:szCs w:val="24"/>
              </w:rPr>
            </w:pPr>
            <w:r>
              <w:rPr>
                <w:szCs w:val="24"/>
              </w:rPr>
              <w:t>16,89%</w:t>
            </w:r>
          </w:p>
        </w:tc>
        <w:tc>
          <w:tcPr>
            <w:tcW w:w="1377" w:type="dxa"/>
          </w:tcPr>
          <w:p w:rsidR="006B5441" w:rsidRDefault="006B5441" w:rsidP="003A624F">
            <w:pPr>
              <w:pStyle w:val="ListParagraph"/>
              <w:ind w:left="0"/>
              <w:jc w:val="center"/>
              <w:rPr>
                <w:szCs w:val="24"/>
              </w:rPr>
            </w:pPr>
            <w:r>
              <w:rPr>
                <w:szCs w:val="24"/>
              </w:rPr>
              <w:t>375</w:t>
            </w:r>
          </w:p>
        </w:tc>
        <w:tc>
          <w:tcPr>
            <w:tcW w:w="851" w:type="dxa"/>
          </w:tcPr>
          <w:p w:rsidR="006B5441" w:rsidRDefault="006B5441" w:rsidP="003A624F">
            <w:pPr>
              <w:pStyle w:val="ListParagraph"/>
              <w:ind w:left="0"/>
              <w:jc w:val="center"/>
              <w:rPr>
                <w:szCs w:val="24"/>
              </w:rPr>
            </w:pPr>
            <w:r>
              <w:rPr>
                <w:szCs w:val="24"/>
              </w:rPr>
              <w:t>22,7%</w:t>
            </w:r>
          </w:p>
        </w:tc>
      </w:tr>
    </w:tbl>
    <w:p w:rsidR="006B5441" w:rsidRDefault="006B5441" w:rsidP="006B5441">
      <w:pPr>
        <w:spacing w:line="480" w:lineRule="auto"/>
        <w:ind w:left="360"/>
      </w:pPr>
      <w:r w:rsidRPr="00720660">
        <w:t xml:space="preserve">Cakupan pemanfaatan pelayanan kesehatan di UPT Puskesmas Fajar Mulia pada tabel diatas </w:t>
      </w:r>
      <w:r>
        <w:t>sebesar 375 orang (8%) dari total penduduk 4569.</w:t>
      </w:r>
    </w:p>
    <w:p w:rsidR="006B5441" w:rsidRDefault="006B5441" w:rsidP="006B5441">
      <w:pPr>
        <w:spacing w:line="480" w:lineRule="auto"/>
        <w:ind w:left="360"/>
      </w:pPr>
    </w:p>
    <w:p w:rsidR="006B5441" w:rsidRDefault="006B5441" w:rsidP="006B5441">
      <w:pPr>
        <w:spacing w:line="480" w:lineRule="auto"/>
        <w:ind w:left="360"/>
      </w:pPr>
    </w:p>
    <w:p w:rsidR="006B5441" w:rsidRDefault="006B5441" w:rsidP="006B5441">
      <w:pPr>
        <w:spacing w:line="480" w:lineRule="auto"/>
      </w:pPr>
    </w:p>
    <w:tbl>
      <w:tblPr>
        <w:tblStyle w:val="TableGrid"/>
        <w:tblW w:w="0" w:type="auto"/>
        <w:tblInd w:w="519" w:type="dxa"/>
        <w:tblLook w:val="04A0"/>
      </w:tblPr>
      <w:tblGrid>
        <w:gridCol w:w="918"/>
        <w:gridCol w:w="1317"/>
        <w:gridCol w:w="1559"/>
        <w:gridCol w:w="1417"/>
        <w:gridCol w:w="1418"/>
      </w:tblGrid>
      <w:tr w:rsidR="006B5441" w:rsidTr="003A624F">
        <w:trPr>
          <w:trHeight w:val="611"/>
        </w:trPr>
        <w:tc>
          <w:tcPr>
            <w:tcW w:w="918" w:type="dxa"/>
            <w:vAlign w:val="center"/>
          </w:tcPr>
          <w:p w:rsidR="006B5441" w:rsidRDefault="006B5441" w:rsidP="003A624F">
            <w:pPr>
              <w:jc w:val="center"/>
              <w:rPr>
                <w:b/>
              </w:rPr>
            </w:pPr>
            <w:r>
              <w:rPr>
                <w:b/>
              </w:rPr>
              <w:t>No</w:t>
            </w:r>
          </w:p>
        </w:tc>
        <w:tc>
          <w:tcPr>
            <w:tcW w:w="1317" w:type="dxa"/>
            <w:vAlign w:val="center"/>
          </w:tcPr>
          <w:p w:rsidR="006B5441" w:rsidRDefault="006B5441" w:rsidP="003A624F">
            <w:pPr>
              <w:jc w:val="center"/>
              <w:rPr>
                <w:b/>
              </w:rPr>
            </w:pPr>
            <w:r>
              <w:rPr>
                <w:b/>
              </w:rPr>
              <w:t>Bulan</w:t>
            </w:r>
          </w:p>
        </w:tc>
        <w:tc>
          <w:tcPr>
            <w:tcW w:w="1559" w:type="dxa"/>
            <w:vAlign w:val="center"/>
          </w:tcPr>
          <w:p w:rsidR="006B5441" w:rsidRDefault="006B5441" w:rsidP="003A624F">
            <w:pPr>
              <w:jc w:val="center"/>
              <w:rPr>
                <w:b/>
              </w:rPr>
            </w:pPr>
            <w:r>
              <w:rPr>
                <w:b/>
              </w:rPr>
              <w:t>Kunjungan Pasien RI</w:t>
            </w:r>
          </w:p>
        </w:tc>
        <w:tc>
          <w:tcPr>
            <w:tcW w:w="1417" w:type="dxa"/>
            <w:vAlign w:val="center"/>
          </w:tcPr>
          <w:p w:rsidR="006B5441" w:rsidRDefault="006B5441" w:rsidP="003A624F">
            <w:pPr>
              <w:jc w:val="center"/>
              <w:rPr>
                <w:b/>
              </w:rPr>
            </w:pPr>
            <w:r>
              <w:rPr>
                <w:b/>
              </w:rPr>
              <w:t>Kunjungan Pasien RJ</w:t>
            </w:r>
          </w:p>
        </w:tc>
        <w:tc>
          <w:tcPr>
            <w:tcW w:w="1418" w:type="dxa"/>
            <w:vAlign w:val="center"/>
          </w:tcPr>
          <w:p w:rsidR="006B5441" w:rsidRDefault="006B5441" w:rsidP="003A624F">
            <w:pPr>
              <w:jc w:val="center"/>
              <w:rPr>
                <w:b/>
              </w:rPr>
            </w:pPr>
            <w:r>
              <w:rPr>
                <w:b/>
              </w:rPr>
              <w:t>Total Pasien</w:t>
            </w:r>
          </w:p>
        </w:tc>
      </w:tr>
      <w:tr w:rsidR="006B5441" w:rsidTr="003A624F">
        <w:tc>
          <w:tcPr>
            <w:tcW w:w="918" w:type="dxa"/>
          </w:tcPr>
          <w:p w:rsidR="006B5441" w:rsidRPr="004271AD" w:rsidRDefault="006B5441" w:rsidP="003A624F">
            <w:r w:rsidRPr="004271AD">
              <w:t>1</w:t>
            </w:r>
          </w:p>
        </w:tc>
        <w:tc>
          <w:tcPr>
            <w:tcW w:w="1317" w:type="dxa"/>
          </w:tcPr>
          <w:p w:rsidR="006B5441" w:rsidRPr="004271AD" w:rsidRDefault="006B5441" w:rsidP="003A624F">
            <w:r>
              <w:t>Januari</w:t>
            </w:r>
          </w:p>
        </w:tc>
        <w:tc>
          <w:tcPr>
            <w:tcW w:w="1559" w:type="dxa"/>
          </w:tcPr>
          <w:p w:rsidR="006B5441" w:rsidRPr="004271AD" w:rsidRDefault="006B5441" w:rsidP="003A624F">
            <w:r>
              <w:t>40</w:t>
            </w:r>
          </w:p>
        </w:tc>
        <w:tc>
          <w:tcPr>
            <w:tcW w:w="1417" w:type="dxa"/>
          </w:tcPr>
          <w:p w:rsidR="006B5441" w:rsidRPr="004271AD" w:rsidRDefault="006B5441" w:rsidP="003A624F">
            <w:r>
              <w:t>978</w:t>
            </w:r>
          </w:p>
        </w:tc>
        <w:tc>
          <w:tcPr>
            <w:tcW w:w="1418" w:type="dxa"/>
          </w:tcPr>
          <w:p w:rsidR="006B5441" w:rsidRPr="004271AD" w:rsidRDefault="006B5441" w:rsidP="003A624F">
            <w:r>
              <w:t>1.018</w:t>
            </w:r>
          </w:p>
        </w:tc>
      </w:tr>
      <w:tr w:rsidR="006B5441" w:rsidTr="003A624F">
        <w:tc>
          <w:tcPr>
            <w:tcW w:w="918" w:type="dxa"/>
          </w:tcPr>
          <w:p w:rsidR="006B5441" w:rsidRPr="004271AD" w:rsidRDefault="006B5441" w:rsidP="003A624F">
            <w:r w:rsidRPr="004271AD">
              <w:t>2</w:t>
            </w:r>
          </w:p>
        </w:tc>
        <w:tc>
          <w:tcPr>
            <w:tcW w:w="1317" w:type="dxa"/>
          </w:tcPr>
          <w:p w:rsidR="006B5441" w:rsidRPr="004271AD" w:rsidRDefault="006B5441" w:rsidP="003A624F">
            <w:r>
              <w:t>Februari</w:t>
            </w:r>
          </w:p>
        </w:tc>
        <w:tc>
          <w:tcPr>
            <w:tcW w:w="1559" w:type="dxa"/>
          </w:tcPr>
          <w:p w:rsidR="006B5441" w:rsidRPr="004271AD" w:rsidRDefault="006B5441" w:rsidP="003A624F">
            <w:r>
              <w:t>42</w:t>
            </w:r>
          </w:p>
        </w:tc>
        <w:tc>
          <w:tcPr>
            <w:tcW w:w="1417" w:type="dxa"/>
          </w:tcPr>
          <w:p w:rsidR="006B5441" w:rsidRPr="004271AD" w:rsidRDefault="006B5441" w:rsidP="003A624F">
            <w:r>
              <w:t>941</w:t>
            </w:r>
          </w:p>
        </w:tc>
        <w:tc>
          <w:tcPr>
            <w:tcW w:w="1418" w:type="dxa"/>
          </w:tcPr>
          <w:p w:rsidR="006B5441" w:rsidRPr="004271AD" w:rsidRDefault="006B5441" w:rsidP="003A624F">
            <w:r>
              <w:t>987</w:t>
            </w:r>
          </w:p>
        </w:tc>
      </w:tr>
      <w:tr w:rsidR="006B5441" w:rsidTr="003A624F">
        <w:tc>
          <w:tcPr>
            <w:tcW w:w="918" w:type="dxa"/>
          </w:tcPr>
          <w:p w:rsidR="006B5441" w:rsidRPr="004271AD" w:rsidRDefault="006B5441" w:rsidP="003A624F">
            <w:r w:rsidRPr="004271AD">
              <w:t>3</w:t>
            </w:r>
          </w:p>
        </w:tc>
        <w:tc>
          <w:tcPr>
            <w:tcW w:w="1317" w:type="dxa"/>
          </w:tcPr>
          <w:p w:rsidR="006B5441" w:rsidRPr="004271AD" w:rsidRDefault="006B5441" w:rsidP="003A624F">
            <w:r>
              <w:t>Maret</w:t>
            </w:r>
          </w:p>
        </w:tc>
        <w:tc>
          <w:tcPr>
            <w:tcW w:w="1559" w:type="dxa"/>
          </w:tcPr>
          <w:p w:rsidR="006B5441" w:rsidRPr="004271AD" w:rsidRDefault="006B5441" w:rsidP="003A624F">
            <w:r>
              <w:t>39</w:t>
            </w:r>
          </w:p>
        </w:tc>
        <w:tc>
          <w:tcPr>
            <w:tcW w:w="1417" w:type="dxa"/>
          </w:tcPr>
          <w:p w:rsidR="006B5441" w:rsidRPr="004271AD" w:rsidRDefault="006B5441" w:rsidP="003A624F">
            <w:r>
              <w:t>938</w:t>
            </w:r>
          </w:p>
        </w:tc>
        <w:tc>
          <w:tcPr>
            <w:tcW w:w="1418" w:type="dxa"/>
          </w:tcPr>
          <w:p w:rsidR="006B5441" w:rsidRPr="004271AD" w:rsidRDefault="006B5441" w:rsidP="003A624F">
            <w:r>
              <w:t>977</w:t>
            </w:r>
          </w:p>
        </w:tc>
      </w:tr>
      <w:tr w:rsidR="006B5441" w:rsidTr="003A624F">
        <w:tc>
          <w:tcPr>
            <w:tcW w:w="918" w:type="dxa"/>
          </w:tcPr>
          <w:p w:rsidR="006B5441" w:rsidRPr="004271AD" w:rsidRDefault="006B5441" w:rsidP="003A624F">
            <w:r w:rsidRPr="004271AD">
              <w:t>4</w:t>
            </w:r>
          </w:p>
        </w:tc>
        <w:tc>
          <w:tcPr>
            <w:tcW w:w="1317" w:type="dxa"/>
          </w:tcPr>
          <w:p w:rsidR="006B5441" w:rsidRPr="004271AD" w:rsidRDefault="006B5441" w:rsidP="003A624F">
            <w:r>
              <w:t>April</w:t>
            </w:r>
          </w:p>
        </w:tc>
        <w:tc>
          <w:tcPr>
            <w:tcW w:w="1559" w:type="dxa"/>
          </w:tcPr>
          <w:p w:rsidR="006B5441" w:rsidRPr="004271AD" w:rsidRDefault="006B5441" w:rsidP="003A624F">
            <w:r>
              <w:t>29</w:t>
            </w:r>
          </w:p>
        </w:tc>
        <w:tc>
          <w:tcPr>
            <w:tcW w:w="1417" w:type="dxa"/>
          </w:tcPr>
          <w:p w:rsidR="006B5441" w:rsidRPr="004271AD" w:rsidRDefault="006B5441" w:rsidP="003A624F">
            <w:r>
              <w:t>856</w:t>
            </w:r>
          </w:p>
        </w:tc>
        <w:tc>
          <w:tcPr>
            <w:tcW w:w="1418" w:type="dxa"/>
          </w:tcPr>
          <w:p w:rsidR="006B5441" w:rsidRPr="004271AD" w:rsidRDefault="006B5441" w:rsidP="003A624F">
            <w:r>
              <w:t>885</w:t>
            </w:r>
          </w:p>
        </w:tc>
      </w:tr>
      <w:tr w:rsidR="006B5441" w:rsidTr="003A624F">
        <w:tc>
          <w:tcPr>
            <w:tcW w:w="918" w:type="dxa"/>
          </w:tcPr>
          <w:p w:rsidR="006B5441" w:rsidRPr="004271AD" w:rsidRDefault="006B5441" w:rsidP="003A624F">
            <w:r w:rsidRPr="004271AD">
              <w:t>5</w:t>
            </w:r>
          </w:p>
        </w:tc>
        <w:tc>
          <w:tcPr>
            <w:tcW w:w="1317" w:type="dxa"/>
          </w:tcPr>
          <w:p w:rsidR="006B5441" w:rsidRPr="004271AD" w:rsidRDefault="006B5441" w:rsidP="003A624F">
            <w:r>
              <w:t>Mei</w:t>
            </w:r>
          </w:p>
        </w:tc>
        <w:tc>
          <w:tcPr>
            <w:tcW w:w="1559" w:type="dxa"/>
          </w:tcPr>
          <w:p w:rsidR="006B5441" w:rsidRPr="004271AD" w:rsidRDefault="006B5441" w:rsidP="003A624F">
            <w:r>
              <w:t>30</w:t>
            </w:r>
          </w:p>
        </w:tc>
        <w:tc>
          <w:tcPr>
            <w:tcW w:w="1417" w:type="dxa"/>
          </w:tcPr>
          <w:p w:rsidR="006B5441" w:rsidRPr="004271AD" w:rsidRDefault="006B5441" w:rsidP="003A624F">
            <w:r>
              <w:t>830</w:t>
            </w:r>
          </w:p>
        </w:tc>
        <w:tc>
          <w:tcPr>
            <w:tcW w:w="1418" w:type="dxa"/>
          </w:tcPr>
          <w:p w:rsidR="006B5441" w:rsidRPr="004271AD" w:rsidRDefault="006B5441" w:rsidP="003A624F">
            <w:r>
              <w:t>860</w:t>
            </w:r>
          </w:p>
        </w:tc>
      </w:tr>
      <w:tr w:rsidR="006B5441" w:rsidTr="003A624F">
        <w:tc>
          <w:tcPr>
            <w:tcW w:w="918" w:type="dxa"/>
          </w:tcPr>
          <w:p w:rsidR="006B5441" w:rsidRPr="004271AD" w:rsidRDefault="006B5441" w:rsidP="003A624F">
            <w:r w:rsidRPr="004271AD">
              <w:t>6</w:t>
            </w:r>
          </w:p>
        </w:tc>
        <w:tc>
          <w:tcPr>
            <w:tcW w:w="1317" w:type="dxa"/>
          </w:tcPr>
          <w:p w:rsidR="006B5441" w:rsidRPr="004271AD" w:rsidRDefault="006B5441" w:rsidP="003A624F">
            <w:r>
              <w:t>Juni</w:t>
            </w:r>
          </w:p>
        </w:tc>
        <w:tc>
          <w:tcPr>
            <w:tcW w:w="1559" w:type="dxa"/>
          </w:tcPr>
          <w:p w:rsidR="006B5441" w:rsidRPr="004271AD" w:rsidRDefault="006B5441" w:rsidP="003A624F">
            <w:r>
              <w:t>29</w:t>
            </w:r>
          </w:p>
        </w:tc>
        <w:tc>
          <w:tcPr>
            <w:tcW w:w="1417" w:type="dxa"/>
          </w:tcPr>
          <w:p w:rsidR="006B5441" w:rsidRPr="004271AD" w:rsidRDefault="006B5441" w:rsidP="003A624F">
            <w:r>
              <w:t>840</w:t>
            </w:r>
          </w:p>
        </w:tc>
        <w:tc>
          <w:tcPr>
            <w:tcW w:w="1418" w:type="dxa"/>
          </w:tcPr>
          <w:p w:rsidR="006B5441" w:rsidRPr="004271AD" w:rsidRDefault="006B5441" w:rsidP="003A624F">
            <w:r>
              <w:t>869</w:t>
            </w:r>
          </w:p>
        </w:tc>
      </w:tr>
      <w:tr w:rsidR="006B5441" w:rsidTr="003A624F">
        <w:tc>
          <w:tcPr>
            <w:tcW w:w="918" w:type="dxa"/>
          </w:tcPr>
          <w:p w:rsidR="006B5441" w:rsidRPr="004271AD" w:rsidRDefault="006B5441" w:rsidP="003A624F">
            <w:r w:rsidRPr="004271AD">
              <w:t>7</w:t>
            </w:r>
          </w:p>
        </w:tc>
        <w:tc>
          <w:tcPr>
            <w:tcW w:w="1317" w:type="dxa"/>
          </w:tcPr>
          <w:p w:rsidR="006B5441" w:rsidRPr="004271AD" w:rsidRDefault="006B5441" w:rsidP="003A624F">
            <w:r>
              <w:t>Juli</w:t>
            </w:r>
          </w:p>
        </w:tc>
        <w:tc>
          <w:tcPr>
            <w:tcW w:w="1559" w:type="dxa"/>
          </w:tcPr>
          <w:p w:rsidR="006B5441" w:rsidRPr="004271AD" w:rsidRDefault="006B5441" w:rsidP="003A624F">
            <w:r>
              <w:t>28</w:t>
            </w:r>
          </w:p>
        </w:tc>
        <w:tc>
          <w:tcPr>
            <w:tcW w:w="1417" w:type="dxa"/>
          </w:tcPr>
          <w:p w:rsidR="006B5441" w:rsidRPr="004271AD" w:rsidRDefault="006B5441" w:rsidP="003A624F">
            <w:r>
              <w:t>834</w:t>
            </w:r>
          </w:p>
        </w:tc>
        <w:tc>
          <w:tcPr>
            <w:tcW w:w="1418" w:type="dxa"/>
          </w:tcPr>
          <w:p w:rsidR="006B5441" w:rsidRPr="004271AD" w:rsidRDefault="006B5441" w:rsidP="003A624F">
            <w:r>
              <w:t>862</w:t>
            </w:r>
          </w:p>
        </w:tc>
      </w:tr>
      <w:tr w:rsidR="006B5441" w:rsidTr="003A624F">
        <w:tc>
          <w:tcPr>
            <w:tcW w:w="918" w:type="dxa"/>
          </w:tcPr>
          <w:p w:rsidR="006B5441" w:rsidRPr="004271AD" w:rsidRDefault="006B5441" w:rsidP="003A624F">
            <w:r>
              <w:t>8</w:t>
            </w:r>
          </w:p>
        </w:tc>
        <w:tc>
          <w:tcPr>
            <w:tcW w:w="1317" w:type="dxa"/>
          </w:tcPr>
          <w:p w:rsidR="006B5441" w:rsidRDefault="006B5441" w:rsidP="003A624F">
            <w:r>
              <w:t>Agustus</w:t>
            </w:r>
          </w:p>
        </w:tc>
        <w:tc>
          <w:tcPr>
            <w:tcW w:w="1559" w:type="dxa"/>
          </w:tcPr>
          <w:p w:rsidR="006B5441" w:rsidRPr="004271AD" w:rsidRDefault="006B5441" w:rsidP="003A624F">
            <w:r>
              <w:t>33</w:t>
            </w:r>
          </w:p>
        </w:tc>
        <w:tc>
          <w:tcPr>
            <w:tcW w:w="1417" w:type="dxa"/>
          </w:tcPr>
          <w:p w:rsidR="006B5441" w:rsidRPr="004271AD" w:rsidRDefault="006B5441" w:rsidP="003A624F">
            <w:r>
              <w:t>835</w:t>
            </w:r>
          </w:p>
        </w:tc>
        <w:tc>
          <w:tcPr>
            <w:tcW w:w="1418" w:type="dxa"/>
          </w:tcPr>
          <w:p w:rsidR="006B5441" w:rsidRPr="004271AD" w:rsidRDefault="006B5441" w:rsidP="003A624F">
            <w:r>
              <w:t>868</w:t>
            </w:r>
          </w:p>
        </w:tc>
      </w:tr>
      <w:tr w:rsidR="006B5441" w:rsidTr="003A624F">
        <w:tc>
          <w:tcPr>
            <w:tcW w:w="918" w:type="dxa"/>
          </w:tcPr>
          <w:p w:rsidR="006B5441" w:rsidRPr="004271AD" w:rsidRDefault="006B5441" w:rsidP="003A624F">
            <w:r>
              <w:t>9</w:t>
            </w:r>
          </w:p>
        </w:tc>
        <w:tc>
          <w:tcPr>
            <w:tcW w:w="1317" w:type="dxa"/>
          </w:tcPr>
          <w:p w:rsidR="006B5441" w:rsidRDefault="006B5441" w:rsidP="003A624F">
            <w:r>
              <w:t>September</w:t>
            </w:r>
          </w:p>
        </w:tc>
        <w:tc>
          <w:tcPr>
            <w:tcW w:w="1559" w:type="dxa"/>
          </w:tcPr>
          <w:p w:rsidR="006B5441" w:rsidRPr="004271AD" w:rsidRDefault="006B5441" w:rsidP="003A624F">
            <w:r>
              <w:t>36</w:t>
            </w:r>
          </w:p>
        </w:tc>
        <w:tc>
          <w:tcPr>
            <w:tcW w:w="1417" w:type="dxa"/>
          </w:tcPr>
          <w:p w:rsidR="006B5441" w:rsidRPr="004271AD" w:rsidRDefault="006B5441" w:rsidP="003A624F">
            <w:r>
              <w:t>892</w:t>
            </w:r>
          </w:p>
        </w:tc>
        <w:tc>
          <w:tcPr>
            <w:tcW w:w="1418" w:type="dxa"/>
          </w:tcPr>
          <w:p w:rsidR="006B5441" w:rsidRPr="004271AD" w:rsidRDefault="006B5441" w:rsidP="003A624F">
            <w:r>
              <w:t>928</w:t>
            </w:r>
          </w:p>
        </w:tc>
      </w:tr>
      <w:tr w:rsidR="006B5441" w:rsidTr="003A624F">
        <w:tc>
          <w:tcPr>
            <w:tcW w:w="918" w:type="dxa"/>
          </w:tcPr>
          <w:p w:rsidR="006B5441" w:rsidRPr="004271AD" w:rsidRDefault="006B5441" w:rsidP="003A624F">
            <w:r>
              <w:t>10</w:t>
            </w:r>
          </w:p>
        </w:tc>
        <w:tc>
          <w:tcPr>
            <w:tcW w:w="1317" w:type="dxa"/>
          </w:tcPr>
          <w:p w:rsidR="006B5441" w:rsidRDefault="006B5441" w:rsidP="003A624F">
            <w:r>
              <w:t>Oktober</w:t>
            </w:r>
          </w:p>
        </w:tc>
        <w:tc>
          <w:tcPr>
            <w:tcW w:w="1559" w:type="dxa"/>
          </w:tcPr>
          <w:p w:rsidR="006B5441" w:rsidRPr="004271AD" w:rsidRDefault="006B5441" w:rsidP="003A624F">
            <w:r>
              <w:t>29</w:t>
            </w:r>
          </w:p>
        </w:tc>
        <w:tc>
          <w:tcPr>
            <w:tcW w:w="1417" w:type="dxa"/>
          </w:tcPr>
          <w:p w:rsidR="006B5441" w:rsidRPr="004271AD" w:rsidRDefault="006B5441" w:rsidP="003A624F">
            <w:r>
              <w:t>810</w:t>
            </w:r>
          </w:p>
        </w:tc>
        <w:tc>
          <w:tcPr>
            <w:tcW w:w="1418" w:type="dxa"/>
          </w:tcPr>
          <w:p w:rsidR="006B5441" w:rsidRPr="004271AD" w:rsidRDefault="006B5441" w:rsidP="003A624F">
            <w:r>
              <w:t>839</w:t>
            </w:r>
          </w:p>
        </w:tc>
      </w:tr>
      <w:tr w:rsidR="006B5441" w:rsidTr="003A624F">
        <w:tc>
          <w:tcPr>
            <w:tcW w:w="918" w:type="dxa"/>
          </w:tcPr>
          <w:p w:rsidR="006B5441" w:rsidRPr="004271AD" w:rsidRDefault="006B5441" w:rsidP="003A624F">
            <w:r>
              <w:t>11</w:t>
            </w:r>
          </w:p>
        </w:tc>
        <w:tc>
          <w:tcPr>
            <w:tcW w:w="1317" w:type="dxa"/>
          </w:tcPr>
          <w:p w:rsidR="006B5441" w:rsidRDefault="006B5441" w:rsidP="003A624F">
            <w:r>
              <w:t>November</w:t>
            </w:r>
          </w:p>
        </w:tc>
        <w:tc>
          <w:tcPr>
            <w:tcW w:w="1559" w:type="dxa"/>
          </w:tcPr>
          <w:p w:rsidR="006B5441" w:rsidRPr="004271AD" w:rsidRDefault="006B5441" w:rsidP="003A624F">
            <w:r>
              <w:t>30</w:t>
            </w:r>
          </w:p>
        </w:tc>
        <w:tc>
          <w:tcPr>
            <w:tcW w:w="1417" w:type="dxa"/>
          </w:tcPr>
          <w:p w:rsidR="006B5441" w:rsidRPr="004271AD" w:rsidRDefault="006B5441" w:rsidP="003A624F">
            <w:r>
              <w:t>889</w:t>
            </w:r>
          </w:p>
        </w:tc>
        <w:tc>
          <w:tcPr>
            <w:tcW w:w="1418" w:type="dxa"/>
          </w:tcPr>
          <w:p w:rsidR="006B5441" w:rsidRPr="004271AD" w:rsidRDefault="006B5441" w:rsidP="003A624F">
            <w:r>
              <w:t>919</w:t>
            </w:r>
          </w:p>
        </w:tc>
      </w:tr>
      <w:tr w:rsidR="006B5441" w:rsidTr="003A624F">
        <w:trPr>
          <w:trHeight w:val="440"/>
        </w:trPr>
        <w:tc>
          <w:tcPr>
            <w:tcW w:w="5211" w:type="dxa"/>
            <w:gridSpan w:val="4"/>
            <w:vAlign w:val="center"/>
          </w:tcPr>
          <w:p w:rsidR="006B5441" w:rsidRPr="004271AD" w:rsidRDefault="006B5441" w:rsidP="003A624F">
            <w:pPr>
              <w:jc w:val="center"/>
              <w:rPr>
                <w:b/>
              </w:rPr>
            </w:pPr>
            <w:r w:rsidRPr="004271AD">
              <w:rPr>
                <w:b/>
              </w:rPr>
              <w:t>Jumlah Total Kunjungan Pasien</w:t>
            </w:r>
          </w:p>
        </w:tc>
        <w:tc>
          <w:tcPr>
            <w:tcW w:w="1418" w:type="dxa"/>
            <w:vAlign w:val="center"/>
          </w:tcPr>
          <w:p w:rsidR="006B5441" w:rsidRPr="004271AD" w:rsidRDefault="006B5441" w:rsidP="003A624F">
            <w:pPr>
              <w:rPr>
                <w:b/>
              </w:rPr>
            </w:pPr>
            <w:r w:rsidRPr="004271AD">
              <w:rPr>
                <w:b/>
              </w:rPr>
              <w:t>10.008</w:t>
            </w:r>
          </w:p>
        </w:tc>
      </w:tr>
      <w:tr w:rsidR="006B5441" w:rsidTr="003A624F">
        <w:trPr>
          <w:trHeight w:val="440"/>
        </w:trPr>
        <w:tc>
          <w:tcPr>
            <w:tcW w:w="5211" w:type="dxa"/>
            <w:gridSpan w:val="4"/>
            <w:vAlign w:val="center"/>
          </w:tcPr>
          <w:p w:rsidR="006B5441" w:rsidRPr="004271AD" w:rsidRDefault="006B5441" w:rsidP="003A624F">
            <w:pPr>
              <w:jc w:val="center"/>
              <w:rPr>
                <w:b/>
              </w:rPr>
            </w:pPr>
            <w:r w:rsidRPr="004271AD">
              <w:rPr>
                <w:b/>
              </w:rPr>
              <w:t>Rata Rata Kunjungan Pasien Per Bulan</w:t>
            </w:r>
          </w:p>
        </w:tc>
        <w:tc>
          <w:tcPr>
            <w:tcW w:w="1418" w:type="dxa"/>
            <w:vAlign w:val="center"/>
          </w:tcPr>
          <w:p w:rsidR="006B5441" w:rsidRPr="004271AD" w:rsidRDefault="006B5441" w:rsidP="003A624F">
            <w:pPr>
              <w:rPr>
                <w:b/>
              </w:rPr>
            </w:pPr>
            <w:r w:rsidRPr="004271AD">
              <w:rPr>
                <w:b/>
              </w:rPr>
              <w:t>909,82</w:t>
            </w:r>
          </w:p>
        </w:tc>
      </w:tr>
    </w:tbl>
    <w:p w:rsidR="006B5441" w:rsidRDefault="006B5441" w:rsidP="006B5441">
      <w:pPr>
        <w:ind w:left="360"/>
      </w:pPr>
      <w:r w:rsidRPr="00B77C68">
        <w:t>Rekap Kunjungan Pasien Upt Puskesmas Fajar Mulia Kecamatan Pagelaran Utara Kabupaten Pringsewu Tahun 2019</w:t>
      </w:r>
    </w:p>
    <w:p w:rsidR="006B5441" w:rsidRPr="00B77C68" w:rsidRDefault="006B5441" w:rsidP="006B5441"/>
    <w:p w:rsidR="006B5441" w:rsidRDefault="006B5441" w:rsidP="006B5441">
      <w:pPr>
        <w:spacing w:line="480" w:lineRule="auto"/>
        <w:ind w:left="360" w:firstLine="633"/>
      </w:pPr>
      <w:r>
        <w:t xml:space="preserve">Berdasarkan data cakupan diatas, kunjungan pasien rawat inap </w:t>
      </w:r>
      <w:r w:rsidRPr="00720660">
        <w:t xml:space="preserve">masih tergolong kurang dimanfaatkan oleh masyarakat sekitar Puskesmas, karena berbagai macam pendapat yang dikemukakan oleh masyarakat terutama sarana atau alat puskesmas yang masih kurang dikarenakan akses yang begitu sulit di jangkau, sikap petugas yang masih kurang perhatian </w:t>
      </w:r>
      <w:r w:rsidRPr="00720660">
        <w:lastRenderedPageBreak/>
        <w:t>pada pasien, pendidikan pasien yang rendah, sehingga mempengaruhi pasien untuk tidak berkunjung ke Puskesmas saat sakit, kesadaran masyarakat yang kurang akan adanya puskesmas sehingga kurang memanfaatkan dan pendapatan masyarakat yang dominan masih rendah dikarenakan pekerjaan yang tidak menentu.</w:t>
      </w:r>
    </w:p>
    <w:p w:rsidR="006B5441" w:rsidRPr="00B77C68" w:rsidRDefault="006B5441" w:rsidP="006B5441">
      <w:pPr>
        <w:spacing w:line="480" w:lineRule="auto"/>
        <w:ind w:left="360" w:firstLine="633"/>
        <w:rPr>
          <w:lang w:val="id-ID"/>
        </w:rPr>
      </w:pPr>
      <w:r w:rsidRPr="00B77C68">
        <w:t>Berdasarkan latar belakang tersebut, peneliti tertarik untuk meneliti “Faktor-Faktor Yang Berhubungan Dengan Rendahnya Pemanfaatan Ruang Rawat Inap di Puskesmas Fjar Mu</w:t>
      </w:r>
      <w:r w:rsidRPr="00B77C68">
        <w:rPr>
          <w:lang w:val="id-ID"/>
        </w:rPr>
        <w:t>l</w:t>
      </w:r>
      <w:r w:rsidRPr="00B77C68">
        <w:t>ia Tahun 2019”.</w:t>
      </w:r>
    </w:p>
    <w:p w:rsidR="006B5441" w:rsidRDefault="006B5441" w:rsidP="006B5441"/>
    <w:p w:rsidR="006B5441" w:rsidRDefault="006B5441" w:rsidP="006B5441"/>
    <w:p w:rsidR="006B5441" w:rsidRDefault="006B5441" w:rsidP="006B5441"/>
    <w:p w:rsidR="006B5441" w:rsidRPr="00680599" w:rsidRDefault="006B5441" w:rsidP="006B5441"/>
    <w:p w:rsidR="006B5441" w:rsidRPr="00680599" w:rsidRDefault="006B5441" w:rsidP="006B5441">
      <w:pPr>
        <w:pStyle w:val="ListParagraph"/>
        <w:numPr>
          <w:ilvl w:val="1"/>
          <w:numId w:val="1"/>
        </w:numPr>
        <w:spacing w:after="0" w:line="480" w:lineRule="auto"/>
        <w:jc w:val="both"/>
        <w:rPr>
          <w:b/>
          <w:szCs w:val="24"/>
        </w:rPr>
      </w:pPr>
      <w:r w:rsidRPr="00680599">
        <w:rPr>
          <w:b/>
          <w:szCs w:val="24"/>
          <w:lang w:val="id-ID"/>
        </w:rPr>
        <w:t>Rumusan Masalah</w:t>
      </w:r>
    </w:p>
    <w:p w:rsidR="006B5441" w:rsidRDefault="006B5441" w:rsidP="006B5441">
      <w:pPr>
        <w:spacing w:line="480" w:lineRule="auto"/>
        <w:ind w:left="425"/>
      </w:pPr>
      <w:r w:rsidRPr="00680599">
        <w:t>“</w:t>
      </w:r>
      <w:r>
        <w:t>Apa Sajakah Faktor-Faktor Yang Berhubungan Dengan Pemanfaatan Ruang Rawat Inap di Puskesmas Fajar Mulia Tahun 2019</w:t>
      </w:r>
      <w:r w:rsidRPr="00680599">
        <w:t>?”.</w:t>
      </w:r>
    </w:p>
    <w:p w:rsidR="006B5441" w:rsidRPr="00680599" w:rsidRDefault="006B5441" w:rsidP="006B5441">
      <w:pPr>
        <w:ind w:left="425"/>
      </w:pPr>
    </w:p>
    <w:p w:rsidR="006B5441" w:rsidRPr="00680599" w:rsidRDefault="006B5441" w:rsidP="006B5441">
      <w:pPr>
        <w:pStyle w:val="ListParagraph"/>
        <w:numPr>
          <w:ilvl w:val="1"/>
          <w:numId w:val="1"/>
        </w:numPr>
        <w:spacing w:after="0" w:line="480" w:lineRule="auto"/>
        <w:rPr>
          <w:b/>
          <w:szCs w:val="24"/>
        </w:rPr>
      </w:pPr>
      <w:r w:rsidRPr="00680599">
        <w:rPr>
          <w:b/>
          <w:szCs w:val="24"/>
          <w:lang w:val="id-ID"/>
        </w:rPr>
        <w:t>Tujuan Penelitian</w:t>
      </w:r>
    </w:p>
    <w:p w:rsidR="006B5441" w:rsidRPr="00680599" w:rsidRDefault="006B5441" w:rsidP="006B5441">
      <w:pPr>
        <w:pStyle w:val="ListParagraph"/>
        <w:numPr>
          <w:ilvl w:val="0"/>
          <w:numId w:val="2"/>
        </w:numPr>
        <w:spacing w:after="0" w:line="480" w:lineRule="auto"/>
        <w:ind w:left="851" w:hanging="425"/>
        <w:jc w:val="both"/>
        <w:rPr>
          <w:b/>
          <w:szCs w:val="24"/>
          <w:lang w:val="id-ID"/>
        </w:rPr>
      </w:pPr>
      <w:r w:rsidRPr="00680599">
        <w:rPr>
          <w:b/>
          <w:szCs w:val="24"/>
          <w:lang w:val="id-ID"/>
        </w:rPr>
        <w:t>Tujuan Umum</w:t>
      </w:r>
    </w:p>
    <w:p w:rsidR="006B5441" w:rsidRDefault="006B5441" w:rsidP="006B5441">
      <w:pPr>
        <w:pStyle w:val="ListParagraph"/>
        <w:spacing w:line="480" w:lineRule="auto"/>
        <w:ind w:left="851"/>
        <w:rPr>
          <w:szCs w:val="24"/>
          <w:lang w:val="id-ID"/>
        </w:rPr>
      </w:pPr>
      <w:r w:rsidRPr="00680599">
        <w:rPr>
          <w:szCs w:val="24"/>
          <w:lang w:val="id-ID"/>
        </w:rPr>
        <w:t xml:space="preserve">Penelitian ini dilakukan untuk </w:t>
      </w:r>
      <w:r w:rsidRPr="00680599">
        <w:rPr>
          <w:szCs w:val="24"/>
        </w:rPr>
        <w:t xml:space="preserve">Menganalisis </w:t>
      </w:r>
      <w:r>
        <w:rPr>
          <w:szCs w:val="24"/>
        </w:rPr>
        <w:t>Faktor-Faktor Yang Berhubungan Dengan Pemanfaatan Ruang Rawat Inap di Puskesmas Fajar Mulia Tahun 2019</w:t>
      </w:r>
      <w:r w:rsidRPr="00680599">
        <w:rPr>
          <w:szCs w:val="24"/>
        </w:rPr>
        <w:t xml:space="preserve">. </w:t>
      </w:r>
    </w:p>
    <w:p w:rsidR="006B5441" w:rsidRPr="00B77C68" w:rsidRDefault="006B5441" w:rsidP="006B5441"/>
    <w:p w:rsidR="006B5441" w:rsidRPr="00680599" w:rsidRDefault="006B5441" w:rsidP="006B5441">
      <w:pPr>
        <w:pStyle w:val="ListParagraph"/>
        <w:numPr>
          <w:ilvl w:val="0"/>
          <w:numId w:val="2"/>
        </w:numPr>
        <w:spacing w:after="0" w:line="480" w:lineRule="auto"/>
        <w:jc w:val="both"/>
        <w:rPr>
          <w:rFonts w:eastAsia="Times New Roman"/>
          <w:b/>
          <w:szCs w:val="24"/>
        </w:rPr>
      </w:pPr>
      <w:r w:rsidRPr="00680599">
        <w:rPr>
          <w:rFonts w:eastAsia="Times New Roman"/>
          <w:b/>
          <w:szCs w:val="24"/>
        </w:rPr>
        <w:t>Tujuan Khusus</w:t>
      </w:r>
    </w:p>
    <w:p w:rsidR="006B5441" w:rsidRPr="001F11D5" w:rsidRDefault="006B5441" w:rsidP="006B5441">
      <w:pPr>
        <w:pStyle w:val="ListParagraph"/>
        <w:numPr>
          <w:ilvl w:val="0"/>
          <w:numId w:val="3"/>
        </w:numPr>
        <w:spacing w:after="0" w:line="480" w:lineRule="auto"/>
        <w:ind w:left="1080"/>
        <w:jc w:val="both"/>
        <w:rPr>
          <w:rFonts w:eastAsia="Times New Roman"/>
          <w:szCs w:val="24"/>
        </w:rPr>
      </w:pPr>
      <w:r>
        <w:rPr>
          <w:rFonts w:eastAsia="Times New Roman"/>
          <w:szCs w:val="24"/>
        </w:rPr>
        <w:t>Diketahui</w:t>
      </w:r>
      <w:r w:rsidRPr="00680599">
        <w:rPr>
          <w:rFonts w:eastAsia="Times New Roman"/>
          <w:szCs w:val="24"/>
        </w:rPr>
        <w:t xml:space="preserve"> distribusi frekuensi </w:t>
      </w:r>
      <w:r>
        <w:rPr>
          <w:rFonts w:eastAsia="Times New Roman"/>
          <w:szCs w:val="24"/>
        </w:rPr>
        <w:t xml:space="preserve">Sarana </w:t>
      </w:r>
      <w:r>
        <w:rPr>
          <w:szCs w:val="24"/>
        </w:rPr>
        <w:t>di Ruang Rawat Inap Puskesmas F</w:t>
      </w:r>
      <w:r>
        <w:rPr>
          <w:szCs w:val="24"/>
          <w:lang w:val="id-ID"/>
        </w:rPr>
        <w:t>a</w:t>
      </w:r>
      <w:r>
        <w:rPr>
          <w:szCs w:val="24"/>
        </w:rPr>
        <w:t>jar Mu</w:t>
      </w:r>
      <w:r>
        <w:rPr>
          <w:szCs w:val="24"/>
          <w:lang w:val="id-ID"/>
        </w:rPr>
        <w:t>l</w:t>
      </w:r>
      <w:r>
        <w:rPr>
          <w:szCs w:val="24"/>
        </w:rPr>
        <w:t>ia Tahun 2019</w:t>
      </w:r>
      <w:r w:rsidRPr="00680599">
        <w:rPr>
          <w:szCs w:val="24"/>
        </w:rPr>
        <w:t>.</w:t>
      </w:r>
    </w:p>
    <w:p w:rsidR="006B5441" w:rsidRPr="00680599" w:rsidRDefault="006B5441" w:rsidP="006B5441">
      <w:pPr>
        <w:pStyle w:val="ListParagraph"/>
        <w:numPr>
          <w:ilvl w:val="0"/>
          <w:numId w:val="3"/>
        </w:numPr>
        <w:spacing w:after="0" w:line="480" w:lineRule="auto"/>
        <w:ind w:left="1080"/>
        <w:jc w:val="both"/>
        <w:rPr>
          <w:rFonts w:eastAsia="Times New Roman"/>
          <w:szCs w:val="24"/>
        </w:rPr>
      </w:pPr>
      <w:r>
        <w:rPr>
          <w:rFonts w:eastAsia="Times New Roman"/>
          <w:szCs w:val="24"/>
        </w:rPr>
        <w:t>Diketahui</w:t>
      </w:r>
      <w:r w:rsidRPr="00680599">
        <w:rPr>
          <w:rFonts w:eastAsia="Times New Roman"/>
          <w:szCs w:val="24"/>
        </w:rPr>
        <w:t xml:space="preserve"> distribusi frekuensi </w:t>
      </w:r>
      <w:r>
        <w:rPr>
          <w:rFonts w:eastAsia="Times New Roman"/>
          <w:szCs w:val="24"/>
        </w:rPr>
        <w:t xml:space="preserve">Sikap Petugas </w:t>
      </w:r>
      <w:r>
        <w:rPr>
          <w:szCs w:val="24"/>
        </w:rPr>
        <w:t>di Ruang Rawat Inap Puskesmas F</w:t>
      </w:r>
      <w:r>
        <w:rPr>
          <w:szCs w:val="24"/>
          <w:lang w:val="id-ID"/>
        </w:rPr>
        <w:t>a</w:t>
      </w:r>
      <w:r>
        <w:rPr>
          <w:szCs w:val="24"/>
        </w:rPr>
        <w:t>jar Mu</w:t>
      </w:r>
      <w:r>
        <w:rPr>
          <w:szCs w:val="24"/>
          <w:lang w:val="id-ID"/>
        </w:rPr>
        <w:t>l</w:t>
      </w:r>
      <w:r>
        <w:rPr>
          <w:szCs w:val="24"/>
        </w:rPr>
        <w:t>ia Tahun 2019</w:t>
      </w:r>
      <w:r w:rsidRPr="00680599">
        <w:rPr>
          <w:szCs w:val="24"/>
        </w:rPr>
        <w:t>.</w:t>
      </w:r>
    </w:p>
    <w:p w:rsidR="006B5441" w:rsidRPr="00680599" w:rsidRDefault="006B5441" w:rsidP="006B5441">
      <w:pPr>
        <w:pStyle w:val="ListParagraph"/>
        <w:numPr>
          <w:ilvl w:val="0"/>
          <w:numId w:val="3"/>
        </w:numPr>
        <w:spacing w:after="0" w:line="480" w:lineRule="auto"/>
        <w:ind w:left="1080"/>
        <w:jc w:val="both"/>
        <w:rPr>
          <w:rFonts w:eastAsia="Times New Roman"/>
          <w:szCs w:val="24"/>
        </w:rPr>
      </w:pPr>
      <w:r>
        <w:rPr>
          <w:rFonts w:eastAsia="Times New Roman"/>
          <w:szCs w:val="24"/>
        </w:rPr>
        <w:t>Diketahui</w:t>
      </w:r>
      <w:r w:rsidRPr="00680599">
        <w:rPr>
          <w:rFonts w:eastAsia="Times New Roman"/>
          <w:szCs w:val="24"/>
        </w:rPr>
        <w:t xml:space="preserve"> distribusi frekuensi </w:t>
      </w:r>
      <w:r>
        <w:rPr>
          <w:rFonts w:eastAsia="Times New Roman"/>
          <w:szCs w:val="24"/>
        </w:rPr>
        <w:t>Pendidikan Responden</w:t>
      </w:r>
      <w:r>
        <w:rPr>
          <w:szCs w:val="24"/>
        </w:rPr>
        <w:t xml:space="preserve"> di Puskesmas F</w:t>
      </w:r>
      <w:r>
        <w:rPr>
          <w:szCs w:val="24"/>
          <w:lang w:val="id-ID"/>
        </w:rPr>
        <w:t>a</w:t>
      </w:r>
      <w:r>
        <w:rPr>
          <w:szCs w:val="24"/>
        </w:rPr>
        <w:t>jar Mu</w:t>
      </w:r>
      <w:r>
        <w:rPr>
          <w:szCs w:val="24"/>
          <w:lang w:val="id-ID"/>
        </w:rPr>
        <w:t>l</w:t>
      </w:r>
      <w:r>
        <w:rPr>
          <w:szCs w:val="24"/>
        </w:rPr>
        <w:t>ia Tahun 2019</w:t>
      </w:r>
      <w:r w:rsidRPr="00680599">
        <w:rPr>
          <w:szCs w:val="24"/>
        </w:rPr>
        <w:t>.</w:t>
      </w:r>
    </w:p>
    <w:p w:rsidR="006B5441" w:rsidRPr="00680599" w:rsidRDefault="006B5441" w:rsidP="006B5441">
      <w:pPr>
        <w:pStyle w:val="ListParagraph"/>
        <w:numPr>
          <w:ilvl w:val="0"/>
          <w:numId w:val="3"/>
        </w:numPr>
        <w:spacing w:after="0" w:line="480" w:lineRule="auto"/>
        <w:ind w:left="1080"/>
        <w:jc w:val="both"/>
        <w:rPr>
          <w:rFonts w:eastAsia="Times New Roman"/>
          <w:szCs w:val="24"/>
        </w:rPr>
      </w:pPr>
      <w:r>
        <w:rPr>
          <w:rFonts w:eastAsia="Times New Roman"/>
          <w:szCs w:val="24"/>
        </w:rPr>
        <w:lastRenderedPageBreak/>
        <w:t xml:space="preserve">Diketahu hubungan sarana </w:t>
      </w:r>
      <w:r>
        <w:rPr>
          <w:szCs w:val="24"/>
        </w:rPr>
        <w:t>Dengan Pemanfaatan Ruang Rawat Inap di Puskesmas Fajar Mulia Tahun 2019</w:t>
      </w:r>
      <w:r w:rsidRPr="00680599">
        <w:rPr>
          <w:szCs w:val="24"/>
        </w:rPr>
        <w:t>.</w:t>
      </w:r>
    </w:p>
    <w:p w:rsidR="006B5441" w:rsidRPr="00680599" w:rsidRDefault="006B5441" w:rsidP="006B5441">
      <w:pPr>
        <w:pStyle w:val="ListParagraph"/>
        <w:numPr>
          <w:ilvl w:val="0"/>
          <w:numId w:val="3"/>
        </w:numPr>
        <w:spacing w:after="0" w:line="480" w:lineRule="auto"/>
        <w:ind w:left="1080"/>
        <w:jc w:val="both"/>
        <w:rPr>
          <w:rFonts w:eastAsia="Times New Roman"/>
          <w:szCs w:val="24"/>
        </w:rPr>
      </w:pPr>
      <w:r>
        <w:rPr>
          <w:rFonts w:eastAsia="Times New Roman"/>
          <w:szCs w:val="24"/>
        </w:rPr>
        <w:t xml:space="preserve">Diketahui hubungan sikap petugas </w:t>
      </w:r>
      <w:r>
        <w:rPr>
          <w:szCs w:val="24"/>
        </w:rPr>
        <w:t>Dengan Pemanfaatan Ruang Rawat Inap di Puskesmas Fajar Mulia Tahun 2019</w:t>
      </w:r>
      <w:r w:rsidRPr="00680599">
        <w:rPr>
          <w:szCs w:val="24"/>
        </w:rPr>
        <w:t>.</w:t>
      </w:r>
    </w:p>
    <w:p w:rsidR="006B5441" w:rsidRPr="001C67DB" w:rsidRDefault="006B5441" w:rsidP="006B5441">
      <w:pPr>
        <w:pStyle w:val="ListParagraph"/>
        <w:numPr>
          <w:ilvl w:val="0"/>
          <w:numId w:val="3"/>
        </w:numPr>
        <w:spacing w:after="0" w:line="480" w:lineRule="auto"/>
        <w:ind w:left="1080"/>
        <w:jc w:val="both"/>
        <w:rPr>
          <w:rFonts w:eastAsia="Times New Roman"/>
          <w:szCs w:val="24"/>
        </w:rPr>
      </w:pPr>
      <w:r>
        <w:rPr>
          <w:rFonts w:eastAsia="Times New Roman"/>
          <w:szCs w:val="24"/>
        </w:rPr>
        <w:t xml:space="preserve">Diketahui hubungan Pendidikan responden </w:t>
      </w:r>
      <w:r>
        <w:rPr>
          <w:szCs w:val="24"/>
        </w:rPr>
        <w:t>Dengan Pemanfaatan Ruang Rawat Inap di Puskesmas Fajar Mulia Tahun 2019</w:t>
      </w:r>
      <w:r w:rsidRPr="00680599">
        <w:rPr>
          <w:szCs w:val="24"/>
        </w:rPr>
        <w:t>.</w:t>
      </w:r>
    </w:p>
    <w:p w:rsidR="006B5441" w:rsidRDefault="006B5441" w:rsidP="006B5441">
      <w:pPr>
        <w:pStyle w:val="ListParagraph"/>
        <w:ind w:left="1080"/>
        <w:rPr>
          <w:rFonts w:eastAsia="Times New Roman"/>
          <w:szCs w:val="24"/>
        </w:rPr>
      </w:pPr>
    </w:p>
    <w:p w:rsidR="006B5441" w:rsidRDefault="006B5441" w:rsidP="006B5441">
      <w:pPr>
        <w:pStyle w:val="ListParagraph"/>
        <w:ind w:left="1080"/>
        <w:rPr>
          <w:rFonts w:eastAsia="Times New Roman"/>
          <w:szCs w:val="24"/>
        </w:rPr>
      </w:pPr>
    </w:p>
    <w:p w:rsidR="006B5441" w:rsidRDefault="006B5441" w:rsidP="006B5441">
      <w:pPr>
        <w:pStyle w:val="ListParagraph"/>
        <w:ind w:left="1080"/>
        <w:rPr>
          <w:rFonts w:eastAsia="Times New Roman"/>
          <w:szCs w:val="24"/>
        </w:rPr>
      </w:pPr>
    </w:p>
    <w:p w:rsidR="006B5441" w:rsidRPr="00B77C68" w:rsidRDefault="006B5441" w:rsidP="006B5441">
      <w:pPr>
        <w:pStyle w:val="ListParagraph"/>
        <w:ind w:left="1080"/>
        <w:rPr>
          <w:rFonts w:eastAsia="Times New Roman"/>
          <w:szCs w:val="24"/>
        </w:rPr>
      </w:pPr>
    </w:p>
    <w:p w:rsidR="006B5441" w:rsidRPr="001532A0" w:rsidRDefault="006B5441" w:rsidP="006B5441">
      <w:pPr>
        <w:pStyle w:val="ListParagraph"/>
        <w:numPr>
          <w:ilvl w:val="1"/>
          <w:numId w:val="1"/>
        </w:numPr>
        <w:spacing w:after="0" w:line="480" w:lineRule="auto"/>
        <w:rPr>
          <w:b/>
          <w:szCs w:val="24"/>
        </w:rPr>
      </w:pPr>
      <w:r w:rsidRPr="00680599">
        <w:rPr>
          <w:b/>
          <w:szCs w:val="24"/>
        </w:rPr>
        <w:t>Ruang Lingkup Penelitian</w:t>
      </w:r>
    </w:p>
    <w:p w:rsidR="006B5441" w:rsidRPr="00F27113" w:rsidRDefault="006B5441" w:rsidP="006B5441">
      <w:pPr>
        <w:pStyle w:val="ListParagraph"/>
        <w:spacing w:line="480" w:lineRule="auto"/>
        <w:ind w:left="360"/>
        <w:rPr>
          <w:szCs w:val="24"/>
          <w:lang w:val="id-ID"/>
        </w:rPr>
      </w:pPr>
      <w:r>
        <w:rPr>
          <w:szCs w:val="24"/>
        </w:rPr>
        <w:t xml:space="preserve">Jenis penelitian ini adalah kuantitatif, dengan desain penelitian analitik dan rancangan penelitian adalah </w:t>
      </w:r>
      <w:r>
        <w:rPr>
          <w:i/>
          <w:szCs w:val="24"/>
        </w:rPr>
        <w:t xml:space="preserve">cross sectional. </w:t>
      </w:r>
      <w:r>
        <w:rPr>
          <w:szCs w:val="24"/>
        </w:rPr>
        <w:t>Subjek penelitian adalah pasien rawat inap di UPT Puskesmas Fajar Mulia. Objek penelitian ini adalah sarana, sikap petugas, pendidikan, dan rendahnya pemanfaatan ruang rawat inap. Waktu penelitian telah dilakukan pada Januari 2020, dan tempat penelitian dilaksanakan di UPT Puskesmas Fajar Mulia.</w:t>
      </w:r>
    </w:p>
    <w:p w:rsidR="006B5441" w:rsidRPr="00D41092" w:rsidRDefault="006B5441" w:rsidP="006B5441"/>
    <w:p w:rsidR="006B5441" w:rsidRPr="00680599" w:rsidRDefault="006B5441" w:rsidP="006B5441">
      <w:pPr>
        <w:pStyle w:val="ListParagraph"/>
        <w:numPr>
          <w:ilvl w:val="1"/>
          <w:numId w:val="5"/>
        </w:numPr>
        <w:spacing w:after="0" w:line="480" w:lineRule="auto"/>
        <w:rPr>
          <w:b/>
          <w:szCs w:val="24"/>
        </w:rPr>
      </w:pPr>
      <w:r w:rsidRPr="00680599">
        <w:rPr>
          <w:b/>
          <w:szCs w:val="24"/>
          <w:lang w:val="id-ID"/>
        </w:rPr>
        <w:t>Manfaat Penelitian</w:t>
      </w:r>
    </w:p>
    <w:p w:rsidR="006B5441" w:rsidRPr="001532A0" w:rsidRDefault="006B5441" w:rsidP="006B5441">
      <w:pPr>
        <w:pStyle w:val="ListParagraph"/>
        <w:numPr>
          <w:ilvl w:val="0"/>
          <w:numId w:val="4"/>
        </w:numPr>
        <w:spacing w:after="0" w:line="480" w:lineRule="auto"/>
        <w:ind w:left="786"/>
        <w:jc w:val="both"/>
        <w:rPr>
          <w:b/>
          <w:szCs w:val="24"/>
        </w:rPr>
      </w:pPr>
      <w:r>
        <w:rPr>
          <w:b/>
          <w:szCs w:val="24"/>
          <w:lang w:val="id-ID"/>
        </w:rPr>
        <w:t>Teoritis</w:t>
      </w:r>
    </w:p>
    <w:p w:rsidR="006B5441" w:rsidRPr="001532A0" w:rsidRDefault="006B5441" w:rsidP="006B5441">
      <w:pPr>
        <w:pStyle w:val="ListParagraph"/>
        <w:numPr>
          <w:ilvl w:val="0"/>
          <w:numId w:val="6"/>
        </w:numPr>
        <w:spacing w:after="0" w:line="480" w:lineRule="auto"/>
        <w:jc w:val="both"/>
        <w:rPr>
          <w:b/>
          <w:szCs w:val="24"/>
        </w:rPr>
      </w:pPr>
      <w:r w:rsidRPr="00680599">
        <w:rPr>
          <w:b/>
          <w:szCs w:val="24"/>
        </w:rPr>
        <w:t>Bagi Ilmu Pengetahuan</w:t>
      </w:r>
    </w:p>
    <w:p w:rsidR="006B5441" w:rsidRPr="00720660" w:rsidRDefault="006B5441" w:rsidP="006B5441">
      <w:pPr>
        <w:pStyle w:val="ListParagraph"/>
        <w:spacing w:line="480" w:lineRule="auto"/>
        <w:ind w:left="1146" w:firstLine="555"/>
        <w:rPr>
          <w:rFonts w:eastAsia="Times New Roman"/>
          <w:szCs w:val="24"/>
        </w:rPr>
      </w:pPr>
      <w:r>
        <w:rPr>
          <w:szCs w:val="24"/>
          <w:lang w:val="id-ID"/>
        </w:rPr>
        <w:t xml:space="preserve">Diharapkan </w:t>
      </w:r>
      <w:r w:rsidRPr="001532A0">
        <w:rPr>
          <w:szCs w:val="24"/>
        </w:rPr>
        <w:t xml:space="preserve">penelitian ini dapat memperkuat atau membuktikan teori yang sudah ada mengenai </w:t>
      </w:r>
      <w:r w:rsidRPr="001532A0">
        <w:rPr>
          <w:rFonts w:eastAsia="Times New Roman"/>
          <w:szCs w:val="24"/>
        </w:rPr>
        <w:t>pelayanan keperawatan rawat inap.</w:t>
      </w:r>
    </w:p>
    <w:p w:rsidR="006B5441" w:rsidRDefault="006B5441" w:rsidP="006B5441">
      <w:pPr>
        <w:pStyle w:val="ListParagraph"/>
        <w:numPr>
          <w:ilvl w:val="0"/>
          <w:numId w:val="4"/>
        </w:numPr>
        <w:spacing w:after="0" w:line="480" w:lineRule="auto"/>
        <w:jc w:val="both"/>
        <w:rPr>
          <w:b/>
          <w:szCs w:val="24"/>
          <w:lang w:val="id-ID"/>
        </w:rPr>
      </w:pPr>
      <w:r>
        <w:rPr>
          <w:b/>
          <w:szCs w:val="24"/>
          <w:lang w:val="id-ID"/>
        </w:rPr>
        <w:t>Aplikatif</w:t>
      </w:r>
    </w:p>
    <w:p w:rsidR="006B5441" w:rsidRDefault="006B5441" w:rsidP="006B5441">
      <w:pPr>
        <w:pStyle w:val="ListParagraph"/>
        <w:numPr>
          <w:ilvl w:val="0"/>
          <w:numId w:val="7"/>
        </w:numPr>
        <w:spacing w:after="0" w:line="480" w:lineRule="auto"/>
        <w:jc w:val="both"/>
        <w:rPr>
          <w:b/>
          <w:szCs w:val="24"/>
          <w:lang w:val="id-ID"/>
        </w:rPr>
      </w:pPr>
      <w:r w:rsidRPr="001532A0">
        <w:rPr>
          <w:b/>
          <w:szCs w:val="24"/>
        </w:rPr>
        <w:t>Bagi Peneliti</w:t>
      </w:r>
    </w:p>
    <w:p w:rsidR="006B5441" w:rsidRPr="001C67DB" w:rsidRDefault="006B5441" w:rsidP="006B5441">
      <w:pPr>
        <w:pStyle w:val="ListParagraph"/>
        <w:spacing w:line="480" w:lineRule="auto"/>
        <w:ind w:left="1080" w:firstLine="480"/>
        <w:rPr>
          <w:szCs w:val="24"/>
          <w:lang w:val="id-ID"/>
        </w:rPr>
      </w:pPr>
      <w:r w:rsidRPr="001532A0">
        <w:rPr>
          <w:szCs w:val="24"/>
        </w:rPr>
        <w:t xml:space="preserve">Diharapkan penelitian ini dapat memberikan pengalaman yang nyata, diharapkan mampu menambah pengetahuan dan wawasan peneliti baik materi maupun dalam </w:t>
      </w:r>
      <w:r w:rsidRPr="001532A0">
        <w:rPr>
          <w:szCs w:val="24"/>
        </w:rPr>
        <w:lastRenderedPageBreak/>
        <w:t>melakukan penelitian</w:t>
      </w:r>
      <w:r>
        <w:rPr>
          <w:szCs w:val="24"/>
          <w:lang w:val="id-ID"/>
        </w:rPr>
        <w:t>, sehingga peneliti dapat mngaplikasikan kemampuapada pelayan kesehatan sehingga peneliti mampu meningkatkan kualitas dalam memberikan pelayanan keperawatan pada masyarakat khususnya pasien rawat inap</w:t>
      </w:r>
      <w:r w:rsidRPr="001532A0">
        <w:rPr>
          <w:szCs w:val="24"/>
        </w:rPr>
        <w:t>.</w:t>
      </w:r>
    </w:p>
    <w:p w:rsidR="006B5441" w:rsidRDefault="006B5441" w:rsidP="006B5441">
      <w:pPr>
        <w:pStyle w:val="ListParagraph"/>
        <w:numPr>
          <w:ilvl w:val="0"/>
          <w:numId w:val="7"/>
        </w:numPr>
        <w:spacing w:after="0" w:line="480" w:lineRule="auto"/>
        <w:jc w:val="both"/>
        <w:rPr>
          <w:b/>
          <w:szCs w:val="24"/>
          <w:lang w:val="id-ID"/>
        </w:rPr>
      </w:pPr>
      <w:r w:rsidRPr="001532A0">
        <w:rPr>
          <w:b/>
          <w:szCs w:val="24"/>
        </w:rPr>
        <w:t>Bagi Tempat Peneliti</w:t>
      </w:r>
    </w:p>
    <w:p w:rsidR="006B5441" w:rsidRPr="00EE15C2" w:rsidRDefault="006B5441" w:rsidP="006B5441">
      <w:pPr>
        <w:pStyle w:val="ListParagraph"/>
        <w:spacing w:line="480" w:lineRule="auto"/>
        <w:ind w:left="1080" w:firstLine="480"/>
        <w:rPr>
          <w:szCs w:val="24"/>
        </w:rPr>
      </w:pPr>
      <w:r w:rsidRPr="001532A0">
        <w:rPr>
          <w:szCs w:val="24"/>
        </w:rPr>
        <w:t>Diharapkan dengan adanya penelitian ini tempat penelitian dapat meningkatkan pelayanan kesehatan dalam peningkatan mutu, seperti memberikan pelayanan sesuai dengan standar akreditasi, pelayanan cepat, perawat ramah, sehingga dapat meningkatkan kepuasan pasien rawat inap.</w:t>
      </w:r>
    </w:p>
    <w:p w:rsidR="006B5441" w:rsidRDefault="006B5441" w:rsidP="006B5441">
      <w:pPr>
        <w:pStyle w:val="ListParagraph"/>
        <w:numPr>
          <w:ilvl w:val="0"/>
          <w:numId w:val="7"/>
        </w:numPr>
        <w:spacing w:after="0" w:line="480" w:lineRule="auto"/>
        <w:jc w:val="both"/>
        <w:rPr>
          <w:b/>
          <w:szCs w:val="24"/>
          <w:lang w:val="id-ID"/>
        </w:rPr>
      </w:pPr>
      <w:r w:rsidRPr="001532A0">
        <w:rPr>
          <w:b/>
          <w:szCs w:val="24"/>
        </w:rPr>
        <w:t>Bagi Institusi</w:t>
      </w:r>
    </w:p>
    <w:p w:rsidR="006B5441" w:rsidRPr="00720660" w:rsidRDefault="006B5441" w:rsidP="006B5441">
      <w:pPr>
        <w:pStyle w:val="ListParagraph"/>
        <w:spacing w:line="480" w:lineRule="auto"/>
        <w:ind w:left="1080" w:firstLine="480"/>
        <w:rPr>
          <w:b/>
          <w:szCs w:val="24"/>
          <w:lang w:val="id-ID"/>
        </w:rPr>
      </w:pPr>
      <w:r w:rsidRPr="001532A0">
        <w:rPr>
          <w:szCs w:val="24"/>
        </w:rPr>
        <w:t xml:space="preserve">Diharapkan penelitian ini dapat menambah ilmu pengetahuan sehingga dapat menambah wawasan dan informasi, selain itu dapat dijadikan sebagai refrensi </w:t>
      </w:r>
      <w:r>
        <w:rPr>
          <w:szCs w:val="24"/>
          <w:lang w:val="id-ID"/>
        </w:rPr>
        <w:t xml:space="preserve">dan bahan bacaan </w:t>
      </w:r>
      <w:r w:rsidRPr="001532A0">
        <w:rPr>
          <w:szCs w:val="24"/>
        </w:rPr>
        <w:t xml:space="preserve">bagi mahasiswa-mahasiswi </w:t>
      </w:r>
      <w:r>
        <w:rPr>
          <w:szCs w:val="24"/>
        </w:rPr>
        <w:t>Universitas Aisyah</w:t>
      </w:r>
      <w:r w:rsidRPr="001532A0">
        <w:rPr>
          <w:szCs w:val="24"/>
        </w:rPr>
        <w:t xml:space="preserve"> Pringsewu.</w:t>
      </w:r>
    </w:p>
    <w:p w:rsidR="00D857D7" w:rsidRDefault="00D857D7"/>
    <w:sectPr w:rsidR="00D857D7" w:rsidSect="00D82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A1A"/>
    <w:multiLevelType w:val="hybridMultilevel"/>
    <w:tmpl w:val="56383034"/>
    <w:lvl w:ilvl="0" w:tplc="40AC8C9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E4F15D9"/>
    <w:multiLevelType w:val="multilevel"/>
    <w:tmpl w:val="B89473B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B152E44"/>
    <w:multiLevelType w:val="hybridMultilevel"/>
    <w:tmpl w:val="4890342A"/>
    <w:lvl w:ilvl="0" w:tplc="2994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A40EC4"/>
    <w:multiLevelType w:val="hybridMultilevel"/>
    <w:tmpl w:val="D138E9D0"/>
    <w:lvl w:ilvl="0" w:tplc="52A4CF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BC433FB"/>
    <w:multiLevelType w:val="hybridMultilevel"/>
    <w:tmpl w:val="310E3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33531"/>
    <w:multiLevelType w:val="hybridMultilevel"/>
    <w:tmpl w:val="A6626A8E"/>
    <w:lvl w:ilvl="0" w:tplc="75407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7685D13"/>
    <w:multiLevelType w:val="multilevel"/>
    <w:tmpl w:val="196CB9FE"/>
    <w:lvl w:ilvl="0">
      <w:start w:val="5"/>
      <w:numFmt w:val="decimal"/>
      <w:lvlText w:val="%1"/>
      <w:lvlJc w:val="left"/>
      <w:pPr>
        <w:ind w:left="360" w:hanging="360"/>
      </w:pPr>
      <w:rPr>
        <w:rFonts w:hint="default"/>
      </w:rPr>
    </w:lvl>
    <w:lvl w:ilvl="1">
      <w:start w:val="5"/>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B5441"/>
    <w:rsid w:val="006B5441"/>
    <w:rsid w:val="00D82B4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B5441"/>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UGEX'Z Char"/>
    <w:basedOn w:val="DefaultParagraphFont"/>
    <w:link w:val="ListParagraph"/>
    <w:uiPriority w:val="34"/>
    <w:locked/>
    <w:rsid w:val="006B5441"/>
    <w:rPr>
      <w:rFonts w:ascii="Calibri" w:eastAsia="Calibri" w:hAnsi="Calibri" w:cs="Times New Roman"/>
    </w:rPr>
  </w:style>
  <w:style w:type="table" w:styleId="TableGrid">
    <w:name w:val="Table Grid"/>
    <w:basedOn w:val="TableNormal"/>
    <w:uiPriority w:val="59"/>
    <w:rsid w:val="006B5441"/>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2021-02-18T08:34:00Z</dcterms:created>
  <dcterms:modified xsi:type="dcterms:W3CDTF">2021-02-18T08:34:00Z</dcterms:modified>
</cp:coreProperties>
</file>