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4BCD" w:rsidRPr="00434165" w:rsidRDefault="00944BCD" w:rsidP="00171584">
      <w:pPr>
        <w:spacing w:line="480" w:lineRule="auto"/>
        <w:jc w:val="center"/>
        <w:rPr>
          <w:rFonts w:cs="Times New Roman"/>
          <w:b/>
          <w:kern w:val="24"/>
          <w:lang w:val="en-US"/>
        </w:rPr>
      </w:pPr>
      <w:r w:rsidRPr="00434165">
        <w:rPr>
          <w:rFonts w:cs="Times New Roman"/>
          <w:b/>
          <w:kern w:val="24"/>
          <w:lang w:val="en-US"/>
        </w:rPr>
        <w:t>BAB I</w:t>
      </w:r>
    </w:p>
    <w:p w:rsidR="00944BCD" w:rsidRPr="00434165" w:rsidRDefault="00944BCD" w:rsidP="00171584">
      <w:pPr>
        <w:spacing w:line="480" w:lineRule="auto"/>
        <w:jc w:val="center"/>
        <w:rPr>
          <w:rFonts w:cs="Times New Roman"/>
          <w:b/>
          <w:kern w:val="24"/>
          <w:lang w:val="en-US"/>
        </w:rPr>
      </w:pPr>
      <w:r w:rsidRPr="00434165">
        <w:rPr>
          <w:rFonts w:cs="Times New Roman"/>
          <w:b/>
          <w:kern w:val="24"/>
          <w:lang w:val="en-US"/>
        </w:rPr>
        <w:t>PENDAHULUAN</w:t>
      </w:r>
    </w:p>
    <w:p w:rsidR="00944BCD" w:rsidRPr="00434165" w:rsidRDefault="00944BCD" w:rsidP="00171584">
      <w:pPr>
        <w:spacing w:line="240" w:lineRule="auto"/>
        <w:jc w:val="both"/>
        <w:rPr>
          <w:rFonts w:cs="Times New Roman"/>
          <w:kern w:val="24"/>
          <w:lang w:val="en-US"/>
        </w:rPr>
      </w:pPr>
    </w:p>
    <w:p w:rsidR="00944BCD" w:rsidRPr="00434165" w:rsidRDefault="00944BCD" w:rsidP="00171584">
      <w:pPr>
        <w:pStyle w:val="ListParagraph"/>
        <w:numPr>
          <w:ilvl w:val="0"/>
          <w:numId w:val="1"/>
        </w:numPr>
        <w:spacing w:line="480" w:lineRule="auto"/>
        <w:ind w:left="426" w:hanging="426"/>
        <w:jc w:val="both"/>
        <w:rPr>
          <w:rFonts w:cs="Times New Roman"/>
          <w:b/>
          <w:kern w:val="24"/>
          <w:lang w:val="en-US"/>
        </w:rPr>
      </w:pPr>
      <w:r w:rsidRPr="00434165">
        <w:rPr>
          <w:rFonts w:cs="Times New Roman"/>
          <w:b/>
          <w:kern w:val="24"/>
          <w:lang w:val="en-US"/>
        </w:rPr>
        <w:t>Latar Belakang</w:t>
      </w:r>
    </w:p>
    <w:p w:rsidR="00434165" w:rsidRPr="00434165" w:rsidRDefault="00434165" w:rsidP="00171584">
      <w:pPr>
        <w:spacing w:line="480" w:lineRule="auto"/>
        <w:ind w:left="426" w:firstLine="567"/>
        <w:jc w:val="both"/>
        <w:rPr>
          <w:kern w:val="24"/>
          <w:szCs w:val="24"/>
        </w:rPr>
      </w:pPr>
      <w:r w:rsidRPr="00434165">
        <w:rPr>
          <w:kern w:val="24"/>
          <w:szCs w:val="24"/>
        </w:rPr>
        <w:t>Tuberkulosis merupakan masalah kesehatan yang besar di dunia. Dalam 20 tahun World Health Organitation (WHO) dengan negara-negara yang tergabung di dalamnya mengupayakan untuk mengurangi TB Paru. Tuberkulosis paru adalah suatu penyakit infeksi menular yang disebabkan oleh infeksi menular oleh bakteri Mycobacterium tuberkulosis. Sumber penularan yaitu pasien TB BTA positif melalui percik renik dahak yang dikeluarkannya. Penyakit ini apabila tidak segera diobati atau pengobatannya tidak tuntas dapat menimbulkan komplikasi berbahaya hingga kematian Gejala utama pasien TBC paru yaitu batuk berdahak selama 2 minggu atau lebih. Batuk dapat diikuti dengan gejala tambahan yaitu dahak bercampur darah, batuk darah, sesak nafas, badan lemas, nafsu makan menurun, berat badan menurun, malaise, berkeringat malam hari tanpa kegiatan fisik, demam meriang lebih dari satu bulan. Pada pasien dengan HIV positif, batuk sering kali bukan merupakangejala TBC yang khas, sehingga gejala batuk tidak harus selalu selama 2 minggu atau lebih. (Kemenkes RI, 2017).</w:t>
      </w:r>
    </w:p>
    <w:p w:rsidR="00434165" w:rsidRPr="00434165" w:rsidRDefault="00434165" w:rsidP="00171584">
      <w:pPr>
        <w:spacing w:line="480" w:lineRule="auto"/>
        <w:ind w:left="426" w:firstLine="567"/>
        <w:jc w:val="both"/>
        <w:rPr>
          <w:kern w:val="24"/>
          <w:szCs w:val="24"/>
        </w:rPr>
      </w:pPr>
      <w:r w:rsidRPr="00434165">
        <w:rPr>
          <w:kern w:val="24"/>
          <w:szCs w:val="24"/>
        </w:rPr>
        <w:t xml:space="preserve">Tuberkulosis penyakit lama yang masih menjadi pembunuh terbanyak di antara penyakit menular. Dunia pun masih belum bebas dari TBC. Berdasarkan laporan WHO 2017 diperkirakan ada 1.020.000 kasus di Indonesia, namun baru terlaporkan ke Kementerian Kesehatan sebanyak 420.000 kasus. Mereka yang belum diperiksa dan diobati akan menjadi </w:t>
      </w:r>
      <w:r w:rsidRPr="00434165">
        <w:rPr>
          <w:kern w:val="24"/>
          <w:szCs w:val="24"/>
        </w:rPr>
        <w:lastRenderedPageBreak/>
        <w:t>sumber penularan bagi orang di sekitarnya. Hal ini yang menyebabkan seakan-akan masalah TBC tak kunjung selesai. Dunia ingin mencapai eliminasi TBC pada tahun 2030 dan Indonesia turut berkomitmen mencapainya.</w:t>
      </w:r>
    </w:p>
    <w:p w:rsidR="00434165" w:rsidRPr="00434165" w:rsidRDefault="00434165" w:rsidP="00171584">
      <w:pPr>
        <w:spacing w:line="480" w:lineRule="auto"/>
        <w:ind w:left="426" w:firstLine="567"/>
        <w:jc w:val="both"/>
        <w:rPr>
          <w:kern w:val="24"/>
          <w:szCs w:val="24"/>
        </w:rPr>
      </w:pPr>
      <w:r w:rsidRPr="00434165">
        <w:rPr>
          <w:kern w:val="24"/>
          <w:szCs w:val="24"/>
        </w:rPr>
        <w:t>Besar dan luasnya permasalahan akibat TBC mengharuskan semua pihak untuk dapat berkomitmen dan bekerjasama dalam melakukan pencegahan dan pengendalian TBC. Kerugian yang diakibatkannya sangat besar, bukan hanya dari aspek kesehatan semata tetapi juga dari aspek sosial maupun ekonomi. Dengan demikian TBC merupakan ancaman terhadap cita-cita pembangunan dalam meningkatkan kesejahteraan rakyat secara menyeluruh, karenanya perang terhadap TBC berarti pula perang terhadap kemiskinan, ketidakproduktifan, dan kelemahan akibat TBC (Kemenkes RI, 2017).</w:t>
      </w:r>
    </w:p>
    <w:p w:rsidR="00434165" w:rsidRPr="00434165" w:rsidRDefault="00434165" w:rsidP="00171584">
      <w:pPr>
        <w:spacing w:line="480" w:lineRule="auto"/>
        <w:ind w:left="426" w:firstLine="567"/>
        <w:jc w:val="both"/>
        <w:rPr>
          <w:kern w:val="24"/>
          <w:szCs w:val="24"/>
        </w:rPr>
      </w:pPr>
      <w:r w:rsidRPr="00434165">
        <w:rPr>
          <w:kern w:val="24"/>
          <w:szCs w:val="24"/>
        </w:rPr>
        <w:t>Berdasarkan jenis kelamin, jumlah kasus baru TBC tahun 2017 pada laki-laki 1,4 kali lebih besar dibandingkan pada perempuan. Bahkan berdasarkan Survei Prevalensi Tuberkulosis prevalensi pada laki-laki 3 kali lebih tinggi dibandingkan pada perempuan. Begitu juga yang terjadi di negara-negara lain. Hal ini terjadi kemungkinan karena laki-laki lebih terpapar pada faktor resiko TBC misalnya merokok dan kurangnya ketidak patuhan minum obat Survei ini menemukan bahwa dari seluruh partisipan laki-laki yang merokok sebanyak 68,5% dan hanya 3,7% partisipan perempuan yang merokok.</w:t>
      </w:r>
    </w:p>
    <w:p w:rsidR="00434165" w:rsidRPr="00434165" w:rsidRDefault="00434165" w:rsidP="00171584">
      <w:pPr>
        <w:spacing w:line="480" w:lineRule="auto"/>
        <w:ind w:left="426" w:firstLine="567"/>
        <w:jc w:val="both"/>
        <w:rPr>
          <w:kern w:val="24"/>
          <w:szCs w:val="24"/>
        </w:rPr>
      </w:pPr>
      <w:r w:rsidRPr="00434165">
        <w:rPr>
          <w:kern w:val="24"/>
          <w:szCs w:val="24"/>
        </w:rPr>
        <w:lastRenderedPageBreak/>
        <w:t>Badan kesehatan dunia menetapkan standar keberhasilan pengobatan sebesar 85%. Angka keberhasilan pada tahun 2017 sebesar 87,8% (data per 21 Mei 2018). Angka kesembuhan cenderung mempunyai gap dengan angka keberhasilan pengobatan, sehingga kontribusi pasien yang sembuh terhadap angka keberhasilan pengobatan menurun dibandingkan tahun-tahun sebelumnya. Dalam upaya pengendalian penyakit, fenomena menurunnya angka kesembuhan ini perlu mendapat perhatian besar karena akan mempengaruhi penularan penyakit TBC. Padahal hanya dengan mengonsumsi obat secara teratur, pasien bisa membantu orang-orang di sekitarnya agar terhindar dari penyakit yang disebabkan oleh infeksi mycobacterium tuberkulosis. Mencapai eliminasi tuberkulosis di Indonesia, perlu dukungan seperti dari kepala daerah untuk membantu Kementerian Kesehatan dalam menurunkan kasus tuberkulosis di Indonesia.</w:t>
      </w:r>
    </w:p>
    <w:p w:rsidR="00434165" w:rsidRPr="00434165" w:rsidRDefault="00434165" w:rsidP="00171584">
      <w:pPr>
        <w:spacing w:line="480" w:lineRule="auto"/>
        <w:ind w:left="426" w:firstLine="567"/>
        <w:jc w:val="both"/>
        <w:rPr>
          <w:kern w:val="24"/>
          <w:szCs w:val="24"/>
        </w:rPr>
      </w:pPr>
      <w:r w:rsidRPr="00434165">
        <w:rPr>
          <w:kern w:val="24"/>
          <w:szCs w:val="24"/>
        </w:rPr>
        <w:t xml:space="preserve">Pengobatan secara tuntas wajib dilakukan setiap pasien tuberkulosis (TBC). Namun, lebih dari 30% pasien TBC di Indonesia yang berobat tidak melanjutkan pengobatan hingga tuntas. Kondisi itu menjadi penyebab utama masih tingginya jumlah penderita TBC di Indonesia. Banyak sekali yang drop out pengobatannya. Kemudian tidak terlacak dengan baik bila berobat di swasta akan bereaksi dan berkembang biak bila kondisi tubuh orang itu lemah. Masa inkubasi atau masa tinggal kuman di tubuh seseorang bisa puluhan tahun. Jadi seseorang bisa kapan saja tiba-tiba sakit TBC bila sudah ada kuman dan tidak menjaga daya tahan. </w:t>
      </w:r>
    </w:p>
    <w:p w:rsidR="00434165" w:rsidRPr="00434165" w:rsidRDefault="00434165" w:rsidP="00171584">
      <w:pPr>
        <w:spacing w:line="480" w:lineRule="auto"/>
        <w:ind w:left="426" w:firstLine="567"/>
        <w:jc w:val="both"/>
        <w:rPr>
          <w:kern w:val="24"/>
          <w:szCs w:val="24"/>
        </w:rPr>
      </w:pPr>
      <w:r w:rsidRPr="00434165">
        <w:rPr>
          <w:kern w:val="24"/>
          <w:szCs w:val="24"/>
        </w:rPr>
        <w:lastRenderedPageBreak/>
        <w:t>Kemudian Kemenkes menetapkan standar minimal persentase keberhasilan pengobatan TBC secara nasional sebesar 90 persen, tidak berbeda jauh dari WHO yang mematok angka di 85% untuk setiap negara yang rentan TBC. Kenyataannya angka keberhasilan pengobatan TB di Indonesia pada tahun 2016 hanya sekitar 85 persen. Angka ini justru turun drastis dari tahun 2008 yang pernah mencapai 90 persen. Persentase kesembuhan TBC paling rendah terjadi di tahun 2013, yaitu sekitar 83 persen. Salah satu faktor penyebab merosotnya angka kesuksesan ini adalah pengobatan yang terputus alias tidak konsisten, termasuk suka lupa minum obat TBC. Bakteri penyebab TBC, Myobacterium tuberculosis, adalah jenis bakteri tahan asam yang tergolong sulit untuk dimatikan. Pasalnya di dalam tubuh, mereka akan tertidur untuk waktu yang lama dan tidak berkembang biak. Padahal, kebanyakan antibiotik justru berfungsi saat bakteri sedang aktif. Untuk itu, pengobatannya harus dilakukan dengan kedisiplinan yang tinggi. Biasanya orang yang mengalami penyakit infeksi ini diwajibkan minum OAT (Obat Anti TBC) secara terus menerus selama 6-12 bulan, tergantung dengan masing-masing diagnosis pasien.</w:t>
      </w:r>
    </w:p>
    <w:p w:rsidR="00434165" w:rsidRPr="00434165" w:rsidRDefault="00434165" w:rsidP="00171584">
      <w:pPr>
        <w:spacing w:line="480" w:lineRule="auto"/>
        <w:ind w:left="426" w:firstLine="567"/>
        <w:jc w:val="both"/>
        <w:rPr>
          <w:kern w:val="24"/>
          <w:szCs w:val="24"/>
        </w:rPr>
      </w:pPr>
      <w:r w:rsidRPr="00434165">
        <w:rPr>
          <w:kern w:val="24"/>
          <w:szCs w:val="24"/>
        </w:rPr>
        <w:t xml:space="preserve">Untuk tercapainya Pengobatan TBC sangat penting dipastikan bahwa pasien menelan seluruh obat yang diberikan sesuai anjuran dengan cara pengawasan langsung oleh seorang PMO (Pengawas Minum Obat, atau sering juga disebut Pengawas Menelan Obat) agar mencegah terjadinya resistensi (kebal) obat. Pilihan tempat pemberian pengobatan sebaiknya disepakati bersama pasien agar dapat memberikan kenyamanan. Pasien bisa </w:t>
      </w:r>
      <w:r w:rsidRPr="00434165">
        <w:rPr>
          <w:kern w:val="24"/>
          <w:szCs w:val="24"/>
        </w:rPr>
        <w:lastRenderedPageBreak/>
        <w:t xml:space="preserve">memilih datang ke fasilitas kesehatan (puskesmas, RSUD, RS swasta) terdekat dengan kediaman pasien atau PMO datang berkunjung ke rumah pasien. Apabila tidak ada faktor penyulit, pengobatan dapat diberikan secara rawat jalan. Pengobatan TBC akan menyembuhkan sebagian besar pasien tanpa memicu munculnya kuman resistan (kebal) obat. Untuk tercapainya hal tersebut, sangat penting dipastikan bahwa pasien menelan seluruh obat yang diberikan sesuai anjuran dengan cara pengawasan langsung oleh seorang PMO (Pengawas Minum Obat, atau sering juga disebut Pengawas Menelan Obat) agar mencegah terjadinya resistensi (kebal) obat. Pilihan tempat pemberian pengobatan sebaiknya disepakati bersama pasien agar dapat memberikan kenyamanan. Pasien bisa memilih datang ke fasilitas kesehatan (puskesmas, RSUD, RS swasta) terdekat dengan kediaman pasien atau PMO datang berkunjung ke rumah pasien. </w:t>
      </w:r>
    </w:p>
    <w:p w:rsidR="00434165" w:rsidRPr="00434165" w:rsidRDefault="00434165" w:rsidP="00171584">
      <w:pPr>
        <w:spacing w:line="480" w:lineRule="auto"/>
        <w:ind w:left="426" w:firstLine="567"/>
        <w:jc w:val="both"/>
        <w:rPr>
          <w:kern w:val="24"/>
          <w:szCs w:val="24"/>
        </w:rPr>
      </w:pPr>
      <w:r w:rsidRPr="00434165">
        <w:rPr>
          <w:kern w:val="24"/>
          <w:szCs w:val="24"/>
        </w:rPr>
        <w:t xml:space="preserve">PMO dapat berasal dari kader kesehatan, guru, anggota PPTI, PKK, atau tokoh masyarakat lainnya atau anggota keluarga. Sebuah penelitian menunjukkan bahwa PMO yang berasal dari anggota keluarga meningkatkan kepatuhan pasien dalam meminum obat. Namun, anggota keluarga itu harus terlebih dahulu diberi edukasi oleh petugas kesehatan mengenai seluk beluk penyakit TB. Tugas seorang PMO bukanlah untuk menggantikan pasien mengambil obat dari tempat berobat. Tugas PMO sangat penting untuk meningkatkan angka kesembuhan pasien. Dalam menjalankan tugasnya, seorang PMO pun harus aktif memberikan informasi penting yang perlu dipahami oleh pasien TB dan anggota keluarga lain. </w:t>
      </w:r>
    </w:p>
    <w:p w:rsidR="00434165" w:rsidRPr="00434165" w:rsidRDefault="00434165" w:rsidP="00171584">
      <w:pPr>
        <w:pStyle w:val="ListParagraph"/>
        <w:spacing w:line="480" w:lineRule="auto"/>
        <w:ind w:left="426" w:firstLine="567"/>
        <w:jc w:val="both"/>
        <w:rPr>
          <w:rFonts w:cs="Times New Roman"/>
          <w:kern w:val="24"/>
          <w:szCs w:val="24"/>
          <w:lang w:val="en-US"/>
        </w:rPr>
      </w:pPr>
      <w:r w:rsidRPr="00434165">
        <w:rPr>
          <w:kern w:val="24"/>
          <w:szCs w:val="24"/>
        </w:rPr>
        <w:lastRenderedPageBreak/>
        <w:t>Peneliti Tertarik Memilih Puskesmas Baradatu Way Kanan adalah bahwa Pengobatan TB Paru di Puskesmas ini terus berkembang dengan program-program yang dijalankan meskipun hasilnya masih belum maksimal dan perlu adanya semangat dari petugas maupun masyarakat terutama pasien TB Paru untuk saling bekerjasama untuk menjalani program pengobatan TB bagi penderita sehingga penulis ingin berpartisipasi sebatas penelitian agar dapat memberikan masukan atau saran pada pemegang program TB di puskesmas ini.</w:t>
      </w:r>
    </w:p>
    <w:p w:rsidR="00944BCD" w:rsidRPr="00434165" w:rsidRDefault="00944BCD" w:rsidP="00D53EFC">
      <w:pPr>
        <w:pStyle w:val="ListParagraph"/>
        <w:spacing w:line="240" w:lineRule="auto"/>
        <w:ind w:left="357" w:firstLine="493"/>
        <w:jc w:val="both"/>
        <w:rPr>
          <w:rFonts w:cs="Times New Roman"/>
          <w:kern w:val="24"/>
          <w:lang w:val="en-US"/>
        </w:rPr>
      </w:pPr>
    </w:p>
    <w:p w:rsidR="00944BCD" w:rsidRPr="00434165" w:rsidRDefault="00944BCD" w:rsidP="00171584">
      <w:pPr>
        <w:pStyle w:val="ListParagraph"/>
        <w:numPr>
          <w:ilvl w:val="0"/>
          <w:numId w:val="1"/>
        </w:numPr>
        <w:spacing w:line="480" w:lineRule="auto"/>
        <w:ind w:left="426" w:hanging="426"/>
        <w:jc w:val="both"/>
        <w:rPr>
          <w:rFonts w:cs="Times New Roman"/>
          <w:b/>
          <w:kern w:val="24"/>
          <w:lang w:val="en-US"/>
        </w:rPr>
      </w:pPr>
      <w:r w:rsidRPr="00434165">
        <w:rPr>
          <w:rFonts w:cs="Times New Roman"/>
          <w:b/>
          <w:kern w:val="24"/>
          <w:lang w:val="en-US"/>
        </w:rPr>
        <w:t>Rumusan Masalah</w:t>
      </w:r>
    </w:p>
    <w:p w:rsidR="00944BCD" w:rsidRDefault="00944BCD" w:rsidP="00171584">
      <w:pPr>
        <w:pStyle w:val="ListParagraph"/>
        <w:spacing w:line="480" w:lineRule="auto"/>
        <w:ind w:left="426" w:firstLine="567"/>
        <w:jc w:val="both"/>
        <w:rPr>
          <w:rFonts w:cs="Times New Roman"/>
          <w:kern w:val="24"/>
          <w:szCs w:val="24"/>
          <w:lang w:val="en-US"/>
        </w:rPr>
      </w:pPr>
      <w:r w:rsidRPr="00434165">
        <w:rPr>
          <w:rFonts w:cs="Times New Roman"/>
          <w:kern w:val="24"/>
        </w:rPr>
        <w:t xml:space="preserve">Berdasarkan </w:t>
      </w:r>
      <w:r w:rsidRPr="00434165">
        <w:rPr>
          <w:rFonts w:cs="Times New Roman"/>
          <w:kern w:val="24"/>
          <w:szCs w:val="24"/>
        </w:rPr>
        <w:t>latar</w:t>
      </w:r>
      <w:r w:rsidRPr="00434165">
        <w:rPr>
          <w:rFonts w:cs="Times New Roman"/>
          <w:kern w:val="24"/>
        </w:rPr>
        <w:t xml:space="preserve"> belakang, maka </w:t>
      </w:r>
      <w:r w:rsidRPr="00434165">
        <w:rPr>
          <w:rFonts w:cs="Times New Roman"/>
          <w:kern w:val="24"/>
          <w:szCs w:val="24"/>
        </w:rPr>
        <w:t>peneliti</w:t>
      </w:r>
      <w:r w:rsidRPr="00434165">
        <w:rPr>
          <w:rFonts w:cs="Times New Roman"/>
          <w:kern w:val="24"/>
        </w:rPr>
        <w:t xml:space="preserve"> merumuskan masalah</w:t>
      </w:r>
      <w:r w:rsidRPr="00434165">
        <w:rPr>
          <w:rFonts w:cs="Times New Roman"/>
          <w:kern w:val="24"/>
          <w:lang w:val="en-US"/>
        </w:rPr>
        <w:t xml:space="preserve"> “</w:t>
      </w:r>
      <w:r w:rsidR="00434165" w:rsidRPr="00434165">
        <w:rPr>
          <w:color w:val="171717"/>
          <w:kern w:val="24"/>
          <w:szCs w:val="24"/>
        </w:rPr>
        <w:t xml:space="preserve">Apakah </w:t>
      </w:r>
      <w:r w:rsidR="00434165" w:rsidRPr="00434165">
        <w:rPr>
          <w:color w:val="171717"/>
          <w:kern w:val="24"/>
          <w:szCs w:val="24"/>
          <w:lang w:val="en-US"/>
        </w:rPr>
        <w:t>ada</w:t>
      </w:r>
      <w:r w:rsidR="00434165" w:rsidRPr="00434165">
        <w:rPr>
          <w:color w:val="171717"/>
          <w:kern w:val="24"/>
          <w:szCs w:val="24"/>
        </w:rPr>
        <w:t xml:space="preserve"> hubungan pengetahuan dan tingkat pendidikan PMO </w:t>
      </w:r>
      <w:r w:rsidR="0071359C">
        <w:rPr>
          <w:color w:val="171717"/>
          <w:kern w:val="24"/>
          <w:szCs w:val="24"/>
          <w:lang w:val="en-US"/>
        </w:rPr>
        <w:t xml:space="preserve">dengan </w:t>
      </w:r>
      <w:r w:rsidR="00434165" w:rsidRPr="00434165">
        <w:rPr>
          <w:color w:val="171717"/>
          <w:kern w:val="24"/>
          <w:szCs w:val="24"/>
        </w:rPr>
        <w:t>kepatuhan minum obat pada penderita TB paru di wilayah kerja Puskesmas Baradatu Way Kanan</w:t>
      </w:r>
      <w:r w:rsidRPr="00434165">
        <w:rPr>
          <w:rFonts w:cs="Times New Roman"/>
          <w:kern w:val="24"/>
          <w:szCs w:val="24"/>
          <w:lang w:val="en-US"/>
        </w:rPr>
        <w:t>?”</w:t>
      </w:r>
      <w:r w:rsidR="00B67831" w:rsidRPr="00434165">
        <w:rPr>
          <w:rFonts w:cs="Times New Roman"/>
          <w:kern w:val="24"/>
          <w:szCs w:val="24"/>
          <w:lang w:val="en-US"/>
        </w:rPr>
        <w:t>.</w:t>
      </w:r>
    </w:p>
    <w:p w:rsidR="006E6656" w:rsidRPr="00434165" w:rsidRDefault="006E6656" w:rsidP="00171584">
      <w:pPr>
        <w:pStyle w:val="ListParagraph"/>
        <w:spacing w:line="240" w:lineRule="auto"/>
        <w:ind w:left="426" w:firstLine="567"/>
        <w:jc w:val="both"/>
        <w:rPr>
          <w:rFonts w:cs="Times New Roman"/>
          <w:kern w:val="24"/>
          <w:szCs w:val="24"/>
          <w:lang w:val="en-US"/>
        </w:rPr>
      </w:pPr>
    </w:p>
    <w:p w:rsidR="00944BCD" w:rsidRPr="00434165" w:rsidRDefault="00944BCD" w:rsidP="00171584">
      <w:pPr>
        <w:pStyle w:val="ListParagraph"/>
        <w:numPr>
          <w:ilvl w:val="0"/>
          <w:numId w:val="1"/>
        </w:numPr>
        <w:spacing w:line="480" w:lineRule="auto"/>
        <w:ind w:left="426" w:hanging="426"/>
        <w:jc w:val="both"/>
        <w:rPr>
          <w:rFonts w:cs="Times New Roman"/>
          <w:b/>
          <w:kern w:val="24"/>
          <w:lang w:val="en-US"/>
        </w:rPr>
      </w:pPr>
      <w:r w:rsidRPr="00434165">
        <w:rPr>
          <w:rFonts w:cs="Times New Roman"/>
          <w:b/>
          <w:kern w:val="24"/>
          <w:lang w:val="en-US"/>
        </w:rPr>
        <w:t>Tujuan</w:t>
      </w:r>
    </w:p>
    <w:p w:rsidR="00944BCD" w:rsidRPr="00434165" w:rsidRDefault="00944BCD" w:rsidP="00171584">
      <w:pPr>
        <w:pStyle w:val="ListParagraph"/>
        <w:numPr>
          <w:ilvl w:val="0"/>
          <w:numId w:val="2"/>
        </w:numPr>
        <w:spacing w:line="480" w:lineRule="auto"/>
        <w:ind w:left="851" w:hanging="425"/>
        <w:jc w:val="both"/>
        <w:rPr>
          <w:rFonts w:cs="Times New Roman"/>
          <w:b/>
          <w:kern w:val="24"/>
        </w:rPr>
      </w:pPr>
      <w:r w:rsidRPr="00434165">
        <w:rPr>
          <w:rFonts w:cs="Times New Roman"/>
          <w:b/>
          <w:kern w:val="24"/>
        </w:rPr>
        <w:t>Tujuan Umum</w:t>
      </w:r>
    </w:p>
    <w:p w:rsidR="00944BCD" w:rsidRPr="00434165" w:rsidRDefault="00DE74C7" w:rsidP="00171584">
      <w:pPr>
        <w:pStyle w:val="ListParagraph"/>
        <w:spacing w:line="480" w:lineRule="auto"/>
        <w:ind w:left="851" w:firstLine="567"/>
        <w:jc w:val="both"/>
        <w:rPr>
          <w:rFonts w:cs="Times New Roman"/>
          <w:kern w:val="24"/>
          <w:szCs w:val="24"/>
        </w:rPr>
      </w:pPr>
      <w:r w:rsidRPr="00434165">
        <w:rPr>
          <w:rFonts w:cs="Times New Roman"/>
          <w:kern w:val="24"/>
          <w:lang w:val="en-US"/>
        </w:rPr>
        <w:t xml:space="preserve">Diketahui </w:t>
      </w:r>
      <w:r w:rsidR="00434165" w:rsidRPr="00434165">
        <w:rPr>
          <w:color w:val="171717"/>
          <w:kern w:val="24"/>
          <w:szCs w:val="24"/>
        </w:rPr>
        <w:t xml:space="preserve">hubungan pengetahuan dan tingkat pendidikan PMO </w:t>
      </w:r>
      <w:r w:rsidR="0071359C">
        <w:rPr>
          <w:color w:val="171717"/>
          <w:kern w:val="24"/>
          <w:szCs w:val="24"/>
          <w:lang w:val="en-US"/>
        </w:rPr>
        <w:t>dengan</w:t>
      </w:r>
      <w:r w:rsidR="00434165" w:rsidRPr="00434165">
        <w:rPr>
          <w:color w:val="171717"/>
          <w:kern w:val="24"/>
          <w:szCs w:val="24"/>
        </w:rPr>
        <w:t xml:space="preserve"> kepatuhan minum obat pada penderita TB paru di Puskesmas Baradatu Way Kanan</w:t>
      </w:r>
      <w:r w:rsidR="00944BCD" w:rsidRPr="00434165">
        <w:rPr>
          <w:rFonts w:cs="Times New Roman"/>
          <w:kern w:val="24"/>
          <w:szCs w:val="24"/>
        </w:rPr>
        <w:t>.</w:t>
      </w:r>
    </w:p>
    <w:p w:rsidR="00944BCD" w:rsidRPr="00434165" w:rsidRDefault="00944BCD" w:rsidP="00171584">
      <w:pPr>
        <w:pStyle w:val="ListParagraph"/>
        <w:jc w:val="both"/>
        <w:rPr>
          <w:rFonts w:cs="Times New Roman"/>
          <w:kern w:val="24"/>
        </w:rPr>
      </w:pPr>
    </w:p>
    <w:p w:rsidR="00944BCD" w:rsidRPr="00434165" w:rsidRDefault="00944BCD" w:rsidP="00171584">
      <w:pPr>
        <w:pStyle w:val="ListParagraph"/>
        <w:numPr>
          <w:ilvl w:val="0"/>
          <w:numId w:val="2"/>
        </w:numPr>
        <w:spacing w:line="480" w:lineRule="auto"/>
        <w:ind w:left="851" w:hanging="425"/>
        <w:jc w:val="both"/>
        <w:rPr>
          <w:rFonts w:cs="Times New Roman"/>
          <w:b/>
          <w:kern w:val="24"/>
        </w:rPr>
      </w:pPr>
      <w:r w:rsidRPr="00434165">
        <w:rPr>
          <w:rFonts w:cs="Times New Roman"/>
          <w:b/>
          <w:kern w:val="24"/>
        </w:rPr>
        <w:t>Tujuan Khusus</w:t>
      </w:r>
    </w:p>
    <w:p w:rsidR="00944BCD" w:rsidRPr="00434165" w:rsidRDefault="00DE74C7" w:rsidP="00171584">
      <w:pPr>
        <w:pStyle w:val="ListParagraph"/>
        <w:numPr>
          <w:ilvl w:val="0"/>
          <w:numId w:val="3"/>
        </w:numPr>
        <w:spacing w:line="480" w:lineRule="auto"/>
        <w:ind w:left="1276" w:hanging="425"/>
        <w:jc w:val="both"/>
        <w:rPr>
          <w:rFonts w:cs="Times New Roman"/>
          <w:kern w:val="24"/>
        </w:rPr>
      </w:pPr>
      <w:r w:rsidRPr="00434165">
        <w:rPr>
          <w:rFonts w:cs="Times New Roman"/>
          <w:kern w:val="24"/>
          <w:lang w:val="en-US"/>
        </w:rPr>
        <w:t xml:space="preserve">Diketahui </w:t>
      </w:r>
      <w:r w:rsidR="00944BCD" w:rsidRPr="00434165">
        <w:rPr>
          <w:rFonts w:cs="Times New Roman"/>
          <w:kern w:val="24"/>
        </w:rPr>
        <w:t xml:space="preserve">distribusi frekuensi </w:t>
      </w:r>
      <w:r w:rsidR="00434165" w:rsidRPr="00434165">
        <w:rPr>
          <w:kern w:val="24"/>
          <w:szCs w:val="24"/>
        </w:rPr>
        <w:t>karakteristik responden berdasarkan umur, jenis kelamin dan pekerjaan.</w:t>
      </w:r>
    </w:p>
    <w:p w:rsidR="00944BCD" w:rsidRPr="00434165" w:rsidRDefault="00DE74C7" w:rsidP="00171584">
      <w:pPr>
        <w:pStyle w:val="ListParagraph"/>
        <w:numPr>
          <w:ilvl w:val="0"/>
          <w:numId w:val="3"/>
        </w:numPr>
        <w:spacing w:line="480" w:lineRule="auto"/>
        <w:ind w:left="1276" w:hanging="425"/>
        <w:jc w:val="both"/>
        <w:rPr>
          <w:rFonts w:cs="Times New Roman"/>
          <w:kern w:val="24"/>
        </w:rPr>
      </w:pPr>
      <w:r w:rsidRPr="00434165">
        <w:rPr>
          <w:rFonts w:cs="Times New Roman"/>
          <w:kern w:val="24"/>
          <w:lang w:val="en-US"/>
        </w:rPr>
        <w:lastRenderedPageBreak/>
        <w:t xml:space="preserve">Diketahui </w:t>
      </w:r>
      <w:r w:rsidR="00434165" w:rsidRPr="00434165">
        <w:rPr>
          <w:rFonts w:cs="Times New Roman"/>
          <w:kern w:val="24"/>
        </w:rPr>
        <w:t xml:space="preserve">distribusi frekuensi </w:t>
      </w:r>
      <w:r w:rsidR="00434165" w:rsidRPr="00434165">
        <w:rPr>
          <w:kern w:val="24"/>
          <w:szCs w:val="24"/>
        </w:rPr>
        <w:t>tingkat pendidikan PMO di Puskesmas Baradatu Way Kanan</w:t>
      </w:r>
      <w:r w:rsidR="00944BCD" w:rsidRPr="00434165">
        <w:rPr>
          <w:rFonts w:cs="Times New Roman"/>
          <w:kern w:val="24"/>
          <w:szCs w:val="24"/>
          <w:lang w:val="en-US"/>
        </w:rPr>
        <w:t>.</w:t>
      </w:r>
    </w:p>
    <w:p w:rsidR="00944BCD" w:rsidRPr="00F03CF4" w:rsidRDefault="00434165" w:rsidP="00171584">
      <w:pPr>
        <w:pStyle w:val="ListParagraph"/>
        <w:numPr>
          <w:ilvl w:val="0"/>
          <w:numId w:val="3"/>
        </w:numPr>
        <w:spacing w:line="480" w:lineRule="auto"/>
        <w:ind w:left="1276" w:hanging="425"/>
        <w:jc w:val="both"/>
        <w:rPr>
          <w:rFonts w:cs="Times New Roman"/>
          <w:kern w:val="24"/>
        </w:rPr>
      </w:pPr>
      <w:r w:rsidRPr="00434165">
        <w:rPr>
          <w:rFonts w:cs="Times New Roman"/>
          <w:kern w:val="24"/>
          <w:lang w:val="en-US"/>
        </w:rPr>
        <w:t xml:space="preserve">Diketahui </w:t>
      </w:r>
      <w:r w:rsidRPr="00434165">
        <w:rPr>
          <w:rFonts w:cs="Times New Roman"/>
          <w:kern w:val="24"/>
        </w:rPr>
        <w:t xml:space="preserve">distribusi frekuensi </w:t>
      </w:r>
      <w:r w:rsidRPr="00434165">
        <w:rPr>
          <w:kern w:val="24"/>
          <w:szCs w:val="24"/>
        </w:rPr>
        <w:t>pengetahuan PMO di Puskesmas Baradatu Way Kanan</w:t>
      </w:r>
      <w:r w:rsidRPr="00434165">
        <w:rPr>
          <w:rFonts w:cs="Times New Roman"/>
          <w:kern w:val="24"/>
          <w:szCs w:val="24"/>
          <w:lang w:val="en-US"/>
        </w:rPr>
        <w:t>.</w:t>
      </w:r>
    </w:p>
    <w:p w:rsidR="00F03CF4" w:rsidRPr="00434165" w:rsidRDefault="00F03CF4" w:rsidP="00171584">
      <w:pPr>
        <w:pStyle w:val="ListParagraph"/>
        <w:numPr>
          <w:ilvl w:val="0"/>
          <w:numId w:val="3"/>
        </w:numPr>
        <w:spacing w:line="480" w:lineRule="auto"/>
        <w:ind w:left="1276" w:hanging="425"/>
        <w:jc w:val="both"/>
        <w:rPr>
          <w:rFonts w:cs="Times New Roman"/>
          <w:kern w:val="24"/>
        </w:rPr>
      </w:pPr>
      <w:r w:rsidRPr="00434165">
        <w:rPr>
          <w:rFonts w:cs="Times New Roman"/>
          <w:kern w:val="24"/>
          <w:lang w:val="en-US"/>
        </w:rPr>
        <w:t xml:space="preserve">Diketahui </w:t>
      </w:r>
      <w:r w:rsidRPr="00434165">
        <w:rPr>
          <w:rFonts w:cs="Times New Roman"/>
          <w:kern w:val="24"/>
        </w:rPr>
        <w:t xml:space="preserve">distribusi frekuensi </w:t>
      </w:r>
      <w:r w:rsidRPr="00434165">
        <w:rPr>
          <w:color w:val="171717"/>
          <w:kern w:val="24"/>
          <w:szCs w:val="24"/>
        </w:rPr>
        <w:t xml:space="preserve">kepatuhan minum obat pada penderita TB paru </w:t>
      </w:r>
      <w:r w:rsidRPr="00434165">
        <w:rPr>
          <w:kern w:val="24"/>
          <w:szCs w:val="24"/>
        </w:rPr>
        <w:t>di Puskesmas Baradatu Way Kanan</w:t>
      </w:r>
      <w:r>
        <w:rPr>
          <w:kern w:val="24"/>
          <w:szCs w:val="24"/>
          <w:lang w:val="en-US"/>
        </w:rPr>
        <w:t>.</w:t>
      </w:r>
    </w:p>
    <w:p w:rsidR="00434165" w:rsidRPr="00434165" w:rsidRDefault="00434165" w:rsidP="00171584">
      <w:pPr>
        <w:pStyle w:val="ListParagraph"/>
        <w:numPr>
          <w:ilvl w:val="0"/>
          <w:numId w:val="3"/>
        </w:numPr>
        <w:spacing w:line="480" w:lineRule="auto"/>
        <w:ind w:left="1276" w:hanging="425"/>
        <w:jc w:val="both"/>
        <w:rPr>
          <w:rFonts w:cs="Times New Roman"/>
          <w:kern w:val="24"/>
        </w:rPr>
      </w:pPr>
      <w:r w:rsidRPr="00434165">
        <w:rPr>
          <w:kern w:val="24"/>
          <w:szCs w:val="24"/>
        </w:rPr>
        <w:t>Diketahui hubungan tingkat pendidikan PMO dengan kepatuhan minum obat pada penderita TB paru di Puskesmas Baradatu Way Kanan.</w:t>
      </w:r>
    </w:p>
    <w:p w:rsidR="00944BCD" w:rsidRPr="00434165" w:rsidRDefault="00434165" w:rsidP="00171584">
      <w:pPr>
        <w:pStyle w:val="ListParagraph"/>
        <w:numPr>
          <w:ilvl w:val="0"/>
          <w:numId w:val="3"/>
        </w:numPr>
        <w:spacing w:line="480" w:lineRule="auto"/>
        <w:ind w:left="1276" w:hanging="425"/>
        <w:jc w:val="both"/>
        <w:rPr>
          <w:rFonts w:cs="Times New Roman"/>
          <w:kern w:val="24"/>
        </w:rPr>
      </w:pPr>
      <w:r w:rsidRPr="00434165">
        <w:rPr>
          <w:kern w:val="24"/>
          <w:szCs w:val="24"/>
        </w:rPr>
        <w:t>Diketahui hubungan pengetahuan PMO dengan kepatuhan minum obat TB paru pada penderita TB paru di Puskesmas Baradatu Way Kanan</w:t>
      </w:r>
      <w:r w:rsidR="00944BCD" w:rsidRPr="00434165">
        <w:rPr>
          <w:rFonts w:cs="Times New Roman"/>
          <w:kern w:val="24"/>
          <w:szCs w:val="24"/>
          <w:lang w:val="en-US"/>
        </w:rPr>
        <w:t>.</w:t>
      </w:r>
    </w:p>
    <w:p w:rsidR="00944BCD" w:rsidRPr="00434165" w:rsidRDefault="00944BCD" w:rsidP="00171584">
      <w:pPr>
        <w:pStyle w:val="ListParagraph"/>
        <w:spacing w:line="240" w:lineRule="auto"/>
        <w:ind w:left="1276"/>
        <w:jc w:val="both"/>
        <w:rPr>
          <w:rFonts w:cs="Times New Roman"/>
          <w:kern w:val="24"/>
        </w:rPr>
      </w:pPr>
    </w:p>
    <w:p w:rsidR="00944BCD" w:rsidRPr="00434165" w:rsidRDefault="00944BCD" w:rsidP="00171584">
      <w:pPr>
        <w:pStyle w:val="ListParagraph"/>
        <w:numPr>
          <w:ilvl w:val="0"/>
          <w:numId w:val="1"/>
        </w:numPr>
        <w:spacing w:line="480" w:lineRule="auto"/>
        <w:ind w:left="426" w:hanging="426"/>
        <w:jc w:val="both"/>
        <w:rPr>
          <w:rFonts w:cs="Times New Roman"/>
          <w:b/>
          <w:kern w:val="24"/>
          <w:lang w:val="en-US"/>
        </w:rPr>
      </w:pPr>
      <w:r w:rsidRPr="00434165">
        <w:rPr>
          <w:rFonts w:cs="Times New Roman"/>
          <w:b/>
          <w:kern w:val="24"/>
          <w:lang w:val="en-US"/>
        </w:rPr>
        <w:t>Manfaat Penelitian</w:t>
      </w:r>
    </w:p>
    <w:p w:rsidR="00944BCD" w:rsidRPr="00434165" w:rsidRDefault="00944BCD" w:rsidP="00171584">
      <w:pPr>
        <w:pStyle w:val="ListParagraph"/>
        <w:numPr>
          <w:ilvl w:val="0"/>
          <w:numId w:val="4"/>
        </w:numPr>
        <w:spacing w:line="480" w:lineRule="auto"/>
        <w:ind w:left="851" w:hanging="425"/>
        <w:jc w:val="both"/>
        <w:rPr>
          <w:rFonts w:cs="Times New Roman"/>
          <w:b/>
          <w:kern w:val="24"/>
        </w:rPr>
      </w:pPr>
      <w:r w:rsidRPr="00434165">
        <w:rPr>
          <w:rFonts w:cs="Times New Roman"/>
          <w:b/>
          <w:kern w:val="24"/>
        </w:rPr>
        <w:t>Manfaat Teoritis</w:t>
      </w:r>
    </w:p>
    <w:p w:rsidR="00944BCD" w:rsidRPr="00434165" w:rsidRDefault="00944BCD" w:rsidP="00171584">
      <w:pPr>
        <w:pStyle w:val="ListParagraph"/>
        <w:spacing w:line="480" w:lineRule="auto"/>
        <w:ind w:left="851" w:firstLine="567"/>
        <w:jc w:val="both"/>
        <w:rPr>
          <w:rFonts w:cs="Times New Roman"/>
          <w:kern w:val="24"/>
          <w:szCs w:val="24"/>
          <w:lang w:val="en-US"/>
        </w:rPr>
      </w:pPr>
      <w:r w:rsidRPr="00434165">
        <w:rPr>
          <w:rFonts w:cs="Times New Roman"/>
          <w:kern w:val="24"/>
          <w:szCs w:val="24"/>
        </w:rPr>
        <w:t>Sebagai bentuk pengembangan ilmu pengetahuan untuk merancang intervensi yang lebih efektif bagi masyarakat dan pemerintah. Dalam rangka mensosialisasi</w:t>
      </w:r>
      <w:r w:rsidR="00652A5E" w:rsidRPr="00434165">
        <w:rPr>
          <w:rFonts w:cs="Times New Roman"/>
          <w:kern w:val="24"/>
          <w:szCs w:val="24"/>
          <w:lang w:val="en-US"/>
        </w:rPr>
        <w:t>kan</w:t>
      </w:r>
      <w:r w:rsidRPr="00434165">
        <w:rPr>
          <w:rFonts w:cs="Times New Roman"/>
          <w:kern w:val="24"/>
          <w:szCs w:val="24"/>
        </w:rPr>
        <w:t xml:space="preserve"> pentingnya </w:t>
      </w:r>
      <w:r w:rsidR="00434165" w:rsidRPr="00434165">
        <w:rPr>
          <w:rFonts w:cs="Times New Roman"/>
          <w:kern w:val="24"/>
          <w:szCs w:val="24"/>
          <w:lang w:val="en-US"/>
        </w:rPr>
        <w:t>tingkat pendidikan dan pengetahuan PMO dengan kepatuhan minum obat pada penderita TB paru</w:t>
      </w:r>
      <w:r w:rsidRPr="00434165">
        <w:rPr>
          <w:rFonts w:cs="Times New Roman"/>
          <w:kern w:val="24"/>
          <w:szCs w:val="24"/>
        </w:rPr>
        <w:t>.</w:t>
      </w:r>
    </w:p>
    <w:p w:rsidR="00D67E2A" w:rsidRDefault="00D67E2A" w:rsidP="00171584">
      <w:pPr>
        <w:pStyle w:val="ListParagraph"/>
        <w:spacing w:line="480" w:lineRule="auto"/>
        <w:ind w:left="851" w:firstLine="567"/>
        <w:jc w:val="both"/>
        <w:rPr>
          <w:rFonts w:cs="Times New Roman"/>
          <w:kern w:val="24"/>
          <w:szCs w:val="24"/>
          <w:lang w:val="en-US"/>
        </w:rPr>
      </w:pPr>
    </w:p>
    <w:p w:rsidR="0071359C" w:rsidRDefault="0071359C" w:rsidP="00171584">
      <w:pPr>
        <w:pStyle w:val="ListParagraph"/>
        <w:spacing w:line="480" w:lineRule="auto"/>
        <w:ind w:left="851" w:firstLine="567"/>
        <w:jc w:val="both"/>
        <w:rPr>
          <w:rFonts w:cs="Times New Roman"/>
          <w:kern w:val="24"/>
          <w:szCs w:val="24"/>
          <w:lang w:val="en-US"/>
        </w:rPr>
      </w:pPr>
    </w:p>
    <w:p w:rsidR="0071359C" w:rsidRDefault="0071359C" w:rsidP="00171584">
      <w:pPr>
        <w:pStyle w:val="ListParagraph"/>
        <w:spacing w:line="480" w:lineRule="auto"/>
        <w:ind w:left="851" w:firstLine="567"/>
        <w:jc w:val="both"/>
        <w:rPr>
          <w:rFonts w:cs="Times New Roman"/>
          <w:kern w:val="24"/>
          <w:szCs w:val="24"/>
          <w:lang w:val="en-US"/>
        </w:rPr>
      </w:pPr>
    </w:p>
    <w:p w:rsidR="0071359C" w:rsidRPr="00434165" w:rsidRDefault="0071359C" w:rsidP="00171584">
      <w:pPr>
        <w:pStyle w:val="ListParagraph"/>
        <w:spacing w:line="480" w:lineRule="auto"/>
        <w:ind w:left="851" w:firstLine="567"/>
        <w:jc w:val="both"/>
        <w:rPr>
          <w:rFonts w:cs="Times New Roman"/>
          <w:kern w:val="24"/>
          <w:szCs w:val="24"/>
          <w:lang w:val="en-US"/>
        </w:rPr>
      </w:pPr>
    </w:p>
    <w:p w:rsidR="00944BCD" w:rsidRPr="00434165" w:rsidRDefault="00944BCD" w:rsidP="00171584">
      <w:pPr>
        <w:pStyle w:val="ListParagraph"/>
        <w:numPr>
          <w:ilvl w:val="0"/>
          <w:numId w:val="4"/>
        </w:numPr>
        <w:spacing w:line="480" w:lineRule="auto"/>
        <w:ind w:left="851" w:hanging="425"/>
        <w:jc w:val="both"/>
        <w:rPr>
          <w:rFonts w:cs="Times New Roman"/>
          <w:b/>
          <w:kern w:val="24"/>
        </w:rPr>
      </w:pPr>
      <w:r w:rsidRPr="00434165">
        <w:rPr>
          <w:rFonts w:cs="Times New Roman"/>
          <w:b/>
          <w:kern w:val="24"/>
        </w:rPr>
        <w:lastRenderedPageBreak/>
        <w:t>Manfaat Aplikatif</w:t>
      </w:r>
    </w:p>
    <w:p w:rsidR="00944BCD" w:rsidRPr="00434165" w:rsidRDefault="00944BCD" w:rsidP="00171584">
      <w:pPr>
        <w:pStyle w:val="ListParagraph"/>
        <w:numPr>
          <w:ilvl w:val="0"/>
          <w:numId w:val="5"/>
        </w:numPr>
        <w:spacing w:line="480" w:lineRule="auto"/>
        <w:ind w:left="1276" w:hanging="425"/>
        <w:jc w:val="both"/>
        <w:rPr>
          <w:rFonts w:cs="Times New Roman"/>
          <w:kern w:val="24"/>
        </w:rPr>
      </w:pPr>
      <w:r w:rsidRPr="00434165">
        <w:rPr>
          <w:rFonts w:cs="Times New Roman"/>
          <w:kern w:val="24"/>
        </w:rPr>
        <w:t xml:space="preserve">Bagi </w:t>
      </w:r>
      <w:r w:rsidR="006C2848" w:rsidRPr="00434165">
        <w:rPr>
          <w:rFonts w:cs="Times New Roman"/>
          <w:kern w:val="24"/>
          <w:lang w:val="en-US"/>
        </w:rPr>
        <w:t>Responden</w:t>
      </w:r>
    </w:p>
    <w:p w:rsidR="00944BCD" w:rsidRPr="00434165" w:rsidRDefault="00944BCD" w:rsidP="00171584">
      <w:pPr>
        <w:pStyle w:val="ListParagraph"/>
        <w:spacing w:line="480" w:lineRule="auto"/>
        <w:ind w:left="1276" w:firstLine="567"/>
        <w:jc w:val="both"/>
        <w:rPr>
          <w:rFonts w:cs="Times New Roman"/>
          <w:kern w:val="24"/>
          <w:lang w:val="en-US"/>
        </w:rPr>
      </w:pPr>
      <w:r w:rsidRPr="00434165">
        <w:rPr>
          <w:rFonts w:cs="Times New Roman"/>
          <w:kern w:val="24"/>
          <w:szCs w:val="23"/>
        </w:rPr>
        <w:t xml:space="preserve">Hasil penelitian ini diharapkan akan berguna bagi </w:t>
      </w:r>
      <w:r w:rsidR="006C2848" w:rsidRPr="00434165">
        <w:rPr>
          <w:rFonts w:cs="Times New Roman"/>
          <w:kern w:val="24"/>
          <w:szCs w:val="23"/>
          <w:lang w:val="en-US"/>
        </w:rPr>
        <w:t xml:space="preserve">responden </w:t>
      </w:r>
      <w:r w:rsidRPr="00434165">
        <w:rPr>
          <w:rFonts w:cs="Times New Roman"/>
          <w:kern w:val="24"/>
          <w:szCs w:val="23"/>
        </w:rPr>
        <w:t xml:space="preserve">khususnya bagi </w:t>
      </w:r>
      <w:r w:rsidR="00434165" w:rsidRPr="00434165">
        <w:rPr>
          <w:rFonts w:cs="Times New Roman"/>
          <w:kern w:val="24"/>
          <w:szCs w:val="23"/>
          <w:lang w:val="en-US"/>
        </w:rPr>
        <w:t>masyarakat</w:t>
      </w:r>
      <w:r w:rsidRPr="00434165">
        <w:rPr>
          <w:rFonts w:cs="Times New Roman"/>
          <w:kern w:val="24"/>
          <w:szCs w:val="23"/>
        </w:rPr>
        <w:t xml:space="preserve"> sebagai bahan pertimbangan </w:t>
      </w:r>
      <w:r w:rsidR="00434165" w:rsidRPr="00434165">
        <w:rPr>
          <w:rFonts w:cs="Times New Roman"/>
          <w:kern w:val="24"/>
          <w:szCs w:val="23"/>
          <w:lang w:val="en-US"/>
        </w:rPr>
        <w:t>masukan mengenai pentingnya kepatuhan minum obat pada penderita TB Paru</w:t>
      </w:r>
      <w:r w:rsidRPr="00434165">
        <w:rPr>
          <w:rFonts w:cs="Times New Roman"/>
          <w:kern w:val="24"/>
          <w:szCs w:val="24"/>
          <w:lang w:val="en-US"/>
        </w:rPr>
        <w:t>.</w:t>
      </w:r>
    </w:p>
    <w:p w:rsidR="00944BCD" w:rsidRPr="00434165" w:rsidRDefault="00944BCD" w:rsidP="00171584">
      <w:pPr>
        <w:pStyle w:val="ListParagraph"/>
        <w:numPr>
          <w:ilvl w:val="0"/>
          <w:numId w:val="5"/>
        </w:numPr>
        <w:spacing w:line="480" w:lineRule="auto"/>
        <w:ind w:left="1276" w:hanging="425"/>
        <w:jc w:val="both"/>
        <w:rPr>
          <w:rFonts w:cs="Times New Roman"/>
          <w:kern w:val="24"/>
        </w:rPr>
      </w:pPr>
      <w:r w:rsidRPr="00434165">
        <w:rPr>
          <w:rFonts w:cs="Times New Roman"/>
          <w:kern w:val="24"/>
        </w:rPr>
        <w:t xml:space="preserve">Bagi Puskesmas </w:t>
      </w:r>
    </w:p>
    <w:p w:rsidR="00944BCD" w:rsidRPr="00434165" w:rsidRDefault="00944BCD" w:rsidP="00171584">
      <w:pPr>
        <w:pStyle w:val="ListParagraph"/>
        <w:spacing w:line="480" w:lineRule="auto"/>
        <w:ind w:left="1276" w:firstLine="567"/>
        <w:jc w:val="both"/>
        <w:rPr>
          <w:rFonts w:cs="Times New Roman"/>
          <w:kern w:val="24"/>
          <w:szCs w:val="24"/>
          <w:lang w:val="en-US"/>
        </w:rPr>
      </w:pPr>
      <w:r w:rsidRPr="00434165">
        <w:rPr>
          <w:rFonts w:cs="Times New Roman"/>
          <w:kern w:val="24"/>
        </w:rPr>
        <w:t xml:space="preserve">Sebagai </w:t>
      </w:r>
      <w:r w:rsidR="00434165" w:rsidRPr="00434165">
        <w:rPr>
          <w:rFonts w:cs="Times New Roman"/>
          <w:kern w:val="24"/>
          <w:szCs w:val="23"/>
          <w:lang w:val="en-US"/>
        </w:rPr>
        <w:t xml:space="preserve">masukan pihak puskemas dalam </w:t>
      </w:r>
      <w:r w:rsidR="00434165" w:rsidRPr="00434165">
        <w:rPr>
          <w:color w:val="171717"/>
          <w:kern w:val="24"/>
          <w:szCs w:val="24"/>
        </w:rPr>
        <w:t xml:space="preserve">memberikan informasi kepada puskesmas </w:t>
      </w:r>
      <w:r w:rsidR="00434165" w:rsidRPr="00434165">
        <w:rPr>
          <w:kern w:val="24"/>
          <w:szCs w:val="24"/>
        </w:rPr>
        <w:t>Baradatu Way Kanan mengenai Hubungan PMO Terhadap penderita TB paru</w:t>
      </w:r>
      <w:r w:rsidRPr="00434165">
        <w:rPr>
          <w:rFonts w:cs="Times New Roman"/>
          <w:kern w:val="24"/>
          <w:szCs w:val="24"/>
        </w:rPr>
        <w:t>.</w:t>
      </w:r>
    </w:p>
    <w:p w:rsidR="00944BCD" w:rsidRPr="00434165" w:rsidRDefault="00944BCD" w:rsidP="00171584">
      <w:pPr>
        <w:pStyle w:val="ListParagraph"/>
        <w:numPr>
          <w:ilvl w:val="0"/>
          <w:numId w:val="5"/>
        </w:numPr>
        <w:spacing w:line="480" w:lineRule="auto"/>
        <w:ind w:left="1276" w:hanging="425"/>
        <w:jc w:val="both"/>
        <w:rPr>
          <w:rFonts w:cs="Times New Roman"/>
          <w:kern w:val="24"/>
        </w:rPr>
      </w:pPr>
      <w:r w:rsidRPr="00434165">
        <w:rPr>
          <w:rFonts w:cs="Times New Roman"/>
          <w:kern w:val="24"/>
        </w:rPr>
        <w:t>Bagi Institusi Pendidikan (STIKes Aisyah Pringsewu)</w:t>
      </w:r>
    </w:p>
    <w:p w:rsidR="00944BCD" w:rsidRPr="00434165" w:rsidRDefault="00944BCD" w:rsidP="00171584">
      <w:pPr>
        <w:pStyle w:val="ListParagraph"/>
        <w:spacing w:line="480" w:lineRule="auto"/>
        <w:ind w:left="1276" w:firstLine="567"/>
        <w:jc w:val="both"/>
        <w:rPr>
          <w:rFonts w:cs="Times New Roman"/>
          <w:kern w:val="24"/>
          <w:lang w:val="en-US"/>
        </w:rPr>
      </w:pPr>
      <w:r w:rsidRPr="00434165">
        <w:rPr>
          <w:rFonts w:cs="Times New Roman"/>
          <w:kern w:val="24"/>
        </w:rPr>
        <w:t>Sebagai bahan masukan studi kepust</w:t>
      </w:r>
      <w:r w:rsidR="00E71980">
        <w:rPr>
          <w:rFonts w:cs="Times New Roman"/>
          <w:kern w:val="24"/>
          <w:lang w:val="en-US"/>
        </w:rPr>
        <w:t>a</w:t>
      </w:r>
      <w:r w:rsidRPr="00434165">
        <w:rPr>
          <w:rFonts w:cs="Times New Roman"/>
          <w:kern w:val="24"/>
        </w:rPr>
        <w:t xml:space="preserve">kaan dalam rangka mengembangkan ilmu pengetahuan tentang </w:t>
      </w:r>
      <w:r w:rsidR="00E71980">
        <w:rPr>
          <w:rFonts w:cs="Times New Roman"/>
          <w:kern w:val="24"/>
          <w:lang w:val="en-US"/>
        </w:rPr>
        <w:t xml:space="preserve">hubungan </w:t>
      </w:r>
      <w:r w:rsidR="00E71980" w:rsidRPr="00434165">
        <w:rPr>
          <w:rFonts w:cs="Times New Roman"/>
          <w:kern w:val="24"/>
          <w:szCs w:val="24"/>
          <w:lang w:val="en-US"/>
        </w:rPr>
        <w:t>tingkat pendidikan dan pengetahuan PMO dengan kepatuhan minum obat pada penderita TB paru</w:t>
      </w:r>
      <w:r w:rsidRPr="00434165">
        <w:rPr>
          <w:rFonts w:cs="Times New Roman"/>
          <w:kern w:val="24"/>
          <w:szCs w:val="24"/>
        </w:rPr>
        <w:t>.</w:t>
      </w:r>
    </w:p>
    <w:p w:rsidR="00944BCD" w:rsidRPr="00434165" w:rsidRDefault="00944BCD" w:rsidP="00171584">
      <w:pPr>
        <w:pStyle w:val="ListParagraph"/>
        <w:numPr>
          <w:ilvl w:val="0"/>
          <w:numId w:val="5"/>
        </w:numPr>
        <w:spacing w:line="480" w:lineRule="auto"/>
        <w:ind w:left="1276" w:hanging="425"/>
        <w:jc w:val="both"/>
        <w:rPr>
          <w:rFonts w:cs="Times New Roman"/>
          <w:kern w:val="24"/>
        </w:rPr>
      </w:pPr>
      <w:r w:rsidRPr="00434165">
        <w:rPr>
          <w:rFonts w:cs="Times New Roman"/>
          <w:kern w:val="24"/>
        </w:rPr>
        <w:t>Bagi Peneliti Lain</w:t>
      </w:r>
    </w:p>
    <w:p w:rsidR="00944BCD" w:rsidRPr="00434165" w:rsidRDefault="00944BCD" w:rsidP="00171584">
      <w:pPr>
        <w:pStyle w:val="ListParagraph"/>
        <w:spacing w:line="480" w:lineRule="auto"/>
        <w:ind w:left="1276" w:firstLine="567"/>
        <w:jc w:val="both"/>
        <w:rPr>
          <w:rFonts w:cs="Times New Roman"/>
          <w:kern w:val="24"/>
          <w:szCs w:val="24"/>
          <w:lang w:val="en-US"/>
        </w:rPr>
      </w:pPr>
      <w:r w:rsidRPr="00434165">
        <w:rPr>
          <w:rFonts w:cs="Times New Roman"/>
          <w:kern w:val="24"/>
          <w:szCs w:val="24"/>
        </w:rPr>
        <w:t>Hasil penelitian dapat digunakan sebagai masukan untuk penelitian berikutnya dengan mengembangkan metode yang lebih luas</w:t>
      </w:r>
      <w:r w:rsidR="00E71980">
        <w:rPr>
          <w:rFonts w:cs="Times New Roman"/>
          <w:kern w:val="24"/>
          <w:szCs w:val="24"/>
          <w:lang w:val="en-US"/>
        </w:rPr>
        <w:t xml:space="preserve"> mengenai TB Paru</w:t>
      </w:r>
      <w:r w:rsidRPr="00434165">
        <w:rPr>
          <w:rFonts w:cs="Times New Roman"/>
          <w:kern w:val="24"/>
          <w:szCs w:val="24"/>
        </w:rPr>
        <w:t>.</w:t>
      </w:r>
    </w:p>
    <w:p w:rsidR="00944BCD" w:rsidRDefault="00944BCD" w:rsidP="00171584">
      <w:pPr>
        <w:spacing w:line="480" w:lineRule="auto"/>
        <w:rPr>
          <w:rFonts w:cs="Times New Roman"/>
          <w:b/>
          <w:kern w:val="24"/>
          <w:lang w:val="en-US"/>
        </w:rPr>
      </w:pPr>
    </w:p>
    <w:p w:rsidR="0071359C" w:rsidRDefault="0071359C" w:rsidP="00171584">
      <w:pPr>
        <w:spacing w:line="480" w:lineRule="auto"/>
        <w:rPr>
          <w:rFonts w:cs="Times New Roman"/>
          <w:b/>
          <w:kern w:val="24"/>
          <w:lang w:val="en-US"/>
        </w:rPr>
      </w:pPr>
    </w:p>
    <w:p w:rsidR="0071359C" w:rsidRDefault="0071359C" w:rsidP="00171584">
      <w:pPr>
        <w:spacing w:line="480" w:lineRule="auto"/>
        <w:rPr>
          <w:rFonts w:cs="Times New Roman"/>
          <w:b/>
          <w:kern w:val="24"/>
          <w:lang w:val="en-US"/>
        </w:rPr>
      </w:pPr>
    </w:p>
    <w:p w:rsidR="0071359C" w:rsidRPr="00434165" w:rsidRDefault="0071359C" w:rsidP="00171584">
      <w:pPr>
        <w:spacing w:line="480" w:lineRule="auto"/>
        <w:rPr>
          <w:rFonts w:cs="Times New Roman"/>
          <w:b/>
          <w:kern w:val="24"/>
          <w:lang w:val="en-US"/>
        </w:rPr>
      </w:pPr>
    </w:p>
    <w:p w:rsidR="00944BCD" w:rsidRPr="00434165" w:rsidRDefault="00944BCD" w:rsidP="00171584">
      <w:pPr>
        <w:pStyle w:val="ListParagraph"/>
        <w:numPr>
          <w:ilvl w:val="0"/>
          <w:numId w:val="1"/>
        </w:numPr>
        <w:spacing w:line="480" w:lineRule="auto"/>
        <w:ind w:left="426" w:hanging="426"/>
        <w:jc w:val="both"/>
        <w:rPr>
          <w:rFonts w:cs="Times New Roman"/>
          <w:b/>
          <w:kern w:val="24"/>
          <w:lang w:val="en-US"/>
        </w:rPr>
      </w:pPr>
      <w:r w:rsidRPr="00434165">
        <w:rPr>
          <w:rFonts w:cs="Times New Roman"/>
          <w:b/>
          <w:kern w:val="24"/>
          <w:lang w:val="en-US"/>
        </w:rPr>
        <w:lastRenderedPageBreak/>
        <w:t>Ruang Lingkup Penalitian</w:t>
      </w:r>
    </w:p>
    <w:p w:rsidR="00944BCD" w:rsidRPr="00434165" w:rsidRDefault="00944BCD" w:rsidP="00171584">
      <w:pPr>
        <w:pStyle w:val="ListParagraph"/>
        <w:spacing w:line="480" w:lineRule="auto"/>
        <w:ind w:left="426" w:firstLine="567"/>
        <w:jc w:val="both"/>
        <w:rPr>
          <w:rFonts w:cs="Times New Roman"/>
          <w:kern w:val="24"/>
          <w:szCs w:val="24"/>
          <w:lang w:val="en-US"/>
        </w:rPr>
      </w:pPr>
      <w:r w:rsidRPr="00434165">
        <w:rPr>
          <w:rFonts w:cs="Times New Roman"/>
          <w:kern w:val="24"/>
          <w:szCs w:val="24"/>
        </w:rPr>
        <w:t xml:space="preserve">Dalam penelitian ini penulis membatasi ruang lingkup penelitian dengan jenis penelitian analitik. Objek penelitian ini adalah </w:t>
      </w:r>
      <w:r w:rsidRPr="00434165">
        <w:rPr>
          <w:rFonts w:cs="Times New Roman"/>
          <w:kern w:val="24"/>
          <w:szCs w:val="23"/>
          <w:lang w:val="en-US"/>
        </w:rPr>
        <w:t xml:space="preserve">tingkat </w:t>
      </w:r>
      <w:r w:rsidR="00E71980">
        <w:rPr>
          <w:rFonts w:cs="Times New Roman"/>
          <w:kern w:val="24"/>
          <w:szCs w:val="23"/>
          <w:lang w:val="en-US"/>
        </w:rPr>
        <w:t xml:space="preserve">pendidikan, </w:t>
      </w:r>
      <w:r w:rsidRPr="00434165">
        <w:rPr>
          <w:rFonts w:cs="Times New Roman"/>
          <w:kern w:val="24"/>
          <w:szCs w:val="23"/>
          <w:lang w:val="en-US"/>
        </w:rPr>
        <w:t xml:space="preserve">pengetahuan, dan </w:t>
      </w:r>
      <w:r w:rsidR="00E71980">
        <w:rPr>
          <w:rFonts w:cs="Times New Roman"/>
          <w:kern w:val="24"/>
          <w:szCs w:val="23"/>
          <w:lang w:val="en-US"/>
        </w:rPr>
        <w:t>kepatuhan minum obat penderita TB Paru</w:t>
      </w:r>
      <w:r w:rsidRPr="00434165">
        <w:rPr>
          <w:rFonts w:cs="Times New Roman"/>
          <w:kern w:val="24"/>
          <w:szCs w:val="24"/>
        </w:rPr>
        <w:t xml:space="preserve">. Subjek penelitian adalah </w:t>
      </w:r>
      <w:r w:rsidRPr="00434165">
        <w:rPr>
          <w:rFonts w:cs="Times New Roman"/>
          <w:kern w:val="24"/>
          <w:szCs w:val="23"/>
        </w:rPr>
        <w:t xml:space="preserve">seluruh </w:t>
      </w:r>
      <w:r w:rsidR="00E71980">
        <w:rPr>
          <w:rFonts w:cs="Times New Roman"/>
          <w:kern w:val="24"/>
          <w:szCs w:val="23"/>
          <w:lang w:val="en-US"/>
        </w:rPr>
        <w:t>PMO yang berkunjung</w:t>
      </w:r>
      <w:r w:rsidRPr="00434165">
        <w:rPr>
          <w:rFonts w:cs="Times New Roman"/>
          <w:kern w:val="24"/>
          <w:szCs w:val="23"/>
        </w:rPr>
        <w:t xml:space="preserve"> di Puskesmas </w:t>
      </w:r>
      <w:r w:rsidR="00E71980">
        <w:rPr>
          <w:rFonts w:cs="Times New Roman"/>
          <w:kern w:val="24"/>
          <w:szCs w:val="23"/>
          <w:lang w:val="en-US"/>
        </w:rPr>
        <w:t>Baradatu</w:t>
      </w:r>
      <w:r w:rsidRPr="00434165">
        <w:rPr>
          <w:rFonts w:cs="Times New Roman"/>
          <w:kern w:val="24"/>
          <w:szCs w:val="24"/>
        </w:rPr>
        <w:t xml:space="preserve">. Tempat penelitian di Puskesmas </w:t>
      </w:r>
      <w:r w:rsidR="00E71980">
        <w:rPr>
          <w:rFonts w:cs="Times New Roman"/>
          <w:kern w:val="24"/>
          <w:szCs w:val="23"/>
          <w:lang w:val="en-US"/>
        </w:rPr>
        <w:t>Baradatu</w:t>
      </w:r>
      <w:r w:rsidR="00E71980" w:rsidRPr="00434165">
        <w:rPr>
          <w:rFonts w:cs="Times New Roman"/>
          <w:kern w:val="24"/>
          <w:szCs w:val="24"/>
        </w:rPr>
        <w:t xml:space="preserve"> </w:t>
      </w:r>
      <w:r w:rsidRPr="00434165">
        <w:rPr>
          <w:rFonts w:cs="Times New Roman"/>
          <w:kern w:val="24"/>
          <w:szCs w:val="24"/>
        </w:rPr>
        <w:t xml:space="preserve">Kabupaten </w:t>
      </w:r>
      <w:r w:rsidR="00E71980">
        <w:rPr>
          <w:rFonts w:cs="Times New Roman"/>
          <w:kern w:val="24"/>
          <w:szCs w:val="24"/>
          <w:lang w:val="en-US"/>
        </w:rPr>
        <w:t xml:space="preserve">Way Kanan </w:t>
      </w:r>
      <w:r w:rsidRPr="00434165">
        <w:rPr>
          <w:rFonts w:cs="Times New Roman"/>
          <w:kern w:val="24"/>
          <w:szCs w:val="24"/>
        </w:rPr>
        <w:t xml:space="preserve">dan waktu penelitian dilaksanakan pada bulan </w:t>
      </w:r>
      <w:r w:rsidR="00E71980">
        <w:rPr>
          <w:rFonts w:cs="Times New Roman"/>
          <w:kern w:val="24"/>
          <w:szCs w:val="24"/>
          <w:lang w:val="en-US"/>
        </w:rPr>
        <w:t>Juli 2019</w:t>
      </w:r>
      <w:r w:rsidRPr="00434165">
        <w:rPr>
          <w:rFonts w:cs="Times New Roman"/>
          <w:kern w:val="24"/>
          <w:szCs w:val="24"/>
        </w:rPr>
        <w:t>.</w:t>
      </w:r>
    </w:p>
    <w:p w:rsidR="007A6062" w:rsidRPr="00434165" w:rsidRDefault="007A6062" w:rsidP="00171584">
      <w:pPr>
        <w:rPr>
          <w:rFonts w:cs="Times New Roman"/>
          <w:kern w:val="24"/>
        </w:rPr>
      </w:pPr>
    </w:p>
    <w:sectPr w:rsidR="007A6062" w:rsidRPr="00434165" w:rsidSect="00BC28F5">
      <w:headerReference w:type="default" r:id="rId7"/>
      <w:pgSz w:w="11907" w:h="16839" w:code="9"/>
      <w:pgMar w:top="2268" w:right="1701" w:bottom="1701" w:left="2268"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0E8E" w:rsidRDefault="00390E8E" w:rsidP="00BC28F5">
      <w:pPr>
        <w:spacing w:line="240" w:lineRule="auto"/>
      </w:pPr>
      <w:r>
        <w:separator/>
      </w:r>
    </w:p>
  </w:endnote>
  <w:endnote w:type="continuationSeparator" w:id="1">
    <w:p w:rsidR="00390E8E" w:rsidRDefault="00390E8E" w:rsidP="00BC28F5">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0E8E" w:rsidRDefault="00390E8E" w:rsidP="00BC28F5">
      <w:pPr>
        <w:spacing w:line="240" w:lineRule="auto"/>
      </w:pPr>
      <w:r>
        <w:separator/>
      </w:r>
    </w:p>
  </w:footnote>
  <w:footnote w:type="continuationSeparator" w:id="1">
    <w:p w:rsidR="00390E8E" w:rsidRDefault="00390E8E" w:rsidP="00BC28F5">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40732"/>
      <w:docPartObj>
        <w:docPartGallery w:val="Page Numbers (Top of Page)"/>
        <w:docPartUnique/>
      </w:docPartObj>
    </w:sdtPr>
    <w:sdtContent>
      <w:p w:rsidR="00BC28F5" w:rsidRDefault="00DF23F5">
        <w:pPr>
          <w:pStyle w:val="Header"/>
          <w:jc w:val="right"/>
        </w:pPr>
        <w:r w:rsidRPr="00BC28F5">
          <w:rPr>
            <w:sz w:val="22"/>
          </w:rPr>
          <w:fldChar w:fldCharType="begin"/>
        </w:r>
        <w:r w:rsidR="00BC28F5" w:rsidRPr="00BC28F5">
          <w:rPr>
            <w:sz w:val="22"/>
          </w:rPr>
          <w:instrText xml:space="preserve"> PAGE   \* MERGEFORMAT </w:instrText>
        </w:r>
        <w:r w:rsidRPr="00BC28F5">
          <w:rPr>
            <w:sz w:val="22"/>
          </w:rPr>
          <w:fldChar w:fldCharType="separate"/>
        </w:r>
        <w:r w:rsidR="00D53EFC">
          <w:rPr>
            <w:noProof/>
            <w:sz w:val="22"/>
          </w:rPr>
          <w:t>9</w:t>
        </w:r>
        <w:r w:rsidRPr="00BC28F5">
          <w:rPr>
            <w:sz w:val="22"/>
          </w:rPr>
          <w:fldChar w:fldCharType="end"/>
        </w:r>
      </w:p>
    </w:sdtContent>
  </w:sdt>
  <w:p w:rsidR="00BC28F5" w:rsidRDefault="00BC28F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F2600E"/>
    <w:multiLevelType w:val="hybridMultilevel"/>
    <w:tmpl w:val="2C5E6FA4"/>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34253886"/>
    <w:multiLevelType w:val="hybridMultilevel"/>
    <w:tmpl w:val="C6C02F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5DB4BBA"/>
    <w:multiLevelType w:val="hybridMultilevel"/>
    <w:tmpl w:val="8DFEAC44"/>
    <w:lvl w:ilvl="0" w:tplc="6BA4EB4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DFF2C76"/>
    <w:multiLevelType w:val="hybridMultilevel"/>
    <w:tmpl w:val="58F899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C5471C9"/>
    <w:multiLevelType w:val="hybridMultilevel"/>
    <w:tmpl w:val="2736932C"/>
    <w:lvl w:ilvl="0" w:tplc="7B7CD9F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944BCD"/>
    <w:rsid w:val="00015B3B"/>
    <w:rsid w:val="00061C55"/>
    <w:rsid w:val="000700E0"/>
    <w:rsid w:val="000A6C79"/>
    <w:rsid w:val="000C19E8"/>
    <w:rsid w:val="000D6261"/>
    <w:rsid w:val="000F7B89"/>
    <w:rsid w:val="00100BDD"/>
    <w:rsid w:val="00140250"/>
    <w:rsid w:val="00157063"/>
    <w:rsid w:val="00171584"/>
    <w:rsid w:val="0019607F"/>
    <w:rsid w:val="001C53B0"/>
    <w:rsid w:val="001D7288"/>
    <w:rsid w:val="002054AA"/>
    <w:rsid w:val="0022489C"/>
    <w:rsid w:val="002353C8"/>
    <w:rsid w:val="002367A9"/>
    <w:rsid w:val="002B3809"/>
    <w:rsid w:val="002D1716"/>
    <w:rsid w:val="002E1068"/>
    <w:rsid w:val="0034181C"/>
    <w:rsid w:val="003663EF"/>
    <w:rsid w:val="003770D8"/>
    <w:rsid w:val="00390E8E"/>
    <w:rsid w:val="00392834"/>
    <w:rsid w:val="003D3EAD"/>
    <w:rsid w:val="003F1BCF"/>
    <w:rsid w:val="003F65B9"/>
    <w:rsid w:val="004024C5"/>
    <w:rsid w:val="00417D13"/>
    <w:rsid w:val="00434165"/>
    <w:rsid w:val="004B4783"/>
    <w:rsid w:val="004E3B14"/>
    <w:rsid w:val="004F0B60"/>
    <w:rsid w:val="005010E7"/>
    <w:rsid w:val="0051646F"/>
    <w:rsid w:val="005265CE"/>
    <w:rsid w:val="005516A0"/>
    <w:rsid w:val="00577448"/>
    <w:rsid w:val="00580789"/>
    <w:rsid w:val="00582668"/>
    <w:rsid w:val="005910BF"/>
    <w:rsid w:val="005C2406"/>
    <w:rsid w:val="00603844"/>
    <w:rsid w:val="00611639"/>
    <w:rsid w:val="006172F1"/>
    <w:rsid w:val="00651D7B"/>
    <w:rsid w:val="00652239"/>
    <w:rsid w:val="00652A5E"/>
    <w:rsid w:val="00662E49"/>
    <w:rsid w:val="00676BE9"/>
    <w:rsid w:val="00681297"/>
    <w:rsid w:val="00683D37"/>
    <w:rsid w:val="006940F0"/>
    <w:rsid w:val="006A0063"/>
    <w:rsid w:val="006A5047"/>
    <w:rsid w:val="006A7D2A"/>
    <w:rsid w:val="006C2848"/>
    <w:rsid w:val="006E6656"/>
    <w:rsid w:val="006F75FA"/>
    <w:rsid w:val="0071359C"/>
    <w:rsid w:val="0071536D"/>
    <w:rsid w:val="00737BA0"/>
    <w:rsid w:val="00755133"/>
    <w:rsid w:val="007913EB"/>
    <w:rsid w:val="00794B11"/>
    <w:rsid w:val="007A3E6D"/>
    <w:rsid w:val="007A6062"/>
    <w:rsid w:val="007D07D9"/>
    <w:rsid w:val="007D5F81"/>
    <w:rsid w:val="007F6061"/>
    <w:rsid w:val="00836E48"/>
    <w:rsid w:val="00841C85"/>
    <w:rsid w:val="0084674F"/>
    <w:rsid w:val="00852FFF"/>
    <w:rsid w:val="008714E9"/>
    <w:rsid w:val="0088303F"/>
    <w:rsid w:val="00887419"/>
    <w:rsid w:val="00894470"/>
    <w:rsid w:val="008C4E61"/>
    <w:rsid w:val="008C7F23"/>
    <w:rsid w:val="00903CAA"/>
    <w:rsid w:val="00924B0A"/>
    <w:rsid w:val="009309DC"/>
    <w:rsid w:val="0093540B"/>
    <w:rsid w:val="00944BCD"/>
    <w:rsid w:val="00970DAB"/>
    <w:rsid w:val="00994314"/>
    <w:rsid w:val="00997F61"/>
    <w:rsid w:val="009A3478"/>
    <w:rsid w:val="009A4F94"/>
    <w:rsid w:val="009B4061"/>
    <w:rsid w:val="009D2CE4"/>
    <w:rsid w:val="009D44D8"/>
    <w:rsid w:val="00A66A7C"/>
    <w:rsid w:val="00A77AED"/>
    <w:rsid w:val="00AB4E3F"/>
    <w:rsid w:val="00AB6C1A"/>
    <w:rsid w:val="00AD2A2C"/>
    <w:rsid w:val="00AE4E45"/>
    <w:rsid w:val="00B163A4"/>
    <w:rsid w:val="00B4294C"/>
    <w:rsid w:val="00B666F6"/>
    <w:rsid w:val="00B6722E"/>
    <w:rsid w:val="00B67831"/>
    <w:rsid w:val="00BA6A34"/>
    <w:rsid w:val="00BC28F5"/>
    <w:rsid w:val="00BC3E60"/>
    <w:rsid w:val="00BD6B13"/>
    <w:rsid w:val="00BE7911"/>
    <w:rsid w:val="00BF6465"/>
    <w:rsid w:val="00BF780C"/>
    <w:rsid w:val="00C20122"/>
    <w:rsid w:val="00C70EB1"/>
    <w:rsid w:val="00C91564"/>
    <w:rsid w:val="00C97410"/>
    <w:rsid w:val="00CA38B6"/>
    <w:rsid w:val="00CA793E"/>
    <w:rsid w:val="00CB0020"/>
    <w:rsid w:val="00CB3065"/>
    <w:rsid w:val="00CC3D6F"/>
    <w:rsid w:val="00D4720A"/>
    <w:rsid w:val="00D5173A"/>
    <w:rsid w:val="00D53EFC"/>
    <w:rsid w:val="00D64327"/>
    <w:rsid w:val="00D67A91"/>
    <w:rsid w:val="00D67E2A"/>
    <w:rsid w:val="00D71C6A"/>
    <w:rsid w:val="00D77D14"/>
    <w:rsid w:val="00D85111"/>
    <w:rsid w:val="00DC31CA"/>
    <w:rsid w:val="00DD7612"/>
    <w:rsid w:val="00DE400A"/>
    <w:rsid w:val="00DE74C7"/>
    <w:rsid w:val="00DF144B"/>
    <w:rsid w:val="00DF23F5"/>
    <w:rsid w:val="00DF3199"/>
    <w:rsid w:val="00E104C5"/>
    <w:rsid w:val="00E13B2C"/>
    <w:rsid w:val="00E30219"/>
    <w:rsid w:val="00E63B77"/>
    <w:rsid w:val="00E71980"/>
    <w:rsid w:val="00EB0DCF"/>
    <w:rsid w:val="00EC5900"/>
    <w:rsid w:val="00ED57D4"/>
    <w:rsid w:val="00ED7490"/>
    <w:rsid w:val="00F03CF4"/>
    <w:rsid w:val="00F07607"/>
    <w:rsid w:val="00F2596F"/>
    <w:rsid w:val="00F357FA"/>
    <w:rsid w:val="00F43BAD"/>
    <w:rsid w:val="00F46427"/>
    <w:rsid w:val="00F575F5"/>
    <w:rsid w:val="00F72566"/>
    <w:rsid w:val="00F822E9"/>
    <w:rsid w:val="00FA65EA"/>
    <w:rsid w:val="00FB03A0"/>
    <w:rsid w:val="00FE26F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color w:val="000000"/>
        <w:sz w:val="24"/>
        <w:szCs w:val="24"/>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4BCD"/>
    <w:pPr>
      <w:spacing w:line="276" w:lineRule="auto"/>
      <w:jc w:val="left"/>
    </w:pPr>
    <w:rPr>
      <w:rFonts w:cstheme="minorBidi"/>
      <w:color w:val="auto"/>
      <w:szCs w:val="22"/>
      <w:lang w:val="id-ID"/>
    </w:rPr>
  </w:style>
  <w:style w:type="paragraph" w:styleId="Heading1">
    <w:name w:val="heading 1"/>
    <w:basedOn w:val="Normal"/>
    <w:next w:val="Normal"/>
    <w:link w:val="Heading1Char"/>
    <w:uiPriority w:val="9"/>
    <w:qFormat/>
    <w:rsid w:val="00434165"/>
    <w:pPr>
      <w:keepNext/>
      <w:tabs>
        <w:tab w:val="num" w:pos="720"/>
      </w:tabs>
      <w:spacing w:before="240" w:after="60" w:line="240" w:lineRule="auto"/>
      <w:ind w:left="720" w:hanging="720"/>
      <w:outlineLvl w:val="0"/>
    </w:pPr>
    <w:rPr>
      <w:rFonts w:asciiTheme="majorHAnsi" w:eastAsiaTheme="majorEastAsia" w:hAnsiTheme="majorHAnsi" w:cstheme="majorBidi"/>
      <w:b/>
      <w:bCs/>
      <w:kern w:val="32"/>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944BCD"/>
    <w:pPr>
      <w:ind w:left="720"/>
      <w:contextualSpacing/>
    </w:pPr>
  </w:style>
  <w:style w:type="paragraph" w:styleId="Header">
    <w:name w:val="header"/>
    <w:basedOn w:val="Normal"/>
    <w:link w:val="HeaderChar"/>
    <w:uiPriority w:val="99"/>
    <w:unhideWhenUsed/>
    <w:rsid w:val="00BC28F5"/>
    <w:pPr>
      <w:tabs>
        <w:tab w:val="center" w:pos="4680"/>
        <w:tab w:val="right" w:pos="9360"/>
      </w:tabs>
      <w:spacing w:line="240" w:lineRule="auto"/>
    </w:pPr>
  </w:style>
  <w:style w:type="character" w:customStyle="1" w:styleId="HeaderChar">
    <w:name w:val="Header Char"/>
    <w:basedOn w:val="DefaultParagraphFont"/>
    <w:link w:val="Header"/>
    <w:uiPriority w:val="99"/>
    <w:rsid w:val="00BC28F5"/>
    <w:rPr>
      <w:rFonts w:cstheme="minorBidi"/>
      <w:color w:val="auto"/>
      <w:szCs w:val="22"/>
      <w:lang w:val="id-ID"/>
    </w:rPr>
  </w:style>
  <w:style w:type="paragraph" w:styleId="Footer">
    <w:name w:val="footer"/>
    <w:basedOn w:val="Normal"/>
    <w:link w:val="FooterChar"/>
    <w:uiPriority w:val="99"/>
    <w:semiHidden/>
    <w:unhideWhenUsed/>
    <w:rsid w:val="00BC28F5"/>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BC28F5"/>
    <w:rPr>
      <w:rFonts w:cstheme="minorBidi"/>
      <w:color w:val="auto"/>
      <w:szCs w:val="22"/>
      <w:lang w:val="id-ID"/>
    </w:rPr>
  </w:style>
  <w:style w:type="character" w:customStyle="1" w:styleId="ListParagraphChar">
    <w:name w:val="List Paragraph Char"/>
    <w:basedOn w:val="DefaultParagraphFont"/>
    <w:link w:val="ListParagraph"/>
    <w:uiPriority w:val="34"/>
    <w:locked/>
    <w:rsid w:val="00D71C6A"/>
    <w:rPr>
      <w:rFonts w:cstheme="minorBidi"/>
      <w:color w:val="auto"/>
      <w:szCs w:val="22"/>
      <w:lang w:val="id-ID"/>
    </w:rPr>
  </w:style>
  <w:style w:type="character" w:customStyle="1" w:styleId="Heading1Char">
    <w:name w:val="Heading 1 Char"/>
    <w:basedOn w:val="DefaultParagraphFont"/>
    <w:link w:val="Heading1"/>
    <w:uiPriority w:val="9"/>
    <w:rsid w:val="00434165"/>
    <w:rPr>
      <w:rFonts w:asciiTheme="majorHAnsi" w:eastAsiaTheme="majorEastAsia" w:hAnsiTheme="majorHAnsi" w:cstheme="majorBidi"/>
      <w:b/>
      <w:bCs/>
      <w:color w:val="auto"/>
      <w:kern w:val="32"/>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9</Pages>
  <Words>1555</Words>
  <Characters>8866</Characters>
  <Application>Microsoft Office Word</Application>
  <DocSecurity>0</DocSecurity>
  <Lines>73</Lines>
  <Paragraphs>20</Paragraphs>
  <ScaleCrop>false</ScaleCrop>
  <Company/>
  <LinksUpToDate>false</LinksUpToDate>
  <CharactersWithSpaces>10401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40</cp:revision>
  <dcterms:created xsi:type="dcterms:W3CDTF">2018-01-19T18:43:00Z</dcterms:created>
  <dcterms:modified xsi:type="dcterms:W3CDTF">2019-08-09T03:17:00Z</dcterms:modified>
</cp:coreProperties>
</file>