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26" w:rsidRPr="00771BA3" w:rsidRDefault="008B7426" w:rsidP="008B7426">
      <w:pPr>
        <w:spacing w:after="0" w:line="480" w:lineRule="auto"/>
        <w:jc w:val="center"/>
        <w:rPr>
          <w:rFonts w:ascii="Times New Roman" w:hAnsi="Times New Roman"/>
          <w:b/>
          <w:sz w:val="24"/>
          <w:szCs w:val="24"/>
        </w:rPr>
      </w:pPr>
      <w:r>
        <w:rPr>
          <w:noProof/>
          <w:lang w:val="en-US"/>
        </w:rPr>
        <w:pict>
          <v:rect id="Rectangle 2" o:spid="_x0000_s1026" style="position:absolute;left:0;text-align:left;margin-left:366.9pt;margin-top:-54.05pt;width:40.8pt;height: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" strokecolor="white [3212]"/>
        </w:pict>
      </w:r>
      <w:r>
        <w:rPr>
          <w:rFonts w:ascii="Times New Roman" w:hAnsi="Times New Roman"/>
          <w:b/>
          <w:sz w:val="24"/>
          <w:szCs w:val="24"/>
        </w:rPr>
        <w:t>B</w:t>
      </w:r>
      <w:r w:rsidRPr="00771BA3">
        <w:rPr>
          <w:rFonts w:ascii="Times New Roman" w:hAnsi="Times New Roman"/>
          <w:b/>
          <w:sz w:val="24"/>
          <w:szCs w:val="24"/>
        </w:rPr>
        <w:t>AB V</w:t>
      </w:r>
    </w:p>
    <w:p w:rsidR="008B7426" w:rsidRDefault="008B7426" w:rsidP="008B7426">
      <w:pPr>
        <w:spacing w:after="0" w:line="480" w:lineRule="auto"/>
        <w:jc w:val="center"/>
        <w:rPr>
          <w:rFonts w:ascii="Times New Roman" w:hAnsi="Times New Roman"/>
          <w:b/>
          <w:sz w:val="24"/>
          <w:szCs w:val="24"/>
        </w:rPr>
      </w:pPr>
      <w:r w:rsidRPr="00771BA3">
        <w:rPr>
          <w:rFonts w:ascii="Times New Roman" w:hAnsi="Times New Roman"/>
          <w:b/>
          <w:sz w:val="24"/>
          <w:szCs w:val="24"/>
        </w:rPr>
        <w:t>SIMPULAN DAN SARAN</w:t>
      </w:r>
    </w:p>
    <w:p w:rsidR="008B7426" w:rsidRPr="00BF68AA" w:rsidRDefault="008B7426" w:rsidP="008B7426">
      <w:pPr>
        <w:spacing w:after="0" w:line="240" w:lineRule="auto"/>
        <w:rPr>
          <w:rFonts w:ascii="Times New Roman" w:hAnsi="Times New Roman"/>
          <w:b/>
          <w:sz w:val="24"/>
          <w:szCs w:val="24"/>
          <w:lang w:val="en-US"/>
        </w:rPr>
      </w:pPr>
    </w:p>
    <w:p w:rsidR="008B7426" w:rsidRPr="00771BA3" w:rsidRDefault="008B7426" w:rsidP="008B7426">
      <w:pPr>
        <w:spacing w:after="0" w:line="240" w:lineRule="auto"/>
        <w:jc w:val="center"/>
        <w:rPr>
          <w:rFonts w:ascii="Times New Roman" w:hAnsi="Times New Roman"/>
          <w:b/>
          <w:sz w:val="24"/>
          <w:szCs w:val="24"/>
        </w:rPr>
      </w:pPr>
    </w:p>
    <w:p w:rsidR="008B7426" w:rsidRDefault="008B7426" w:rsidP="008B7426">
      <w:pPr>
        <w:pStyle w:val="ListParagraph"/>
        <w:numPr>
          <w:ilvl w:val="1"/>
          <w:numId w:val="3"/>
        </w:numPr>
        <w:spacing w:after="0" w:line="480" w:lineRule="auto"/>
        <w:ind w:left="426" w:hanging="426"/>
        <w:jc w:val="both"/>
        <w:rPr>
          <w:rFonts w:ascii="Times New Roman" w:hAnsi="Times New Roman"/>
          <w:b/>
          <w:sz w:val="24"/>
          <w:szCs w:val="24"/>
        </w:rPr>
      </w:pPr>
      <w:r>
        <w:rPr>
          <w:rFonts w:ascii="Times New Roman" w:hAnsi="Times New Roman"/>
          <w:b/>
          <w:sz w:val="24"/>
          <w:szCs w:val="24"/>
        </w:rPr>
        <w:t>S</w:t>
      </w:r>
      <w:r w:rsidRPr="00D503E4">
        <w:rPr>
          <w:rFonts w:ascii="Times New Roman" w:hAnsi="Times New Roman"/>
          <w:b/>
          <w:sz w:val="24"/>
          <w:szCs w:val="24"/>
        </w:rPr>
        <w:t>impulan</w:t>
      </w:r>
    </w:p>
    <w:p w:rsidR="008B7426" w:rsidRPr="00D503E4" w:rsidRDefault="008B7426" w:rsidP="008B7426">
      <w:pPr>
        <w:pStyle w:val="ListParagraph"/>
        <w:spacing w:after="0" w:line="480" w:lineRule="auto"/>
        <w:ind w:left="0" w:firstLine="426"/>
        <w:jc w:val="both"/>
        <w:rPr>
          <w:rFonts w:ascii="Times New Roman" w:hAnsi="Times New Roman"/>
          <w:b/>
          <w:sz w:val="24"/>
          <w:szCs w:val="24"/>
        </w:rPr>
      </w:pPr>
      <w:r w:rsidRPr="00D503E4">
        <w:rPr>
          <w:rFonts w:ascii="Times New Roman" w:hAnsi="Times New Roman"/>
          <w:sz w:val="24"/>
          <w:szCs w:val="24"/>
        </w:rPr>
        <w:t>Berdasarkan hasil penelitian dan pembahasan diambil beberapa kesimpulan sebagai berikut</w:t>
      </w:r>
    </w:p>
    <w:p w:rsidR="008B7426" w:rsidRPr="00B12437" w:rsidRDefault="008B7426" w:rsidP="008B7426">
      <w:pPr>
        <w:pStyle w:val="ListParagraph"/>
        <w:numPr>
          <w:ilvl w:val="0"/>
          <w:numId w:val="2"/>
        </w:numPr>
        <w:spacing w:after="0" w:line="480" w:lineRule="auto"/>
        <w:jc w:val="both"/>
        <w:rPr>
          <w:rFonts w:ascii="Times New Roman" w:hAnsi="Times New Roman"/>
          <w:sz w:val="24"/>
          <w:szCs w:val="24"/>
        </w:rPr>
      </w:pPr>
      <w:r w:rsidRPr="00B12437">
        <w:rPr>
          <w:rFonts w:ascii="Times New Roman" w:hAnsi="Times New Roman"/>
          <w:sz w:val="24"/>
          <w:szCs w:val="24"/>
        </w:rPr>
        <w:t xml:space="preserve">Responden </w:t>
      </w:r>
      <w:r>
        <w:rPr>
          <w:rFonts w:ascii="Times New Roman" w:hAnsi="Times New Roman"/>
          <w:sz w:val="24"/>
          <w:szCs w:val="24"/>
        </w:rPr>
        <w:t xml:space="preserve">yang </w:t>
      </w:r>
      <w:r w:rsidRPr="00B12437">
        <w:rPr>
          <w:rFonts w:ascii="Times New Roman" w:hAnsi="Times New Roman"/>
          <w:sz w:val="24"/>
          <w:szCs w:val="24"/>
        </w:rPr>
        <w:t xml:space="preserve">menggunakan kontrasepsi </w:t>
      </w:r>
      <w:r>
        <w:rPr>
          <w:rFonts w:ascii="Times New Roman" w:hAnsi="Times New Roman"/>
          <w:sz w:val="24"/>
          <w:szCs w:val="24"/>
        </w:rPr>
        <w:t>suntik</w:t>
      </w:r>
      <w:r w:rsidRPr="00B12437">
        <w:rPr>
          <w:rFonts w:ascii="Times New Roman" w:hAnsi="Times New Roman"/>
          <w:sz w:val="24"/>
          <w:szCs w:val="24"/>
        </w:rPr>
        <w:t xml:space="preserve"> lebih dari 1 tahun</w:t>
      </w:r>
      <w:r>
        <w:rPr>
          <w:rFonts w:ascii="Times New Roman" w:hAnsi="Times New Roman"/>
          <w:sz w:val="24"/>
          <w:szCs w:val="24"/>
        </w:rPr>
        <w:t xml:space="preserve"> </w:t>
      </w:r>
      <w:r>
        <w:rPr>
          <w:rFonts w:ascii="Times New Roman" w:hAnsi="Times New Roman"/>
          <w:sz w:val="24"/>
          <w:szCs w:val="24"/>
          <w:lang w:val="en-US"/>
        </w:rPr>
        <w:t>61</w:t>
      </w:r>
      <w:r>
        <w:rPr>
          <w:rFonts w:ascii="Times New Roman" w:hAnsi="Times New Roman"/>
          <w:sz w:val="24"/>
          <w:szCs w:val="24"/>
        </w:rPr>
        <w:t xml:space="preserve"> </w:t>
      </w:r>
      <w:r w:rsidRPr="00B12437">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4,2</w:t>
      </w:r>
      <w:r w:rsidRPr="00B12437">
        <w:rPr>
          <w:rFonts w:ascii="Times New Roman" w:hAnsi="Times New Roman"/>
          <w:sz w:val="24"/>
          <w:szCs w:val="24"/>
        </w:rPr>
        <w:t xml:space="preserve">%) </w:t>
      </w:r>
      <w:r>
        <w:rPr>
          <w:rFonts w:ascii="Times New Roman" w:hAnsi="Times New Roman"/>
          <w:sz w:val="24"/>
          <w:szCs w:val="24"/>
        </w:rPr>
        <w:t>dan yang kurang dari 1 tahun</w:t>
      </w:r>
      <w:r>
        <w:rPr>
          <w:rFonts w:ascii="Times New Roman" w:hAnsi="Times New Roman"/>
          <w:sz w:val="24"/>
          <w:szCs w:val="24"/>
          <w:lang w:val="en-US"/>
        </w:rPr>
        <w:t xml:space="preserve"> 34</w:t>
      </w:r>
      <w:r>
        <w:rPr>
          <w:rFonts w:ascii="Times New Roman" w:hAnsi="Times New Roman"/>
          <w:sz w:val="24"/>
          <w:szCs w:val="24"/>
        </w:rPr>
        <w:t xml:space="preserve"> </w:t>
      </w:r>
      <w:r w:rsidRPr="00B12437">
        <w:rPr>
          <w:rFonts w:ascii="Times New Roman" w:hAnsi="Times New Roman"/>
          <w:sz w:val="24"/>
          <w:szCs w:val="24"/>
        </w:rPr>
        <w:t>(</w:t>
      </w:r>
      <w:r>
        <w:rPr>
          <w:rFonts w:ascii="Times New Roman" w:hAnsi="Times New Roman"/>
          <w:sz w:val="24"/>
          <w:szCs w:val="24"/>
          <w:lang w:val="en-US"/>
        </w:rPr>
        <w:t>35,8</w:t>
      </w:r>
      <w:r w:rsidRPr="00B12437">
        <w:rPr>
          <w:rFonts w:ascii="Times New Roman" w:hAnsi="Times New Roman"/>
          <w:sz w:val="24"/>
          <w:szCs w:val="24"/>
        </w:rPr>
        <w:t>%).</w:t>
      </w:r>
    </w:p>
    <w:p w:rsidR="008B7426" w:rsidRPr="000B0C1B" w:rsidRDefault="008B7426" w:rsidP="008B7426">
      <w:pPr>
        <w:pStyle w:val="ListParagraph"/>
        <w:numPr>
          <w:ilvl w:val="0"/>
          <w:numId w:val="2"/>
        </w:numPr>
        <w:spacing w:after="0" w:line="480" w:lineRule="auto"/>
        <w:jc w:val="both"/>
        <w:rPr>
          <w:rFonts w:ascii="Times New Roman" w:hAnsi="Times New Roman"/>
          <w:sz w:val="24"/>
          <w:szCs w:val="24"/>
        </w:rPr>
      </w:pPr>
      <w:r w:rsidRPr="00B12437">
        <w:rPr>
          <w:rFonts w:ascii="Times New Roman" w:hAnsi="Times New Roman"/>
          <w:sz w:val="24"/>
          <w:szCs w:val="24"/>
        </w:rPr>
        <w:t xml:space="preserve">Responden yang mengalami </w:t>
      </w:r>
      <w:r>
        <w:rPr>
          <w:rFonts w:ascii="Times New Roman" w:hAnsi="Times New Roman"/>
          <w:sz w:val="24"/>
          <w:szCs w:val="24"/>
          <w:lang w:val="en-US"/>
        </w:rPr>
        <w:t xml:space="preserve">amenorrhea </w:t>
      </w:r>
      <w:proofErr w:type="spellStart"/>
      <w:r>
        <w:rPr>
          <w:rFonts w:ascii="Times New Roman" w:hAnsi="Times New Roman"/>
          <w:sz w:val="24"/>
          <w:szCs w:val="24"/>
          <w:lang w:val="en-US"/>
        </w:rPr>
        <w:t>sekunder</w:t>
      </w:r>
      <w:proofErr w:type="spellEnd"/>
      <w:r>
        <w:rPr>
          <w:rFonts w:ascii="Times New Roman" w:hAnsi="Times New Roman"/>
          <w:sz w:val="24"/>
          <w:szCs w:val="24"/>
        </w:rPr>
        <w:t xml:space="preserve"> 37 </w:t>
      </w:r>
      <w:r w:rsidRPr="00B12437">
        <w:rPr>
          <w:rFonts w:ascii="Times New Roman" w:hAnsi="Times New Roman"/>
          <w:sz w:val="24"/>
          <w:szCs w:val="24"/>
        </w:rPr>
        <w:t>(</w:t>
      </w:r>
      <w:r>
        <w:rPr>
          <w:rFonts w:ascii="Times New Roman" w:hAnsi="Times New Roman"/>
          <w:sz w:val="24"/>
          <w:szCs w:val="24"/>
        </w:rPr>
        <w:t>38,9</w:t>
      </w:r>
      <w:r w:rsidRPr="00B12437">
        <w:rPr>
          <w:rFonts w:ascii="Times New Roman" w:hAnsi="Times New Roman"/>
          <w:sz w:val="24"/>
          <w:szCs w:val="24"/>
        </w:rPr>
        <w:t xml:space="preserve">%) </w:t>
      </w:r>
      <w:r>
        <w:rPr>
          <w:rFonts w:ascii="Times New Roman" w:hAnsi="Times New Roman"/>
          <w:sz w:val="24"/>
          <w:szCs w:val="24"/>
        </w:rPr>
        <w:t xml:space="preserve">dan </w:t>
      </w:r>
      <w:r w:rsidRPr="00B12437">
        <w:rPr>
          <w:rFonts w:ascii="Times New Roman" w:hAnsi="Times New Roman"/>
          <w:sz w:val="24"/>
          <w:szCs w:val="24"/>
        </w:rPr>
        <w:t xml:space="preserve">yang tidak mengalami </w:t>
      </w:r>
      <w:r>
        <w:rPr>
          <w:rFonts w:ascii="Times New Roman" w:hAnsi="Times New Roman"/>
          <w:sz w:val="24"/>
          <w:szCs w:val="24"/>
        </w:rPr>
        <w:t xml:space="preserve">gangguan menstruasi 58 </w:t>
      </w:r>
      <w:r w:rsidRPr="00B12437">
        <w:rPr>
          <w:rFonts w:ascii="Times New Roman" w:hAnsi="Times New Roman"/>
          <w:sz w:val="24"/>
          <w:szCs w:val="24"/>
        </w:rPr>
        <w:t>(</w:t>
      </w:r>
      <w:r>
        <w:rPr>
          <w:rFonts w:ascii="Times New Roman" w:hAnsi="Times New Roman"/>
          <w:sz w:val="24"/>
          <w:szCs w:val="24"/>
        </w:rPr>
        <w:t>61,1</w:t>
      </w:r>
      <w:r w:rsidRPr="00B12437">
        <w:rPr>
          <w:rFonts w:ascii="Times New Roman" w:hAnsi="Times New Roman"/>
          <w:sz w:val="24"/>
          <w:szCs w:val="24"/>
        </w:rPr>
        <w:t>%).</w:t>
      </w:r>
    </w:p>
    <w:p w:rsidR="008B7426" w:rsidRPr="00584639" w:rsidRDefault="008B7426" w:rsidP="008B7426">
      <w:pPr>
        <w:pStyle w:val="ListParagraph"/>
        <w:numPr>
          <w:ilvl w:val="0"/>
          <w:numId w:val="2"/>
        </w:numPr>
        <w:spacing w:after="0" w:line="480" w:lineRule="auto"/>
        <w:jc w:val="both"/>
        <w:rPr>
          <w:rFonts w:ascii="Times New Roman" w:hAnsi="Times New Roman"/>
          <w:sz w:val="24"/>
          <w:szCs w:val="24"/>
        </w:rPr>
      </w:pPr>
      <w:r w:rsidRPr="00584639">
        <w:rPr>
          <w:rFonts w:ascii="Times New Roman" w:hAnsi="Times New Roman"/>
          <w:sz w:val="24"/>
          <w:szCs w:val="24"/>
        </w:rPr>
        <w:t xml:space="preserve">Ada </w:t>
      </w:r>
      <w:r w:rsidRPr="00584639">
        <w:rPr>
          <w:rFonts w:asciiTheme="majorBidi" w:hAnsiTheme="majorBidi"/>
          <w:bCs/>
          <w:sz w:val="24"/>
          <w:szCs w:val="24"/>
        </w:rPr>
        <w:t xml:space="preserve">hubungan yang signifikan antara penggunaan alat kontrasepsi suntik </w:t>
      </w:r>
      <w:proofErr w:type="spellStart"/>
      <w:r w:rsidRPr="00584639">
        <w:rPr>
          <w:rFonts w:ascii="Times New Roman" w:hAnsi="Times New Roman"/>
          <w:sz w:val="24"/>
          <w:szCs w:val="24"/>
          <w:lang w:val="en-US"/>
        </w:rPr>
        <w:t>depo</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medroksi</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progesteron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asetat</w:t>
      </w:r>
      <w:proofErr w:type="spellEnd"/>
      <w:r w:rsidRPr="00584639">
        <w:rPr>
          <w:rFonts w:ascii="Times New Roman" w:hAnsi="Times New Roman"/>
          <w:sz w:val="24"/>
          <w:szCs w:val="24"/>
          <w:lang w:val="en-US"/>
        </w:rPr>
        <w:t xml:space="preserve"> (DMPA) </w:t>
      </w:r>
      <w:proofErr w:type="spellStart"/>
      <w:r w:rsidRPr="00584639">
        <w:rPr>
          <w:rFonts w:ascii="Times New Roman" w:hAnsi="Times New Roman"/>
          <w:sz w:val="24"/>
          <w:szCs w:val="24"/>
          <w:lang w:val="en-US"/>
        </w:rPr>
        <w:t>dengan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kejadian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amenorhea</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sekunder</w:t>
      </w:r>
      <w:proofErr w:type="spellEnd"/>
      <w:r w:rsidRPr="00584639">
        <w:rPr>
          <w:rFonts w:ascii="Times New Roman" w:hAnsi="Times New Roman"/>
          <w:b/>
          <w:sz w:val="24"/>
          <w:szCs w:val="24"/>
          <w:lang w:val="en-US"/>
        </w:rPr>
        <w:t xml:space="preserve"> </w:t>
      </w:r>
      <w:r w:rsidRPr="00584639">
        <w:rPr>
          <w:rFonts w:asciiTheme="majorBidi" w:hAnsiTheme="majorBidi"/>
          <w:bCs/>
          <w:sz w:val="24"/>
          <w:szCs w:val="24"/>
        </w:rPr>
        <w:t xml:space="preserve">di </w:t>
      </w:r>
      <w:r w:rsidRPr="00584639">
        <w:rPr>
          <w:rFonts w:ascii="Times New Roman" w:hAnsi="Times New Roman"/>
          <w:sz w:val="24"/>
          <w:szCs w:val="24"/>
        </w:rPr>
        <w:t xml:space="preserve">wilayah kerja </w:t>
      </w:r>
      <w:proofErr w:type="spellStart"/>
      <w:r w:rsidRPr="00584639">
        <w:rPr>
          <w:rFonts w:ascii="Times New Roman" w:hAnsi="Times New Roman"/>
          <w:sz w:val="24"/>
          <w:szCs w:val="24"/>
          <w:lang w:val="en-US"/>
        </w:rPr>
        <w:t>Polindes</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Gunung</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Sangkarn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Kecamatan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Blambangan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Umpu</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Kabupaten</w:t>
      </w:r>
      <w:proofErr w:type="spellEnd"/>
      <w:r w:rsidRPr="00584639">
        <w:rPr>
          <w:rFonts w:ascii="Times New Roman" w:hAnsi="Times New Roman"/>
          <w:sz w:val="24"/>
          <w:szCs w:val="24"/>
          <w:lang w:val="en-US"/>
        </w:rPr>
        <w:t xml:space="preserve"> Way </w:t>
      </w:r>
      <w:proofErr w:type="spellStart"/>
      <w:r w:rsidRPr="00584639">
        <w:rPr>
          <w:rFonts w:ascii="Times New Roman" w:hAnsi="Times New Roman"/>
          <w:sz w:val="24"/>
          <w:szCs w:val="24"/>
          <w:lang w:val="en-US"/>
        </w:rPr>
        <w:t>Kanan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tahun</w:t>
      </w:r>
      <w:proofErr w:type="spellEnd"/>
      <w:r w:rsidRPr="00584639">
        <w:rPr>
          <w:rFonts w:ascii="Times New Roman" w:hAnsi="Times New Roman"/>
          <w:sz w:val="24"/>
          <w:szCs w:val="24"/>
          <w:lang w:val="en-US"/>
        </w:rPr>
        <w:t xml:space="preserve"> 2018</w:t>
      </w:r>
      <w:r w:rsidRPr="00584639">
        <w:rPr>
          <w:rFonts w:asciiTheme="majorBidi" w:hAnsiTheme="majorBidi"/>
          <w:bCs/>
          <w:sz w:val="24"/>
          <w:szCs w:val="24"/>
        </w:rPr>
        <w:t xml:space="preserve"> </w:t>
      </w:r>
      <w:r w:rsidRPr="00584639">
        <w:rPr>
          <w:rFonts w:asciiTheme="majorBidi" w:hAnsiTheme="majorBidi"/>
          <w:sz w:val="24"/>
          <w:szCs w:val="24"/>
        </w:rPr>
        <w:t>(</w:t>
      </w:r>
      <w:r w:rsidRPr="00584639">
        <w:rPr>
          <w:rFonts w:asciiTheme="majorBidi" w:hAnsiTheme="majorBidi"/>
          <w:i/>
          <w:sz w:val="24"/>
          <w:szCs w:val="24"/>
        </w:rPr>
        <w:t>p-value</w:t>
      </w:r>
      <w:r w:rsidRPr="00584639">
        <w:rPr>
          <w:rFonts w:asciiTheme="majorBidi" w:hAnsiTheme="majorBidi"/>
          <w:sz w:val="24"/>
          <w:szCs w:val="24"/>
        </w:rPr>
        <w:t xml:space="preserve"> 0.00</w:t>
      </w:r>
      <w:r w:rsidRPr="00584639">
        <w:rPr>
          <w:rFonts w:asciiTheme="majorBidi" w:hAnsiTheme="majorBidi"/>
          <w:sz w:val="24"/>
          <w:szCs w:val="24"/>
          <w:lang w:val="en-US"/>
        </w:rPr>
        <w:t>1</w:t>
      </w:r>
      <w:r w:rsidRPr="00584639">
        <w:rPr>
          <w:rFonts w:asciiTheme="majorBidi" w:hAnsiTheme="majorBidi"/>
          <w:sz w:val="24"/>
          <w:szCs w:val="24"/>
        </w:rPr>
        <w:t xml:space="preserve">, OR: </w:t>
      </w:r>
      <w:r w:rsidRPr="00584639">
        <w:rPr>
          <w:rFonts w:asciiTheme="majorBidi" w:hAnsiTheme="majorBidi"/>
          <w:sz w:val="24"/>
          <w:szCs w:val="24"/>
          <w:lang w:val="en-US"/>
        </w:rPr>
        <w:t>6</w:t>
      </w:r>
      <w:r w:rsidRPr="00584639">
        <w:rPr>
          <w:rFonts w:asciiTheme="majorBidi" w:hAnsiTheme="majorBidi"/>
          <w:sz w:val="24"/>
          <w:szCs w:val="24"/>
        </w:rPr>
        <w:t>,</w:t>
      </w:r>
      <w:r w:rsidRPr="00584639">
        <w:rPr>
          <w:rFonts w:asciiTheme="majorBidi" w:hAnsiTheme="majorBidi"/>
          <w:sz w:val="24"/>
          <w:szCs w:val="24"/>
          <w:lang w:val="en-US"/>
        </w:rPr>
        <w:t>400</w:t>
      </w:r>
      <w:r w:rsidRPr="00584639">
        <w:rPr>
          <w:rFonts w:asciiTheme="majorBidi" w:hAnsiTheme="majorBidi"/>
          <w:sz w:val="24"/>
          <w:szCs w:val="24"/>
        </w:rPr>
        <w:t xml:space="preserve">), yang artinya </w:t>
      </w:r>
      <w:r w:rsidRPr="00584639">
        <w:rPr>
          <w:rFonts w:ascii="Times New Roman" w:hAnsi="Times New Roman"/>
          <w:sz w:val="24"/>
          <w:szCs w:val="24"/>
        </w:rPr>
        <w:t>responden yang menggunakan alat kontrasepsi Suntik lebih dari 1 tahun memiliki resiko 6,4 kali</w:t>
      </w:r>
      <w:r w:rsidRPr="00584639">
        <w:rPr>
          <w:rFonts w:ascii="Times New Roman" w:hAnsi="Times New Roman"/>
          <w:sz w:val="24"/>
          <w:szCs w:val="24"/>
          <w:lang w:val="en-US"/>
        </w:rPr>
        <w:t xml:space="preserve"> </w:t>
      </w:r>
      <w:r w:rsidRPr="00584639">
        <w:rPr>
          <w:rFonts w:ascii="Times New Roman" w:hAnsi="Times New Roman"/>
          <w:sz w:val="24"/>
          <w:szCs w:val="24"/>
        </w:rPr>
        <w:t>lebih besar untuk mengalami gangguan menstruasi dibandingkan dengan responden yang menggunakan kontrasepsi kurang dari ≤ 1 tahun.</w:t>
      </w:r>
    </w:p>
    <w:p w:rsidR="008B7426" w:rsidRDefault="008B7426" w:rsidP="008B7426">
      <w:pPr>
        <w:pStyle w:val="ListParagraph"/>
        <w:spacing w:after="0" w:line="480" w:lineRule="auto"/>
        <w:ind w:left="360"/>
        <w:jc w:val="both"/>
        <w:rPr>
          <w:rFonts w:ascii="Times New Roman" w:hAnsi="Times New Roman"/>
          <w:sz w:val="24"/>
          <w:szCs w:val="24"/>
          <w:lang w:val="en-US"/>
        </w:rPr>
      </w:pPr>
    </w:p>
    <w:p w:rsidR="008B7426" w:rsidRDefault="008B7426" w:rsidP="008B7426">
      <w:pPr>
        <w:pStyle w:val="ListParagraph"/>
        <w:spacing w:after="0" w:line="480" w:lineRule="auto"/>
        <w:ind w:left="360"/>
        <w:jc w:val="both"/>
        <w:rPr>
          <w:rFonts w:ascii="Times New Roman" w:hAnsi="Times New Roman"/>
          <w:sz w:val="24"/>
          <w:szCs w:val="24"/>
          <w:lang w:val="en-US"/>
        </w:rPr>
      </w:pPr>
    </w:p>
    <w:p w:rsidR="008B7426" w:rsidRDefault="008B7426" w:rsidP="008B7426">
      <w:pPr>
        <w:pStyle w:val="ListParagraph"/>
        <w:spacing w:after="0" w:line="480" w:lineRule="auto"/>
        <w:ind w:left="360"/>
        <w:jc w:val="both"/>
        <w:rPr>
          <w:rFonts w:ascii="Times New Roman" w:hAnsi="Times New Roman"/>
          <w:sz w:val="24"/>
          <w:szCs w:val="24"/>
          <w:lang w:val="en-US"/>
        </w:rPr>
      </w:pPr>
    </w:p>
    <w:p w:rsidR="008B7426" w:rsidRDefault="008B7426" w:rsidP="008B7426">
      <w:pPr>
        <w:pStyle w:val="ListParagraph"/>
        <w:spacing w:after="0" w:line="480" w:lineRule="auto"/>
        <w:ind w:left="360"/>
        <w:jc w:val="both"/>
        <w:rPr>
          <w:rFonts w:ascii="Times New Roman" w:hAnsi="Times New Roman"/>
          <w:sz w:val="24"/>
          <w:szCs w:val="24"/>
          <w:lang w:val="en-US"/>
        </w:rPr>
      </w:pPr>
    </w:p>
    <w:p w:rsidR="008B7426" w:rsidRDefault="008B7426" w:rsidP="008B7426">
      <w:pPr>
        <w:pStyle w:val="ListParagraph"/>
        <w:spacing w:after="0" w:line="480" w:lineRule="auto"/>
        <w:ind w:left="360"/>
        <w:jc w:val="both"/>
        <w:rPr>
          <w:rFonts w:ascii="Times New Roman" w:hAnsi="Times New Roman"/>
          <w:sz w:val="24"/>
          <w:szCs w:val="24"/>
          <w:lang w:val="en-US"/>
        </w:rPr>
      </w:pPr>
    </w:p>
    <w:p w:rsidR="008B7426" w:rsidRPr="00584639" w:rsidRDefault="008B7426" w:rsidP="008B7426">
      <w:pPr>
        <w:pStyle w:val="ListParagraph"/>
        <w:spacing w:after="0" w:line="480" w:lineRule="auto"/>
        <w:ind w:left="360"/>
        <w:jc w:val="both"/>
        <w:rPr>
          <w:rFonts w:ascii="Times New Roman" w:hAnsi="Times New Roman"/>
          <w:sz w:val="24"/>
          <w:szCs w:val="24"/>
        </w:rPr>
      </w:pPr>
      <w:r>
        <w:rPr>
          <w:noProof/>
          <w:lang w:val="en-US"/>
        </w:rPr>
        <w:pict>
          <v:rect id="Rectangle 1" o:spid="_x0000_s1027" style="position:absolute;left:0;text-align:left;margin-left:190.95pt;margin-top:67.05pt;width:40.8pt;height:44.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" strokecolor="white [3212]">
            <v:textbox>
              <w:txbxContent>
                <w:p w:rsidR="008B7426" w:rsidRPr="002C0D5F" w:rsidRDefault="008B7426" w:rsidP="008B7426">
                  <w:pPr>
                    <w:jc w:val="center"/>
                    <w:rPr>
                      <w:rFonts w:ascii="Times New Roman" w:hAnsi="Times New Roman"/>
                      <w:sz w:val="24"/>
                      <w:szCs w:val="24"/>
                      <w:lang w:val="en-US"/>
                    </w:rPr>
                  </w:pPr>
                  <w:r>
                    <w:rPr>
                      <w:rFonts w:ascii="Times New Roman" w:hAnsi="Times New Roman"/>
                      <w:sz w:val="24"/>
                      <w:szCs w:val="24"/>
                    </w:rPr>
                    <w:t>6</w:t>
                  </w:r>
                  <w:r>
                    <w:rPr>
                      <w:rFonts w:ascii="Times New Roman" w:hAnsi="Times New Roman"/>
                      <w:sz w:val="24"/>
                      <w:szCs w:val="24"/>
                      <w:lang w:val="en-US"/>
                    </w:rPr>
                    <w:t>4</w:t>
                  </w:r>
                </w:p>
              </w:txbxContent>
            </v:textbox>
          </v:rect>
        </w:pict>
      </w:r>
    </w:p>
    <w:p w:rsidR="008B7426" w:rsidRPr="00D503E4" w:rsidRDefault="008B7426" w:rsidP="008B7426">
      <w:pPr>
        <w:pStyle w:val="ListParagraph"/>
        <w:numPr>
          <w:ilvl w:val="1"/>
          <w:numId w:val="3"/>
        </w:numPr>
        <w:spacing w:after="0" w:line="480" w:lineRule="auto"/>
        <w:ind w:left="426" w:hanging="426"/>
        <w:jc w:val="both"/>
        <w:rPr>
          <w:rFonts w:ascii="Times New Roman" w:hAnsi="Times New Roman"/>
          <w:sz w:val="24"/>
          <w:szCs w:val="24"/>
        </w:rPr>
      </w:pPr>
      <w:r w:rsidRPr="00D503E4">
        <w:rPr>
          <w:rFonts w:ascii="Times New Roman" w:hAnsi="Times New Roman"/>
          <w:b/>
          <w:sz w:val="24"/>
          <w:szCs w:val="24"/>
        </w:rPr>
        <w:t>Saran</w:t>
      </w:r>
      <w:r w:rsidRPr="00D503E4">
        <w:rPr>
          <w:rFonts w:ascii="Times New Roman" w:hAnsi="Times New Roman"/>
          <w:sz w:val="24"/>
          <w:szCs w:val="24"/>
        </w:rPr>
        <w:tab/>
      </w:r>
    </w:p>
    <w:p w:rsidR="008B7426" w:rsidRPr="00BF68AA" w:rsidRDefault="008B7426" w:rsidP="008B7426">
      <w:pPr>
        <w:spacing w:after="0" w:line="480" w:lineRule="auto"/>
        <w:ind w:left="426"/>
        <w:jc w:val="both"/>
        <w:rPr>
          <w:rFonts w:asciiTheme="majorBidi" w:hAnsiTheme="majorBidi"/>
          <w:sz w:val="24"/>
          <w:szCs w:val="24"/>
          <w:lang w:val="en-US"/>
        </w:rPr>
      </w:pPr>
      <w:r w:rsidRPr="00FA1FF9">
        <w:rPr>
          <w:rFonts w:asciiTheme="majorBidi" w:hAnsiTheme="majorBidi"/>
          <w:sz w:val="24"/>
          <w:szCs w:val="24"/>
        </w:rPr>
        <w:t xml:space="preserve">Berdasarkan kesimpulan di atas, maka peneliti </w:t>
      </w:r>
      <w:r>
        <w:rPr>
          <w:rFonts w:asciiTheme="majorBidi" w:hAnsiTheme="majorBidi"/>
          <w:sz w:val="24"/>
          <w:szCs w:val="24"/>
        </w:rPr>
        <w:t>memberikan beberapa saran yaitu</w:t>
      </w:r>
      <w:r w:rsidRPr="00FA1FF9">
        <w:rPr>
          <w:rFonts w:asciiTheme="majorBidi" w:hAnsiTheme="majorBidi"/>
          <w:sz w:val="24"/>
          <w:szCs w:val="24"/>
        </w:rPr>
        <w:t>:</w:t>
      </w:r>
    </w:p>
    <w:p w:rsidR="008B7426" w:rsidRPr="00484E57" w:rsidRDefault="008B7426" w:rsidP="008B7426">
      <w:pPr>
        <w:pStyle w:val="ListParagraph"/>
        <w:numPr>
          <w:ilvl w:val="1"/>
          <w:numId w:val="1"/>
        </w:numPr>
        <w:tabs>
          <w:tab w:val="clear" w:pos="1440"/>
        </w:tabs>
        <w:spacing w:after="0" w:line="480" w:lineRule="auto"/>
        <w:ind w:left="709"/>
        <w:jc w:val="both"/>
        <w:rPr>
          <w:rFonts w:asciiTheme="majorBidi" w:hAnsiTheme="majorBidi"/>
          <w:sz w:val="24"/>
          <w:szCs w:val="24"/>
        </w:rPr>
      </w:pPr>
      <w:r>
        <w:rPr>
          <w:rFonts w:asciiTheme="majorBidi" w:hAnsiTheme="majorBidi"/>
          <w:sz w:val="24"/>
          <w:szCs w:val="24"/>
        </w:rPr>
        <w:lastRenderedPageBreak/>
        <w:t>Bagi masyarakat</w:t>
      </w:r>
    </w:p>
    <w:p w:rsidR="008B7426" w:rsidRPr="000B0C1B" w:rsidRDefault="008B7426" w:rsidP="008B7426">
      <w:pPr>
        <w:pStyle w:val="ListParagraph"/>
        <w:spacing w:after="0" w:line="480" w:lineRule="auto"/>
        <w:ind w:left="709"/>
        <w:jc w:val="both"/>
        <w:rPr>
          <w:rFonts w:asciiTheme="majorBidi" w:hAnsiTheme="majorBidi"/>
          <w:sz w:val="24"/>
          <w:szCs w:val="24"/>
          <w:lang w:val="en-US"/>
        </w:rPr>
      </w:pPr>
      <w:r>
        <w:rPr>
          <w:rFonts w:asciiTheme="majorBidi" w:hAnsiTheme="majorBidi"/>
          <w:sz w:val="24"/>
          <w:szCs w:val="24"/>
        </w:rPr>
        <w:t>Hasil penelitian ini dapat digunakan sebagai salah satu pertimbangan masyarakat dalam penggunaan alat kontrasepsi, sehingga jika terjadi efek samping dari kontrasepsi yang digunakan diharapkan masyarakat dapat m</w:t>
      </w:r>
      <w:proofErr w:type="spellStart"/>
      <w:r>
        <w:rPr>
          <w:rFonts w:asciiTheme="majorBidi" w:hAnsiTheme="majorBidi"/>
          <w:sz w:val="24"/>
          <w:szCs w:val="24"/>
          <w:lang w:val="en-US"/>
        </w:rPr>
        <w:t>emahami</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bahwa</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hal</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tersebut</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sesuatu</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hal</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fisiologis</w:t>
      </w:r>
      <w:proofErr w:type="spellEnd"/>
      <w:r>
        <w:rPr>
          <w:rFonts w:asciiTheme="majorBidi" w:hAnsiTheme="majorBidi"/>
          <w:sz w:val="24"/>
          <w:szCs w:val="24"/>
          <w:lang w:val="en-US"/>
        </w:rPr>
        <w:t xml:space="preserve">. </w:t>
      </w:r>
    </w:p>
    <w:p w:rsidR="008B7426" w:rsidRPr="00D503E4" w:rsidRDefault="008B7426" w:rsidP="008B7426">
      <w:pPr>
        <w:pStyle w:val="ListParagraph"/>
        <w:numPr>
          <w:ilvl w:val="1"/>
          <w:numId w:val="1"/>
        </w:numPr>
        <w:tabs>
          <w:tab w:val="clear" w:pos="1440"/>
        </w:tabs>
        <w:spacing w:after="0" w:line="480" w:lineRule="auto"/>
        <w:ind w:left="709"/>
        <w:jc w:val="both"/>
        <w:rPr>
          <w:rFonts w:asciiTheme="majorBidi" w:hAnsiTheme="majorBidi"/>
          <w:sz w:val="24"/>
          <w:szCs w:val="24"/>
        </w:rPr>
      </w:pPr>
      <w:r w:rsidRPr="00D503E4">
        <w:rPr>
          <w:rFonts w:asciiTheme="majorBidi" w:hAnsiTheme="majorBidi"/>
          <w:sz w:val="24"/>
          <w:szCs w:val="24"/>
        </w:rPr>
        <w:t>Bagi Tempat Penelitian</w:t>
      </w:r>
    </w:p>
    <w:p w:rsidR="008B7426" w:rsidRPr="00397923" w:rsidRDefault="008B7426" w:rsidP="008B7426">
      <w:pPr>
        <w:pStyle w:val="ListParagraph"/>
        <w:numPr>
          <w:ilvl w:val="4"/>
          <w:numId w:val="1"/>
        </w:numPr>
        <w:spacing w:after="0" w:line="480" w:lineRule="auto"/>
        <w:ind w:left="1080"/>
        <w:jc w:val="both"/>
        <w:rPr>
          <w:rFonts w:ascii="Times New Roman" w:hAnsi="Times New Roman"/>
          <w:sz w:val="24"/>
          <w:szCs w:val="24"/>
        </w:rPr>
      </w:pPr>
      <w:r w:rsidRPr="00397923">
        <w:rPr>
          <w:rFonts w:ascii="Times New Roman" w:hAnsi="Times New Roman"/>
          <w:sz w:val="24"/>
          <w:szCs w:val="24"/>
        </w:rPr>
        <w:t xml:space="preserve">Pihak </w:t>
      </w:r>
      <w:proofErr w:type="spellStart"/>
      <w:r w:rsidRPr="00397923">
        <w:rPr>
          <w:rFonts w:ascii="Times New Roman" w:hAnsi="Times New Roman"/>
          <w:sz w:val="24"/>
          <w:szCs w:val="24"/>
          <w:lang w:val="en-US"/>
        </w:rPr>
        <w:t>Polindes</w:t>
      </w:r>
      <w:proofErr w:type="spellEnd"/>
      <w:r w:rsidRPr="00397923">
        <w:rPr>
          <w:rFonts w:ascii="Times New Roman" w:hAnsi="Times New Roman"/>
          <w:sz w:val="24"/>
          <w:szCs w:val="24"/>
        </w:rPr>
        <w:t xml:space="preserve"> dapat melakukan penyuluhan rutin tentang penggunaan beberapa alat kontrasepsi dan efek yang ditimbulkan dari penggunaan kontrasepsi tersebut. Sehingga masyarakat mengetahui efek yang ditimbulkan dari penggunaan alat kontrasepsi suntik DMPA serta dapat memilih jenis kontrasepsi yang tepat bagi</w:t>
      </w:r>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dirinya</w:t>
      </w:r>
      <w:proofErr w:type="spellEnd"/>
      <w:r w:rsidRPr="00397923">
        <w:rPr>
          <w:rFonts w:ascii="Times New Roman" w:hAnsi="Times New Roman"/>
          <w:sz w:val="24"/>
          <w:szCs w:val="24"/>
          <w:lang w:val="en-US"/>
        </w:rPr>
        <w:t xml:space="preserve">. </w:t>
      </w:r>
    </w:p>
    <w:p w:rsidR="008B7426" w:rsidRPr="00397923" w:rsidRDefault="008B7426" w:rsidP="008B7426">
      <w:pPr>
        <w:pStyle w:val="ListParagraph"/>
        <w:numPr>
          <w:ilvl w:val="4"/>
          <w:numId w:val="1"/>
        </w:numPr>
        <w:spacing w:after="0" w:line="480" w:lineRule="auto"/>
        <w:ind w:left="1080"/>
        <w:jc w:val="both"/>
        <w:rPr>
          <w:rFonts w:asciiTheme="majorBidi" w:hAnsiTheme="majorBidi"/>
          <w:sz w:val="24"/>
          <w:szCs w:val="24"/>
        </w:rPr>
      </w:pPr>
      <w:r>
        <w:rPr>
          <w:rFonts w:asciiTheme="majorBidi" w:hAnsiTheme="majorBidi"/>
          <w:sz w:val="24"/>
          <w:szCs w:val="24"/>
        </w:rPr>
        <w:t>Melakukan suatu ke</w:t>
      </w:r>
      <w:r w:rsidRPr="00662F0C">
        <w:rPr>
          <w:rFonts w:asciiTheme="majorBidi" w:hAnsiTheme="majorBidi"/>
          <w:sz w:val="24"/>
          <w:szCs w:val="24"/>
        </w:rPr>
        <w:t xml:space="preserve">giatan yang </w:t>
      </w:r>
      <w:r>
        <w:rPr>
          <w:rFonts w:asciiTheme="majorBidi" w:hAnsiTheme="majorBidi"/>
          <w:sz w:val="24"/>
          <w:szCs w:val="24"/>
        </w:rPr>
        <w:t xml:space="preserve"> </w:t>
      </w:r>
      <w:r w:rsidRPr="00662F0C">
        <w:rPr>
          <w:rFonts w:asciiTheme="majorBidi" w:hAnsiTheme="majorBidi"/>
          <w:sz w:val="24"/>
          <w:szCs w:val="24"/>
        </w:rPr>
        <w:t xml:space="preserve">mampu mengontrol kesehatan ibu khususnya </w:t>
      </w:r>
      <w:r>
        <w:rPr>
          <w:rFonts w:asciiTheme="majorBidi" w:hAnsiTheme="majorBidi"/>
          <w:sz w:val="24"/>
          <w:szCs w:val="24"/>
        </w:rPr>
        <w:t xml:space="preserve">masalah gangguan menstruasi, seperti konseling tentang kontrasepsi yang cocok bagi ibu yang mengalami gangguan menstruasi dan konseling bagi pengguna kontrasepsi suntik yang lebih dari 5 tahun </w:t>
      </w:r>
      <w:r w:rsidRPr="00397923">
        <w:rPr>
          <w:rFonts w:asciiTheme="majorBidi" w:hAnsiTheme="majorBidi"/>
          <w:sz w:val="24"/>
          <w:szCs w:val="24"/>
        </w:rPr>
        <w:t>untuk dapat beralih ke kontrasepsi non hormonal</w:t>
      </w:r>
    </w:p>
    <w:p w:rsidR="008B7426" w:rsidRPr="00584639" w:rsidRDefault="008B7426" w:rsidP="008B7426">
      <w:pPr>
        <w:pStyle w:val="ListParagraph"/>
        <w:numPr>
          <w:ilvl w:val="4"/>
          <w:numId w:val="1"/>
        </w:numPr>
        <w:spacing w:after="0" w:line="480" w:lineRule="auto"/>
        <w:ind w:left="1080"/>
        <w:jc w:val="both"/>
        <w:rPr>
          <w:rFonts w:ascii="Times New Roman" w:hAnsi="Times New Roman"/>
          <w:sz w:val="24"/>
          <w:szCs w:val="24"/>
        </w:rPr>
      </w:pPr>
      <w:r w:rsidRPr="00397923">
        <w:rPr>
          <w:rFonts w:ascii="Times New Roman" w:hAnsi="Times New Roman"/>
          <w:sz w:val="24"/>
          <w:szCs w:val="24"/>
        </w:rPr>
        <w:t xml:space="preserve">Untuk mengetahui perkembangan dari penggunaan kontrasepsi suntik DMPA, pihak </w:t>
      </w:r>
      <w:proofErr w:type="spellStart"/>
      <w:r w:rsidRPr="00397923">
        <w:rPr>
          <w:rFonts w:ascii="Times New Roman" w:hAnsi="Times New Roman"/>
          <w:sz w:val="24"/>
          <w:szCs w:val="24"/>
          <w:lang w:val="en-US"/>
        </w:rPr>
        <w:t>Polindes</w:t>
      </w:r>
      <w:proofErr w:type="spellEnd"/>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Gunung</w:t>
      </w:r>
      <w:proofErr w:type="spellEnd"/>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Sangkaran</w:t>
      </w:r>
      <w:proofErr w:type="spellEnd"/>
      <w:r w:rsidRPr="00397923">
        <w:rPr>
          <w:rFonts w:ascii="Times New Roman" w:hAnsi="Times New Roman"/>
          <w:sz w:val="24"/>
          <w:szCs w:val="24"/>
        </w:rPr>
        <w:t xml:space="preserve"> dapat melakukan pengontrolan terhadap akseptor, dengan cara memberikan saran pada akseptor kontrasepsi suntik DMPA yaitu untuk mengunjungi </w:t>
      </w:r>
      <w:proofErr w:type="spellStart"/>
      <w:r w:rsidRPr="00397923">
        <w:rPr>
          <w:rFonts w:ascii="Times New Roman" w:hAnsi="Times New Roman"/>
          <w:sz w:val="24"/>
          <w:szCs w:val="24"/>
          <w:lang w:val="en-US"/>
        </w:rPr>
        <w:t>Polindes</w:t>
      </w:r>
      <w:proofErr w:type="spellEnd"/>
      <w:r w:rsidRPr="00397923">
        <w:rPr>
          <w:rFonts w:ascii="Times New Roman" w:hAnsi="Times New Roman"/>
          <w:sz w:val="24"/>
          <w:szCs w:val="24"/>
          <w:lang w:val="en-US"/>
        </w:rPr>
        <w:t xml:space="preserve"> </w:t>
      </w:r>
      <w:r w:rsidRPr="00397923">
        <w:rPr>
          <w:rFonts w:ascii="Times New Roman" w:hAnsi="Times New Roman"/>
          <w:sz w:val="24"/>
          <w:szCs w:val="24"/>
        </w:rPr>
        <w:t xml:space="preserve">apabila ada keluhan pada penggunaan </w:t>
      </w:r>
      <w:proofErr w:type="spellStart"/>
      <w:r w:rsidRPr="00397923">
        <w:rPr>
          <w:rFonts w:ascii="Times New Roman" w:hAnsi="Times New Roman"/>
          <w:sz w:val="24"/>
          <w:szCs w:val="24"/>
          <w:lang w:val="en-US"/>
        </w:rPr>
        <w:t>kontrasepsi</w:t>
      </w:r>
      <w:proofErr w:type="spellEnd"/>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suntik</w:t>
      </w:r>
      <w:proofErr w:type="spellEnd"/>
      <w:r w:rsidRPr="00397923">
        <w:rPr>
          <w:rFonts w:ascii="Times New Roman" w:hAnsi="Times New Roman"/>
          <w:sz w:val="24"/>
          <w:szCs w:val="24"/>
          <w:lang w:val="en-US"/>
        </w:rPr>
        <w:t xml:space="preserve"> DMPA </w:t>
      </w:r>
      <w:proofErr w:type="spellStart"/>
      <w:r w:rsidRPr="00397923">
        <w:rPr>
          <w:rFonts w:ascii="Times New Roman" w:hAnsi="Times New Roman"/>
          <w:sz w:val="24"/>
          <w:szCs w:val="24"/>
          <w:lang w:val="en-US"/>
        </w:rPr>
        <w:t>untuk</w:t>
      </w:r>
      <w:proofErr w:type="spellEnd"/>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disuntk</w:t>
      </w:r>
      <w:proofErr w:type="spellEnd"/>
      <w:r w:rsidRPr="00397923">
        <w:rPr>
          <w:rFonts w:ascii="Times New Roman" w:hAnsi="Times New Roman"/>
          <w:sz w:val="24"/>
          <w:szCs w:val="24"/>
          <w:lang w:val="en-US"/>
        </w:rPr>
        <w:t xml:space="preserve"> KB. </w:t>
      </w:r>
    </w:p>
    <w:p w:rsidR="008B7426" w:rsidRPr="00484E57" w:rsidRDefault="008B7426" w:rsidP="008B7426">
      <w:pPr>
        <w:pStyle w:val="ListParagraph"/>
        <w:numPr>
          <w:ilvl w:val="1"/>
          <w:numId w:val="1"/>
        </w:numPr>
        <w:tabs>
          <w:tab w:val="clear" w:pos="1440"/>
        </w:tabs>
        <w:spacing w:after="0" w:line="480" w:lineRule="auto"/>
        <w:ind w:left="709"/>
        <w:jc w:val="both"/>
        <w:rPr>
          <w:rFonts w:asciiTheme="majorBidi" w:hAnsiTheme="majorBidi"/>
          <w:sz w:val="24"/>
          <w:szCs w:val="24"/>
        </w:rPr>
      </w:pPr>
      <w:r w:rsidRPr="00FA1FF9">
        <w:rPr>
          <w:rFonts w:asciiTheme="majorBidi" w:hAnsiTheme="majorBidi"/>
          <w:sz w:val="24"/>
          <w:szCs w:val="24"/>
        </w:rPr>
        <w:t>Bagi Institusi</w:t>
      </w:r>
    </w:p>
    <w:p w:rsidR="008B7426" w:rsidRPr="00484E57" w:rsidRDefault="008B7426" w:rsidP="008B7426">
      <w:pPr>
        <w:pStyle w:val="ListParagraph"/>
        <w:spacing w:after="0" w:line="480" w:lineRule="auto"/>
        <w:ind w:left="709"/>
        <w:jc w:val="both"/>
        <w:rPr>
          <w:rFonts w:asciiTheme="majorBidi" w:hAnsiTheme="majorBidi"/>
          <w:sz w:val="24"/>
          <w:szCs w:val="24"/>
        </w:rPr>
      </w:pPr>
      <w:r w:rsidRPr="00484E57">
        <w:rPr>
          <w:rFonts w:asciiTheme="majorBidi" w:hAnsiTheme="majorBidi"/>
          <w:sz w:val="24"/>
          <w:szCs w:val="24"/>
        </w:rPr>
        <w:t>Hasil penelitian ini diharapkan dapat digunakan sebagai acuan untuk penelitian selanjutnya tentang</w:t>
      </w:r>
      <w:r w:rsidRPr="00584639">
        <w:rPr>
          <w:rFonts w:ascii="Times New Roman" w:hAnsi="Times New Roman"/>
          <w:sz w:val="24"/>
          <w:szCs w:val="24"/>
          <w:lang w:val="en-US"/>
        </w:rPr>
        <w:t xml:space="preserve"> </w:t>
      </w:r>
      <w:proofErr w:type="spellStart"/>
      <w:r w:rsidRPr="00397923">
        <w:rPr>
          <w:rFonts w:ascii="Times New Roman" w:hAnsi="Times New Roman"/>
          <w:sz w:val="24"/>
          <w:szCs w:val="24"/>
          <w:lang w:val="en-US"/>
        </w:rPr>
        <w:t>kontrasepsi</w:t>
      </w:r>
      <w:proofErr w:type="spellEnd"/>
      <w:r w:rsidRPr="00397923">
        <w:rPr>
          <w:rFonts w:ascii="Times New Roman" w:hAnsi="Times New Roman"/>
          <w:sz w:val="24"/>
          <w:szCs w:val="24"/>
          <w:lang w:val="en-US"/>
        </w:rPr>
        <w:t xml:space="preserve"> </w:t>
      </w:r>
      <w:proofErr w:type="spellStart"/>
      <w:r w:rsidRPr="00397923">
        <w:rPr>
          <w:rFonts w:ascii="Times New Roman" w:hAnsi="Times New Roman"/>
          <w:sz w:val="24"/>
          <w:szCs w:val="24"/>
          <w:lang w:val="en-US"/>
        </w:rPr>
        <w:t>suntik</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depo</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medroksi</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progesteron</w:t>
      </w:r>
      <w:proofErr w:type="spellEnd"/>
      <w:r w:rsidRPr="00584639">
        <w:rPr>
          <w:rFonts w:ascii="Times New Roman" w:hAnsi="Times New Roman"/>
          <w:sz w:val="24"/>
          <w:szCs w:val="24"/>
          <w:lang w:val="en-US"/>
        </w:rPr>
        <w:t xml:space="preserve"> </w:t>
      </w:r>
      <w:proofErr w:type="spellStart"/>
      <w:r w:rsidRPr="00584639">
        <w:rPr>
          <w:rFonts w:ascii="Times New Roman" w:hAnsi="Times New Roman"/>
          <w:sz w:val="24"/>
          <w:szCs w:val="24"/>
          <w:lang w:val="en-US"/>
        </w:rPr>
        <w:t>asetat</w:t>
      </w:r>
      <w:proofErr w:type="spellEnd"/>
      <w:r w:rsidRPr="00584639">
        <w:rPr>
          <w:rFonts w:ascii="Times New Roman" w:hAnsi="Times New Roman"/>
          <w:sz w:val="24"/>
          <w:szCs w:val="24"/>
          <w:lang w:val="en-US"/>
        </w:rPr>
        <w:t xml:space="preserve"> (DMPA)</w:t>
      </w:r>
      <w:r w:rsidRPr="00484E57">
        <w:rPr>
          <w:rFonts w:asciiTheme="majorBidi" w:hAnsiTheme="majorBidi"/>
          <w:sz w:val="24"/>
          <w:szCs w:val="24"/>
        </w:rPr>
        <w:t xml:space="preserve">. </w:t>
      </w:r>
    </w:p>
    <w:p w:rsidR="008B7426" w:rsidRPr="00484E57" w:rsidRDefault="008B7426" w:rsidP="008B7426">
      <w:pPr>
        <w:pStyle w:val="ListParagraph"/>
        <w:numPr>
          <w:ilvl w:val="1"/>
          <w:numId w:val="1"/>
        </w:numPr>
        <w:tabs>
          <w:tab w:val="clear" w:pos="1440"/>
        </w:tabs>
        <w:spacing w:after="0" w:line="480" w:lineRule="auto"/>
        <w:ind w:left="709"/>
        <w:jc w:val="both"/>
        <w:rPr>
          <w:rFonts w:asciiTheme="majorBidi" w:hAnsiTheme="majorBidi"/>
          <w:sz w:val="24"/>
          <w:szCs w:val="24"/>
        </w:rPr>
      </w:pPr>
      <w:r w:rsidRPr="00484E57">
        <w:rPr>
          <w:rFonts w:asciiTheme="majorBidi" w:hAnsiTheme="majorBidi"/>
          <w:sz w:val="24"/>
          <w:szCs w:val="24"/>
        </w:rPr>
        <w:lastRenderedPageBreak/>
        <w:t>Bagi Peneliti Lanjutan</w:t>
      </w:r>
    </w:p>
    <w:p w:rsidR="008B7426" w:rsidRPr="00584639" w:rsidRDefault="008B7426" w:rsidP="008B7426">
      <w:pPr>
        <w:pStyle w:val="ListParagraph"/>
        <w:spacing w:after="0" w:line="480" w:lineRule="auto"/>
        <w:ind w:left="709"/>
        <w:jc w:val="both"/>
        <w:rPr>
          <w:rFonts w:asciiTheme="majorBidi" w:hAnsiTheme="majorBidi"/>
          <w:sz w:val="24"/>
          <w:szCs w:val="24"/>
          <w:lang w:val="en-US"/>
        </w:rPr>
      </w:pPr>
      <w:r w:rsidRPr="00484E57">
        <w:rPr>
          <w:rFonts w:asciiTheme="majorBidi" w:hAnsiTheme="majorBidi"/>
          <w:sz w:val="24"/>
          <w:szCs w:val="24"/>
        </w:rPr>
        <w:t xml:space="preserve">Hasil penelitian ini dapat digunakan sebagai referensi untuk melakukan penelitian yang serupa namun dengan menggunakan metode lain </w:t>
      </w:r>
      <w:proofErr w:type="spellStart"/>
      <w:r>
        <w:rPr>
          <w:rFonts w:asciiTheme="majorBidi" w:hAnsiTheme="majorBidi"/>
          <w:sz w:val="24"/>
          <w:szCs w:val="24"/>
          <w:lang w:val="en-US"/>
        </w:rPr>
        <w:t>penelitian</w:t>
      </w:r>
      <w:proofErr w:type="spellEnd"/>
      <w:r>
        <w:rPr>
          <w:rFonts w:asciiTheme="majorBidi" w:hAnsiTheme="majorBidi"/>
          <w:sz w:val="24"/>
          <w:szCs w:val="24"/>
          <w:lang w:val="en-US"/>
        </w:rPr>
        <w:t xml:space="preserve"> yang </w:t>
      </w:r>
      <w:proofErr w:type="spellStart"/>
      <w:r>
        <w:rPr>
          <w:rFonts w:asciiTheme="majorBidi" w:hAnsiTheme="majorBidi"/>
          <w:sz w:val="24"/>
          <w:szCs w:val="24"/>
          <w:lang w:val="en-US"/>
        </w:rPr>
        <w:t>lebih</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baik</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atau</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variebel-variebel</w:t>
      </w:r>
      <w:proofErr w:type="spellEnd"/>
      <w:r>
        <w:rPr>
          <w:rFonts w:asciiTheme="majorBidi" w:hAnsiTheme="majorBidi"/>
          <w:sz w:val="24"/>
          <w:szCs w:val="24"/>
          <w:lang w:val="en-US"/>
        </w:rPr>
        <w:t xml:space="preserve"> lain yang </w:t>
      </w:r>
      <w:proofErr w:type="spellStart"/>
      <w:r>
        <w:rPr>
          <w:rFonts w:asciiTheme="majorBidi" w:hAnsiTheme="majorBidi"/>
          <w:sz w:val="24"/>
          <w:szCs w:val="24"/>
          <w:lang w:val="en-US"/>
        </w:rPr>
        <w:t>berhubungan</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dengan</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kontrasepsi</w:t>
      </w:r>
      <w:proofErr w:type="spellEnd"/>
      <w:r>
        <w:rPr>
          <w:rFonts w:asciiTheme="majorBidi" w:hAnsiTheme="majorBidi"/>
          <w:sz w:val="24"/>
          <w:szCs w:val="24"/>
          <w:lang w:val="en-US"/>
        </w:rPr>
        <w:t>.</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D11E8"/>
    <w:multiLevelType w:val="multilevel"/>
    <w:tmpl w:val="68609C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cs="Times New Roman" w:hint="default"/>
      </w:rPr>
    </w:lvl>
    <w:lvl w:ilvl="2">
      <w:start w:val="1"/>
      <w:numFmt w:val="decimal"/>
      <w:lvlText w:val="%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nsid w:val="1FE71899"/>
    <w:multiLevelType w:val="hybridMultilevel"/>
    <w:tmpl w:val="4FB421EC"/>
    <w:lvl w:ilvl="0" w:tplc="A0F0A34C">
      <w:start w:val="7"/>
      <w:numFmt w:val="upperLetter"/>
      <w:lvlText w:val="%1."/>
      <w:lvlJc w:val="left"/>
      <w:pPr>
        <w:tabs>
          <w:tab w:val="num" w:pos="720"/>
        </w:tabs>
        <w:ind w:left="720" w:hanging="360"/>
      </w:pPr>
      <w:rPr>
        <w:rFonts w:cs="Times New Roman" w:hint="default"/>
      </w:rPr>
    </w:lvl>
    <w:lvl w:ilvl="1" w:tplc="CFC2F5A8">
      <w:start w:val="1"/>
      <w:numFmt w:val="decimal"/>
      <w:lvlText w:val="%2."/>
      <w:lvlJc w:val="left"/>
      <w:pPr>
        <w:tabs>
          <w:tab w:val="num" w:pos="1440"/>
        </w:tabs>
        <w:ind w:left="1440" w:hanging="360"/>
      </w:pPr>
      <w:rPr>
        <w:rFonts w:cs="Times New Roman" w:hint="default"/>
        <w:b w:val="0"/>
      </w:rPr>
    </w:lvl>
    <w:lvl w:ilvl="2" w:tplc="04210019">
      <w:start w:val="1"/>
      <w:numFmt w:val="lowerLetter"/>
      <w:lvlText w:val="%3."/>
      <w:lvlJc w:val="left"/>
      <w:pPr>
        <w:tabs>
          <w:tab w:val="num" w:pos="2340"/>
        </w:tabs>
        <w:ind w:left="2340" w:hanging="360"/>
      </w:pPr>
      <w:rPr>
        <w:rFonts w:cs="Times New Roman" w:hint="default"/>
      </w:rPr>
    </w:lvl>
    <w:lvl w:ilvl="3" w:tplc="C21AEE80">
      <w:start w:val="1"/>
      <w:numFmt w:val="lowerLetter"/>
      <w:lvlText w:val="%4)"/>
      <w:lvlJc w:val="left"/>
      <w:pPr>
        <w:tabs>
          <w:tab w:val="num" w:pos="2880"/>
        </w:tabs>
        <w:ind w:left="2880" w:hanging="360"/>
      </w:pPr>
      <w:rPr>
        <w:rFonts w:cs="Times New Roman" w:hint="default"/>
      </w:rPr>
    </w:lvl>
    <w:lvl w:ilvl="4" w:tplc="4F2A683E">
      <w:start w:val="1"/>
      <w:numFmt w:val="lowerLetter"/>
      <w:lvlText w:val="%5."/>
      <w:lvlJc w:val="left"/>
      <w:pPr>
        <w:ind w:left="3600" w:hanging="360"/>
      </w:pPr>
      <w:rPr>
        <w:rFonts w:cs="Times New Roman" w:hint="default"/>
        <w:b w:val="0"/>
        <w:bCs w:val="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B762BF0"/>
    <w:multiLevelType w:val="multilevel"/>
    <w:tmpl w:val="526668E8"/>
    <w:lvl w:ilvl="0">
      <w:start w:val="5"/>
      <w:numFmt w:val="decimal"/>
      <w:lvlText w:val="%1"/>
      <w:lvlJc w:val="left"/>
      <w:pPr>
        <w:ind w:left="360" w:hanging="360"/>
      </w:pPr>
      <w:rPr>
        <w:rFonts w:cs="Times New Roman" w:hint="default"/>
      </w:rPr>
    </w:lvl>
    <w:lvl w:ilvl="1">
      <w:start w:val="1"/>
      <w:numFmt w:val="upperLetter"/>
      <w:lvlText w:val="%2."/>
      <w:lvlJc w:val="left"/>
      <w:pPr>
        <w:ind w:left="2880" w:hanging="360"/>
      </w:pPr>
      <w:rPr>
        <w:rFonts w:cs="Times New Roman" w:hint="default"/>
        <w:b/>
      </w:rPr>
    </w:lvl>
    <w:lvl w:ilvl="2">
      <w:start w:val="1"/>
      <w:numFmt w:val="decimal"/>
      <w:lvlText w:val="%1.%2.%3"/>
      <w:lvlJc w:val="left"/>
      <w:pPr>
        <w:ind w:left="5760" w:hanging="720"/>
      </w:pPr>
      <w:rPr>
        <w:rFonts w:cs="Times New Roman" w:hint="default"/>
      </w:rPr>
    </w:lvl>
    <w:lvl w:ilvl="3">
      <w:start w:val="1"/>
      <w:numFmt w:val="decimal"/>
      <w:lvlText w:val="%1.%2.%3.%4"/>
      <w:lvlJc w:val="left"/>
      <w:pPr>
        <w:ind w:left="8280" w:hanging="720"/>
      </w:pPr>
      <w:rPr>
        <w:rFonts w:cs="Times New Roman" w:hint="default"/>
      </w:rPr>
    </w:lvl>
    <w:lvl w:ilvl="4">
      <w:start w:val="1"/>
      <w:numFmt w:val="decimal"/>
      <w:lvlText w:val="%1.%2.%3.%4.%5"/>
      <w:lvlJc w:val="left"/>
      <w:pPr>
        <w:ind w:left="11160" w:hanging="1080"/>
      </w:pPr>
      <w:rPr>
        <w:rFonts w:cs="Times New Roman" w:hint="default"/>
      </w:rPr>
    </w:lvl>
    <w:lvl w:ilvl="5">
      <w:start w:val="1"/>
      <w:numFmt w:val="decimal"/>
      <w:lvlText w:val="%1.%2.%3.%4.%5.%6"/>
      <w:lvlJc w:val="left"/>
      <w:pPr>
        <w:ind w:left="13680" w:hanging="1080"/>
      </w:pPr>
      <w:rPr>
        <w:rFonts w:cs="Times New Roman" w:hint="default"/>
      </w:rPr>
    </w:lvl>
    <w:lvl w:ilvl="6">
      <w:start w:val="1"/>
      <w:numFmt w:val="decimal"/>
      <w:lvlText w:val="%1.%2.%3.%4.%5.%6.%7"/>
      <w:lvlJc w:val="left"/>
      <w:pPr>
        <w:ind w:left="16560" w:hanging="1440"/>
      </w:pPr>
      <w:rPr>
        <w:rFonts w:cs="Times New Roman" w:hint="default"/>
      </w:rPr>
    </w:lvl>
    <w:lvl w:ilvl="7">
      <w:start w:val="1"/>
      <w:numFmt w:val="decimal"/>
      <w:lvlText w:val="%1.%2.%3.%4.%5.%6.%7.%8"/>
      <w:lvlJc w:val="left"/>
      <w:pPr>
        <w:ind w:left="19080" w:hanging="1440"/>
      </w:pPr>
      <w:rPr>
        <w:rFonts w:cs="Times New Roman" w:hint="default"/>
      </w:rPr>
    </w:lvl>
    <w:lvl w:ilvl="8">
      <w:start w:val="1"/>
      <w:numFmt w:val="decimal"/>
      <w:lvlText w:val="%1.%2.%3.%4.%5.%6.%7.%8.%9"/>
      <w:lvlJc w:val="left"/>
      <w:pPr>
        <w:ind w:left="2196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8B7426"/>
    <w:rsid w:val="008B7426"/>
    <w:rsid w:val="00CD04FD"/>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26"/>
    <w:pPr>
      <w:spacing w:after="200" w:line="276" w:lineRule="auto"/>
    </w:pPr>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8B7426"/>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8B7426"/>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2021-01-16T02:52:00Z</dcterms:created>
  <dcterms:modified xsi:type="dcterms:W3CDTF">2021-01-16T02:52:00Z</dcterms:modified>
</cp:coreProperties>
</file>