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B6E" w:rsidRPr="00CA7B64" w:rsidRDefault="00D73B6E" w:rsidP="00D73B6E">
      <w:pPr>
        <w:tabs>
          <w:tab w:val="left" w:pos="284"/>
        </w:tabs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d-ID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en-US"/>
        </w:rPr>
        <w:pict>
          <v:rect id="_x0000_s1028" style="position:absolute;left:0;text-align:left;margin-left:365.75pt;margin-top:-97.25pt;width:74.5pt;height:48.4pt;z-index:251662336" strokecolor="white [3212]"/>
        </w:pict>
      </w:r>
      <w:r w:rsidRPr="00CA7B64">
        <w:rPr>
          <w:rFonts w:ascii="Times New Roman" w:eastAsia="Times New Roman" w:hAnsi="Times New Roman" w:cs="Times New Roman"/>
          <w:b/>
          <w:sz w:val="28"/>
          <w:szCs w:val="28"/>
          <w:lang w:eastAsia="id-ID"/>
        </w:rPr>
        <w:t>BAB III</w:t>
      </w:r>
    </w:p>
    <w:p w:rsidR="00D73B6E" w:rsidRPr="00CA7B64" w:rsidRDefault="00D73B6E" w:rsidP="00D73B6E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d-ID"/>
        </w:rPr>
      </w:pPr>
      <w:r w:rsidRPr="00CA7B64">
        <w:rPr>
          <w:rFonts w:ascii="Times New Roman" w:eastAsia="Times New Roman" w:hAnsi="Times New Roman" w:cs="Times New Roman"/>
          <w:b/>
          <w:sz w:val="28"/>
          <w:szCs w:val="28"/>
          <w:lang w:eastAsia="id-ID"/>
        </w:rPr>
        <w:t>METODOLOGI PENELITIAN</w:t>
      </w:r>
    </w:p>
    <w:p w:rsidR="00D73B6E" w:rsidRPr="0024616C" w:rsidRDefault="00D73B6E" w:rsidP="00D73B6E">
      <w:pPr>
        <w:spacing w:after="0" w:line="48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id-ID"/>
        </w:rPr>
      </w:pPr>
    </w:p>
    <w:p w:rsidR="00D73B6E" w:rsidRPr="00F01061" w:rsidRDefault="00D73B6E" w:rsidP="00D73B6E">
      <w:pPr>
        <w:pStyle w:val="ListParagraph"/>
        <w:numPr>
          <w:ilvl w:val="3"/>
          <w:numId w:val="2"/>
        </w:numPr>
        <w:spacing w:after="0" w:line="48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en-US" w:eastAsia="id-ID"/>
        </w:rPr>
      </w:pPr>
      <w:r w:rsidRPr="00F01061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 xml:space="preserve">Jenis Penelitian </w:t>
      </w:r>
    </w:p>
    <w:p w:rsidR="00D73B6E" w:rsidRDefault="00D73B6E" w:rsidP="00D73B6E">
      <w:pPr>
        <w:spacing w:after="0" w:line="480" w:lineRule="auto"/>
        <w:ind w:left="360" w:firstLine="491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AB364D">
        <w:rPr>
          <w:rFonts w:ascii="Times New Roman" w:eastAsia="Times New Roman" w:hAnsi="Times New Roman" w:cs="Times New Roman"/>
          <w:sz w:val="24"/>
          <w:szCs w:val="24"/>
          <w:lang w:eastAsia="id-ID"/>
        </w:rPr>
        <w:t>Penelitian ini bersifat analitik dengan pendekatan cross sectional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Pr="00AB364D">
        <w:rPr>
          <w:rFonts w:ascii="Times New Roman" w:eastAsia="Times New Roman" w:hAnsi="Times New Roman" w:cs="Times New Roman"/>
          <w:sz w:val="24"/>
          <w:szCs w:val="24"/>
          <w:lang w:eastAsia="id-ID"/>
        </w:rPr>
        <w:t>yaitu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suatu</w:t>
      </w:r>
      <w:r w:rsidRPr="00AB364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penelitian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untuk mempelajari dinamika korelasi antara faktor-faktor resiko dengan efekdengan cara pendekatan,observasi atau pengumpulan data sekaligus pada suatu saat.</w:t>
      </w:r>
      <w:r w:rsidRPr="00AB364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mencari hubungan antara variabel independen den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gan variabel dependen  (Prof.Dr.Soekidjo Notoatmodjo, 2018</w:t>
      </w:r>
      <w:r w:rsidRPr="00AB364D">
        <w:rPr>
          <w:rFonts w:ascii="Times New Roman" w:eastAsia="Times New Roman" w:hAnsi="Times New Roman" w:cs="Times New Roman"/>
          <w:sz w:val="24"/>
          <w:szCs w:val="24"/>
          <w:lang w:eastAsia="id-ID"/>
        </w:rPr>
        <w:t>).</w:t>
      </w:r>
    </w:p>
    <w:p w:rsidR="00D73B6E" w:rsidRDefault="00D73B6E" w:rsidP="00D73B6E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D73B6E" w:rsidRPr="00292955" w:rsidRDefault="00D73B6E" w:rsidP="00D73B6E">
      <w:pPr>
        <w:pStyle w:val="ListParagraph"/>
        <w:numPr>
          <w:ilvl w:val="3"/>
          <w:numId w:val="2"/>
        </w:numPr>
        <w:spacing w:after="0" w:line="48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Lokasi</w:t>
      </w:r>
      <w:r w:rsidRPr="00292955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 xml:space="preserve"> dan Waktu Penelitian</w:t>
      </w:r>
    </w:p>
    <w:p w:rsidR="00D73B6E" w:rsidRPr="00292955" w:rsidRDefault="00D73B6E" w:rsidP="00D73B6E">
      <w:pPr>
        <w:pStyle w:val="ListParagraph"/>
        <w:numPr>
          <w:ilvl w:val="0"/>
          <w:numId w:val="7"/>
        </w:numPr>
        <w:spacing w:after="0" w:line="48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Lokasi Penelitian</w:t>
      </w:r>
      <w:r w:rsidRPr="00292955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</w:p>
    <w:p w:rsidR="00D73B6E" w:rsidRDefault="00D73B6E" w:rsidP="00D73B6E">
      <w:pPr>
        <w:spacing w:after="0" w:line="480" w:lineRule="auto"/>
        <w:ind w:left="360" w:firstLine="349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AB364D">
        <w:rPr>
          <w:rFonts w:ascii="Times New Roman" w:eastAsia="Times New Roman" w:hAnsi="Times New Roman" w:cs="Times New Roman"/>
          <w:sz w:val="24"/>
          <w:szCs w:val="24"/>
          <w:lang w:eastAsia="id-ID"/>
        </w:rPr>
        <w:t>Peneliti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an ini dilaksanakan di Posyandu  kelurahan pasar madang</w:t>
      </w:r>
    </w:p>
    <w:p w:rsidR="00D73B6E" w:rsidRPr="00292955" w:rsidRDefault="00D73B6E" w:rsidP="00D73B6E">
      <w:pPr>
        <w:pStyle w:val="ListParagraph"/>
        <w:numPr>
          <w:ilvl w:val="0"/>
          <w:numId w:val="7"/>
        </w:numPr>
        <w:spacing w:after="0" w:line="48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 w:rsidRPr="00292955">
        <w:rPr>
          <w:rFonts w:ascii="Times New Roman" w:eastAsia="Times New Roman" w:hAnsi="Times New Roman" w:cs="Times New Roman"/>
          <w:sz w:val="24"/>
          <w:szCs w:val="24"/>
          <w:lang w:eastAsia="id-ID"/>
        </w:rPr>
        <w:t>Waktu</w:t>
      </w:r>
    </w:p>
    <w:p w:rsidR="00D73B6E" w:rsidRPr="00C17664" w:rsidRDefault="00D73B6E" w:rsidP="00D73B6E">
      <w:pPr>
        <w:spacing w:after="0" w:line="480" w:lineRule="auto"/>
        <w:ind w:left="360" w:firstLine="349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pict>
          <v:rect id="_x0000_s1029" style="position:absolute;left:0;text-align:left;margin-left:153.05pt;margin-top:261.9pt;width:95.55pt;height:55.85pt;z-index:251663360" strokecolor="white [3212]">
            <v:textbox>
              <w:txbxContent>
                <w:p w:rsidR="00D73B6E" w:rsidRPr="00F00B6C" w:rsidRDefault="00D73B6E" w:rsidP="00D73B6E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31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P</w:t>
      </w:r>
      <w:r w:rsidRPr="00C17664">
        <w:rPr>
          <w:rFonts w:ascii="Times New Roman" w:eastAsia="Times New Roman" w:hAnsi="Times New Roman" w:cs="Times New Roman"/>
          <w:sz w:val="24"/>
          <w:szCs w:val="24"/>
          <w:lang w:eastAsia="id-ID"/>
        </w:rPr>
        <w:t>ada ta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nggal 5 sampai dengan 21 Maret  2019</w:t>
      </w:r>
    </w:p>
    <w:p w:rsidR="00D73B6E" w:rsidRPr="00AB364D" w:rsidRDefault="00D73B6E" w:rsidP="00D73B6E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D73B6E" w:rsidRDefault="00D73B6E" w:rsidP="00D73B6E">
      <w:pPr>
        <w:pStyle w:val="ListParagraph"/>
        <w:numPr>
          <w:ilvl w:val="3"/>
          <w:numId w:val="2"/>
        </w:numPr>
        <w:spacing w:after="0" w:line="48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Rancangan Penelitian</w:t>
      </w:r>
    </w:p>
    <w:p w:rsidR="00D73B6E" w:rsidRPr="00555096" w:rsidRDefault="00D73B6E" w:rsidP="00D73B6E">
      <w:pPr>
        <w:pStyle w:val="ListParagraph"/>
        <w:spacing w:after="0" w:line="48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555096">
        <w:rPr>
          <w:rFonts w:ascii="Times New Roman" w:eastAsia="Times New Roman" w:hAnsi="Times New Roman" w:cs="Times New Roman"/>
          <w:sz w:val="24"/>
          <w:szCs w:val="24"/>
          <w:lang w:eastAsia="id-ID"/>
        </w:rPr>
        <w:t>J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enis penelitian ini adalah observasional analitik dengan pendekatan cross sectional.Tujuan dilaksanakan penelitian ini adalah untuk menganalisis faktor-faktor yang mempengaruhi kepatuhan ibu hamil mengkonsumsi tablet Fe.Variabel Independent yang di teliti adalah Pengetahuan,Pendidikan dan Sikap pada Ibu hamil.Sedangkan variabel dependent adalah Kepatuhan mengkonsumsi tablet Fe.</w:t>
      </w:r>
    </w:p>
    <w:p w:rsidR="00D73B6E" w:rsidRPr="00292955" w:rsidRDefault="00D73B6E" w:rsidP="00D73B6E">
      <w:pPr>
        <w:pStyle w:val="ListParagraph"/>
        <w:numPr>
          <w:ilvl w:val="3"/>
          <w:numId w:val="2"/>
        </w:numPr>
        <w:spacing w:after="0" w:line="48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Subjek Penelitian</w:t>
      </w:r>
    </w:p>
    <w:p w:rsidR="00D73B6E" w:rsidRDefault="00D73B6E" w:rsidP="00D73B6E">
      <w:pPr>
        <w:spacing w:after="0" w:line="48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lastRenderedPageBreak/>
        <w:t>1</w:t>
      </w:r>
      <w:r w:rsidRPr="00AB364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 </w:t>
      </w:r>
      <w:r w:rsidRPr="00AB364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Populasi </w:t>
      </w:r>
    </w:p>
    <w:p w:rsidR="00D73B6E" w:rsidRDefault="00D73B6E" w:rsidP="00D73B6E">
      <w:pPr>
        <w:spacing w:after="0" w:line="480" w:lineRule="auto"/>
        <w:ind w:left="720" w:firstLine="491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AB364D">
        <w:rPr>
          <w:rFonts w:ascii="Times New Roman" w:eastAsia="Times New Roman" w:hAnsi="Times New Roman" w:cs="Times New Roman"/>
          <w:sz w:val="24"/>
          <w:szCs w:val="24"/>
          <w:lang w:eastAsia="id-ID"/>
        </w:rPr>
        <w:t>Populasi dalam penelitian ini adalah semua ibu hami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l</w:t>
      </w:r>
      <w:r w:rsidRPr="00AB364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berkunj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ung keposyandu diKelurahan Pasar Madang </w:t>
      </w:r>
      <w:r w:rsidRPr="00AB364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dengan jumlah kunjungan pada bulan Januari s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ampai November tahun 2018 sebanyak 57</w:t>
      </w:r>
      <w:r w:rsidRPr="00AB364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orang. </w:t>
      </w:r>
    </w:p>
    <w:p w:rsidR="00D73B6E" w:rsidRPr="00292955" w:rsidRDefault="00D73B6E" w:rsidP="00D73B6E">
      <w:pPr>
        <w:pStyle w:val="ListParagraph"/>
        <w:numPr>
          <w:ilvl w:val="2"/>
          <w:numId w:val="2"/>
        </w:numPr>
        <w:spacing w:after="0" w:line="48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292955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Sampel </w:t>
      </w:r>
    </w:p>
    <w:p w:rsidR="00D73B6E" w:rsidRDefault="00D73B6E" w:rsidP="00D73B6E">
      <w:pPr>
        <w:spacing w:after="0" w:line="480" w:lineRule="auto"/>
        <w:ind w:left="720" w:firstLine="491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Menurut Prof.Dr.Soekidjo Notoatmodjo (2018</w:t>
      </w:r>
      <w:r w:rsidRPr="000F05EC">
        <w:rPr>
          <w:rFonts w:ascii="Times New Roman" w:eastAsia="Times New Roman" w:hAnsi="Times New Roman" w:cs="Times New Roman"/>
          <w:sz w:val="24"/>
          <w:szCs w:val="24"/>
          <w:lang w:eastAsia="id-ID"/>
        </w:rPr>
        <w:t>) Sampel adalah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objek yang diteliti dan dianggap me</w:t>
      </w:r>
      <w:r w:rsidRPr="000F05EC">
        <w:rPr>
          <w:rFonts w:ascii="Times New Roman" w:eastAsia="Times New Roman" w:hAnsi="Times New Roman" w:cs="Times New Roman"/>
          <w:sz w:val="24"/>
          <w:szCs w:val="24"/>
          <w:lang w:eastAsia="id-ID"/>
        </w:rPr>
        <w:t>wakil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i seluruh</w:t>
      </w:r>
      <w:r w:rsidRPr="000F05EC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populasi yang diteliti.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Besar sampel dalam penelitian ini adalah ibu hamil sebanyak 50 orang.</w:t>
      </w:r>
    </w:p>
    <w:p w:rsidR="00D73B6E" w:rsidRDefault="00D73B6E" w:rsidP="00D73B6E">
      <w:pPr>
        <w:pStyle w:val="ListParagraph"/>
        <w:numPr>
          <w:ilvl w:val="2"/>
          <w:numId w:val="2"/>
        </w:numPr>
        <w:spacing w:after="0" w:line="48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5A765F">
        <w:rPr>
          <w:rFonts w:ascii="Times New Roman" w:eastAsia="Times New Roman" w:hAnsi="Times New Roman" w:cs="Times New Roman"/>
          <w:sz w:val="24"/>
          <w:szCs w:val="24"/>
          <w:lang w:eastAsia="id-ID"/>
        </w:rPr>
        <w:t>Teknik Sampling</w:t>
      </w:r>
    </w:p>
    <w:p w:rsidR="00D73B6E" w:rsidRPr="00A93D11" w:rsidRDefault="00D73B6E" w:rsidP="00D73B6E">
      <w:pPr>
        <w:spacing w:after="0" w:line="480" w:lineRule="auto"/>
        <w:ind w:left="720" w:firstLine="491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A93D11">
        <w:rPr>
          <w:rFonts w:ascii="Times New Roman" w:eastAsia="Times New Roman" w:hAnsi="Times New Roman" w:cs="Times New Roman"/>
          <w:sz w:val="24"/>
          <w:szCs w:val="24"/>
          <w:lang w:eastAsia="id-ID"/>
        </w:rPr>
        <w:t>Proses pengumpulan data dilapangan menggunakan teknik Accidental Sampling yaitu dengan menunggu ibu hamil yang datang berkunjung di Posyandu dikelurahan Pasar Madang,</w:t>
      </w:r>
    </w:p>
    <w:p w:rsidR="00D73B6E" w:rsidRDefault="00D73B6E" w:rsidP="00D73B6E">
      <w:pPr>
        <w:pStyle w:val="ListParagraph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Kriteria Inklusi:</w:t>
      </w:r>
    </w:p>
    <w:p w:rsidR="00D73B6E" w:rsidRDefault="00D73B6E" w:rsidP="00D73B6E">
      <w:pPr>
        <w:pStyle w:val="ListParagraph"/>
        <w:numPr>
          <w:ilvl w:val="0"/>
          <w:numId w:val="4"/>
        </w:numPr>
        <w:spacing w:after="0" w:line="48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Ibu Hamil</w:t>
      </w:r>
    </w:p>
    <w:p w:rsidR="00D73B6E" w:rsidRDefault="00D73B6E" w:rsidP="00D73B6E">
      <w:pPr>
        <w:pStyle w:val="ListParagraph"/>
        <w:numPr>
          <w:ilvl w:val="0"/>
          <w:numId w:val="4"/>
        </w:numPr>
        <w:spacing w:after="0" w:line="48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Berdomisili diKelurahan Pasar madang</w:t>
      </w:r>
    </w:p>
    <w:p w:rsidR="00D73B6E" w:rsidRPr="000F05EC" w:rsidRDefault="00D73B6E" w:rsidP="00D73B6E">
      <w:pPr>
        <w:pStyle w:val="ListParagraph"/>
        <w:numPr>
          <w:ilvl w:val="0"/>
          <w:numId w:val="4"/>
        </w:numPr>
        <w:spacing w:after="0" w:line="48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Bersedia menjadi responden</w:t>
      </w:r>
    </w:p>
    <w:p w:rsidR="00D73B6E" w:rsidRPr="00AB364D" w:rsidRDefault="00D73B6E" w:rsidP="00D73B6E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AB364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</w:t>
      </w:r>
    </w:p>
    <w:p w:rsidR="00D73B6E" w:rsidRPr="0060007D" w:rsidRDefault="00D73B6E" w:rsidP="00D73B6E">
      <w:pPr>
        <w:spacing w:after="0" w:line="48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E.</w:t>
      </w:r>
      <w:r w:rsidRPr="0060007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Pr="0060007D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Variabel</w:t>
      </w:r>
    </w:p>
    <w:p w:rsidR="00D73B6E" w:rsidRDefault="00D73B6E" w:rsidP="00D73B6E">
      <w:pPr>
        <w:spacing w:after="0" w:line="480" w:lineRule="auto"/>
        <w:ind w:left="420" w:firstLine="2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Variabel adalah sesuatu yang digunakan sebagai ciri, sifat atau ukuran yang dimiliki atau didapatkan oleh satuan penelitian tentang suatu konsep pengertian tertentu ( Notoatmodjo, 2010 ). Variabel dalam penelitian ini terdiri dari dua variabel yaitu :</w:t>
      </w:r>
    </w:p>
    <w:p w:rsidR="00D73B6E" w:rsidRPr="00A52BFF" w:rsidRDefault="00D73B6E" w:rsidP="00D73B6E">
      <w:pPr>
        <w:pStyle w:val="ListParagraph"/>
        <w:numPr>
          <w:ilvl w:val="0"/>
          <w:numId w:val="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BFF">
        <w:rPr>
          <w:rFonts w:ascii="Times New Roman" w:hAnsi="Times New Roman" w:cs="Times New Roman"/>
          <w:sz w:val="24"/>
          <w:szCs w:val="24"/>
        </w:rPr>
        <w:t>Variabel dependent : Kepatuhan Ibu hamil dalam mengkonsumsi Tablet Fe</w:t>
      </w:r>
    </w:p>
    <w:p w:rsidR="00D73B6E" w:rsidRDefault="00D73B6E" w:rsidP="00D73B6E">
      <w:pPr>
        <w:pStyle w:val="ListParagraph"/>
        <w:numPr>
          <w:ilvl w:val="0"/>
          <w:numId w:val="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Variabel independent: Pendidikan, pengetahuan,Sikap</w:t>
      </w:r>
    </w:p>
    <w:p w:rsidR="00D73B6E" w:rsidRPr="0060007D" w:rsidRDefault="00D73B6E" w:rsidP="00D73B6E">
      <w:pPr>
        <w:pStyle w:val="ListParagraph"/>
        <w:numPr>
          <w:ilvl w:val="0"/>
          <w:numId w:val="1"/>
        </w:numPr>
        <w:spacing w:after="0"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0007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Definisi </w:t>
      </w:r>
      <w:r w:rsidRPr="0060007D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Operasional</w:t>
      </w:r>
    </w:p>
    <w:p w:rsidR="00D73B6E" w:rsidRDefault="00D73B6E" w:rsidP="00D73B6E">
      <w:pPr>
        <w:spacing w:after="0" w:line="480" w:lineRule="auto"/>
        <w:ind w:left="420" w:firstLine="4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Definisi operasional adalah batasan pada variabel-variabel yang diamati atau diteliti untuk mengarahkan kepada pengukuran atau pengamatan terhadap variabel-variabel yang bersangkutan serta pengembangan instrumen atau alat ukur ( Notoatmodjo, 2010 ).</w:t>
      </w:r>
    </w:p>
    <w:p w:rsidR="00D73B6E" w:rsidRPr="00BC32FC" w:rsidRDefault="00D73B6E" w:rsidP="00D73B6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2FC">
        <w:rPr>
          <w:rFonts w:ascii="Times New Roman" w:hAnsi="Times New Roman" w:cs="Times New Roman"/>
          <w:b/>
          <w:sz w:val="24"/>
          <w:szCs w:val="24"/>
        </w:rPr>
        <w:t>Tabel 3.1 Definisi Operasional</w:t>
      </w:r>
    </w:p>
    <w:tbl>
      <w:tblPr>
        <w:tblStyle w:val="TableGrid"/>
        <w:tblW w:w="8855" w:type="dxa"/>
        <w:tblLook w:val="04A0"/>
      </w:tblPr>
      <w:tblGrid>
        <w:gridCol w:w="510"/>
        <w:gridCol w:w="1670"/>
        <w:gridCol w:w="1670"/>
        <w:gridCol w:w="1150"/>
        <w:gridCol w:w="1203"/>
        <w:gridCol w:w="1702"/>
        <w:gridCol w:w="950"/>
      </w:tblGrid>
      <w:tr w:rsidR="00D73B6E" w:rsidTr="00165916">
        <w:trPr>
          <w:trHeight w:val="947"/>
        </w:trPr>
        <w:tc>
          <w:tcPr>
            <w:tcW w:w="510" w:type="dxa"/>
            <w:vAlign w:val="center"/>
          </w:tcPr>
          <w:p w:rsidR="00D73B6E" w:rsidRPr="00025D10" w:rsidRDefault="00D73B6E" w:rsidP="0016591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D10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670" w:type="dxa"/>
            <w:vAlign w:val="center"/>
          </w:tcPr>
          <w:p w:rsidR="00D73B6E" w:rsidRPr="00025D10" w:rsidRDefault="00D73B6E" w:rsidP="0016591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D10">
              <w:rPr>
                <w:rFonts w:ascii="Times New Roman" w:hAnsi="Times New Roman" w:cs="Times New Roman"/>
                <w:sz w:val="24"/>
                <w:szCs w:val="24"/>
              </w:rPr>
              <w:t>Variabel</w:t>
            </w:r>
          </w:p>
        </w:tc>
        <w:tc>
          <w:tcPr>
            <w:tcW w:w="1670" w:type="dxa"/>
            <w:vAlign w:val="center"/>
          </w:tcPr>
          <w:p w:rsidR="00D73B6E" w:rsidRPr="00025D10" w:rsidRDefault="00D73B6E" w:rsidP="0016591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D10">
              <w:rPr>
                <w:rFonts w:ascii="Times New Roman" w:hAnsi="Times New Roman" w:cs="Times New Roman"/>
                <w:sz w:val="24"/>
                <w:szCs w:val="24"/>
              </w:rPr>
              <w:t>Definisi Operasional</w:t>
            </w:r>
          </w:p>
        </w:tc>
        <w:tc>
          <w:tcPr>
            <w:tcW w:w="1150" w:type="dxa"/>
            <w:vAlign w:val="center"/>
          </w:tcPr>
          <w:p w:rsidR="00D73B6E" w:rsidRPr="00025D10" w:rsidRDefault="00D73B6E" w:rsidP="0016591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D10">
              <w:rPr>
                <w:rFonts w:ascii="Times New Roman" w:hAnsi="Times New Roman" w:cs="Times New Roman"/>
                <w:sz w:val="24"/>
                <w:szCs w:val="24"/>
              </w:rPr>
              <w:t>Cara ukur</w:t>
            </w:r>
          </w:p>
        </w:tc>
        <w:tc>
          <w:tcPr>
            <w:tcW w:w="1203" w:type="dxa"/>
            <w:vAlign w:val="center"/>
          </w:tcPr>
          <w:p w:rsidR="00D73B6E" w:rsidRPr="00025D10" w:rsidRDefault="00D73B6E" w:rsidP="0016591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D10">
              <w:rPr>
                <w:rFonts w:ascii="Times New Roman" w:hAnsi="Times New Roman" w:cs="Times New Roman"/>
                <w:sz w:val="24"/>
                <w:szCs w:val="24"/>
              </w:rPr>
              <w:t>Alat ukur</w:t>
            </w:r>
          </w:p>
        </w:tc>
        <w:tc>
          <w:tcPr>
            <w:tcW w:w="1702" w:type="dxa"/>
            <w:vAlign w:val="center"/>
          </w:tcPr>
          <w:p w:rsidR="00D73B6E" w:rsidRPr="00025D10" w:rsidRDefault="00D73B6E" w:rsidP="0016591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D10">
              <w:rPr>
                <w:rFonts w:ascii="Times New Roman" w:hAnsi="Times New Roman" w:cs="Times New Roman"/>
                <w:sz w:val="24"/>
                <w:szCs w:val="24"/>
              </w:rPr>
              <w:t>Hasil Ukur</w:t>
            </w:r>
          </w:p>
        </w:tc>
        <w:tc>
          <w:tcPr>
            <w:tcW w:w="950" w:type="dxa"/>
            <w:vAlign w:val="center"/>
          </w:tcPr>
          <w:p w:rsidR="00D73B6E" w:rsidRPr="00025D10" w:rsidRDefault="00D73B6E" w:rsidP="0016591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D10">
              <w:rPr>
                <w:rFonts w:ascii="Times New Roman" w:hAnsi="Times New Roman" w:cs="Times New Roman"/>
                <w:sz w:val="24"/>
                <w:szCs w:val="24"/>
              </w:rPr>
              <w:t>Skala ukur</w:t>
            </w:r>
          </w:p>
        </w:tc>
      </w:tr>
      <w:tr w:rsidR="00D73B6E" w:rsidRPr="00025D10" w:rsidTr="00165916">
        <w:tc>
          <w:tcPr>
            <w:tcW w:w="510" w:type="dxa"/>
          </w:tcPr>
          <w:p w:rsidR="00D73B6E" w:rsidRPr="00025D10" w:rsidRDefault="00D73B6E" w:rsidP="0016591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D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0" w:type="dxa"/>
          </w:tcPr>
          <w:p w:rsidR="00D73B6E" w:rsidRPr="00025D10" w:rsidRDefault="00D73B6E" w:rsidP="0016591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D10">
              <w:rPr>
                <w:rFonts w:ascii="Times New Roman" w:hAnsi="Times New Roman" w:cs="Times New Roman"/>
                <w:sz w:val="24"/>
                <w:szCs w:val="24"/>
              </w:rPr>
              <w:t>Varibel dependen</w:t>
            </w:r>
          </w:p>
          <w:p w:rsidR="00D73B6E" w:rsidRPr="00025D10" w:rsidRDefault="00D73B6E" w:rsidP="0016591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D10">
              <w:rPr>
                <w:rFonts w:ascii="Times New Roman" w:hAnsi="Times New Roman" w:cs="Times New Roman"/>
                <w:sz w:val="24"/>
                <w:szCs w:val="24"/>
              </w:rPr>
              <w:t>Kepatuhan ibu hamil dalam mengkonsumsi tablet Fe</w:t>
            </w:r>
          </w:p>
        </w:tc>
        <w:tc>
          <w:tcPr>
            <w:tcW w:w="1670" w:type="dxa"/>
          </w:tcPr>
          <w:p w:rsidR="00D73B6E" w:rsidRPr="00025D10" w:rsidRDefault="00D73B6E" w:rsidP="0016591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D10">
              <w:rPr>
                <w:rFonts w:ascii="Times New Roman" w:hAnsi="Times New Roman" w:cs="Times New Roman"/>
                <w:sz w:val="24"/>
                <w:szCs w:val="24"/>
              </w:rPr>
              <w:t>Kesadaran ketaatan ibu hamil dalam mengkonsumsi tablet Fe setiap hari</w:t>
            </w:r>
          </w:p>
        </w:tc>
        <w:tc>
          <w:tcPr>
            <w:tcW w:w="1150" w:type="dxa"/>
          </w:tcPr>
          <w:p w:rsidR="00D73B6E" w:rsidRPr="00025D10" w:rsidRDefault="00D73B6E" w:rsidP="0016591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D10">
              <w:rPr>
                <w:rFonts w:ascii="Times New Roman" w:hAnsi="Times New Roman" w:cs="Times New Roman"/>
                <w:sz w:val="24"/>
                <w:szCs w:val="24"/>
              </w:rPr>
              <w:t>Mengisi kuesioner</w:t>
            </w:r>
          </w:p>
        </w:tc>
        <w:tc>
          <w:tcPr>
            <w:tcW w:w="1203" w:type="dxa"/>
          </w:tcPr>
          <w:p w:rsidR="00D73B6E" w:rsidRPr="00025D10" w:rsidRDefault="00D73B6E" w:rsidP="0016591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D10">
              <w:rPr>
                <w:rFonts w:ascii="Times New Roman" w:hAnsi="Times New Roman" w:cs="Times New Roman"/>
                <w:sz w:val="24"/>
                <w:szCs w:val="24"/>
              </w:rPr>
              <w:t>Kuesioner</w:t>
            </w:r>
          </w:p>
        </w:tc>
        <w:tc>
          <w:tcPr>
            <w:tcW w:w="1702" w:type="dxa"/>
          </w:tcPr>
          <w:p w:rsidR="00D73B6E" w:rsidRPr="00025D10" w:rsidRDefault="00D73B6E" w:rsidP="0016591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D10">
              <w:rPr>
                <w:rFonts w:ascii="Times New Roman" w:hAnsi="Times New Roman" w:cs="Times New Roman"/>
                <w:sz w:val="24"/>
                <w:szCs w:val="24"/>
              </w:rPr>
              <w:t>0: Kurang patuh jika menjawab benar ≤50%</w:t>
            </w:r>
          </w:p>
          <w:p w:rsidR="00D73B6E" w:rsidRPr="00025D10" w:rsidRDefault="00D73B6E" w:rsidP="0016591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D10">
              <w:rPr>
                <w:rFonts w:ascii="Times New Roman" w:hAnsi="Times New Roman" w:cs="Times New Roman"/>
                <w:sz w:val="24"/>
                <w:szCs w:val="24"/>
              </w:rPr>
              <w:t>1: Patuh jika menjawab benar &gt; 50%</w:t>
            </w:r>
          </w:p>
        </w:tc>
        <w:tc>
          <w:tcPr>
            <w:tcW w:w="950" w:type="dxa"/>
          </w:tcPr>
          <w:p w:rsidR="00D73B6E" w:rsidRPr="00025D10" w:rsidRDefault="00D73B6E" w:rsidP="0016591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D10">
              <w:rPr>
                <w:rFonts w:ascii="Times New Roman" w:hAnsi="Times New Roman" w:cs="Times New Roman"/>
                <w:sz w:val="24"/>
                <w:szCs w:val="24"/>
              </w:rPr>
              <w:t>Ordinal</w:t>
            </w:r>
          </w:p>
        </w:tc>
      </w:tr>
      <w:tr w:rsidR="00D73B6E" w:rsidTr="00165916">
        <w:tc>
          <w:tcPr>
            <w:tcW w:w="510" w:type="dxa"/>
          </w:tcPr>
          <w:p w:rsidR="00D73B6E" w:rsidRPr="00025D10" w:rsidRDefault="00D73B6E" w:rsidP="0016591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D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0" w:type="dxa"/>
          </w:tcPr>
          <w:p w:rsidR="00D73B6E" w:rsidRPr="00025D10" w:rsidRDefault="00D73B6E" w:rsidP="0016591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D10">
              <w:rPr>
                <w:rFonts w:ascii="Times New Roman" w:hAnsi="Times New Roman" w:cs="Times New Roman"/>
                <w:sz w:val="24"/>
                <w:szCs w:val="24"/>
              </w:rPr>
              <w:t>Variabel independen</w:t>
            </w:r>
          </w:p>
          <w:p w:rsidR="00D73B6E" w:rsidRPr="00025D10" w:rsidRDefault="00D73B6E" w:rsidP="0016591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D10">
              <w:rPr>
                <w:rFonts w:ascii="Times New Roman" w:hAnsi="Times New Roman" w:cs="Times New Roman"/>
                <w:sz w:val="24"/>
                <w:szCs w:val="24"/>
              </w:rPr>
              <w:t>Pendidikan</w:t>
            </w:r>
          </w:p>
        </w:tc>
        <w:tc>
          <w:tcPr>
            <w:tcW w:w="1670" w:type="dxa"/>
          </w:tcPr>
          <w:p w:rsidR="00D73B6E" w:rsidRPr="00025D10" w:rsidRDefault="00D73B6E" w:rsidP="0016591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Tingkat pedidikan formal yang diselesaikan oleh ibu dengan mendapatkan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ijazah</w:t>
            </w:r>
          </w:p>
        </w:tc>
        <w:tc>
          <w:tcPr>
            <w:tcW w:w="1150" w:type="dxa"/>
          </w:tcPr>
          <w:p w:rsidR="00D73B6E" w:rsidRPr="00025D10" w:rsidRDefault="00D73B6E" w:rsidP="0016591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Mengisi kuesioner</w:t>
            </w:r>
          </w:p>
        </w:tc>
        <w:tc>
          <w:tcPr>
            <w:tcW w:w="1203" w:type="dxa"/>
          </w:tcPr>
          <w:p w:rsidR="00D73B6E" w:rsidRPr="00025D10" w:rsidRDefault="00D73B6E" w:rsidP="0016591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Kuesioner</w:t>
            </w:r>
          </w:p>
        </w:tc>
        <w:tc>
          <w:tcPr>
            <w:tcW w:w="1702" w:type="dxa"/>
          </w:tcPr>
          <w:p w:rsidR="00D73B6E" w:rsidRDefault="00D73B6E" w:rsidP="0016591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Tinggi : Jika PT/ Akademi SMA derajat</w:t>
            </w:r>
          </w:p>
          <w:p w:rsidR="00D73B6E" w:rsidRDefault="00D73B6E" w:rsidP="0016591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Rendah : Jika SD SMP sederajat</w:t>
            </w:r>
          </w:p>
          <w:p w:rsidR="00D73B6E" w:rsidRPr="00025D10" w:rsidRDefault="00D73B6E" w:rsidP="0016591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D73B6E" w:rsidRPr="00025D10" w:rsidRDefault="00D73B6E" w:rsidP="0016591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Ordinal</w:t>
            </w:r>
          </w:p>
        </w:tc>
      </w:tr>
      <w:tr w:rsidR="00D73B6E" w:rsidTr="00165916">
        <w:tc>
          <w:tcPr>
            <w:tcW w:w="510" w:type="dxa"/>
          </w:tcPr>
          <w:p w:rsidR="00D73B6E" w:rsidRPr="00025D10" w:rsidRDefault="00D73B6E" w:rsidP="0016591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D73B6E" w:rsidRPr="00025D10" w:rsidRDefault="00D73B6E" w:rsidP="0016591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D10">
              <w:rPr>
                <w:rFonts w:ascii="Times New Roman" w:hAnsi="Times New Roman" w:cs="Times New Roman"/>
                <w:sz w:val="24"/>
                <w:szCs w:val="24"/>
              </w:rPr>
              <w:t>Pengetahuan</w:t>
            </w:r>
          </w:p>
        </w:tc>
        <w:tc>
          <w:tcPr>
            <w:tcW w:w="1670" w:type="dxa"/>
          </w:tcPr>
          <w:p w:rsidR="00D73B6E" w:rsidRPr="00025D10" w:rsidRDefault="00D73B6E" w:rsidP="0016591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Kemampuan ibu hamil dalam memahami kegunaan tablet Fe yang dikonsumsi saat ibu hamil</w:t>
            </w:r>
          </w:p>
        </w:tc>
        <w:tc>
          <w:tcPr>
            <w:tcW w:w="1150" w:type="dxa"/>
          </w:tcPr>
          <w:p w:rsidR="00D73B6E" w:rsidRPr="00025D10" w:rsidRDefault="00D73B6E" w:rsidP="0016591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Mengisi kuesioner</w:t>
            </w:r>
          </w:p>
        </w:tc>
        <w:tc>
          <w:tcPr>
            <w:tcW w:w="1203" w:type="dxa"/>
          </w:tcPr>
          <w:p w:rsidR="00D73B6E" w:rsidRPr="00025D10" w:rsidRDefault="00D73B6E" w:rsidP="0016591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Kuesioner</w:t>
            </w:r>
          </w:p>
        </w:tc>
        <w:tc>
          <w:tcPr>
            <w:tcW w:w="1702" w:type="dxa"/>
          </w:tcPr>
          <w:p w:rsidR="00D73B6E" w:rsidRDefault="00D73B6E" w:rsidP="0016591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Baik jika benar 76%-100%</w:t>
            </w:r>
          </w:p>
          <w:p w:rsidR="00D73B6E" w:rsidRDefault="00D73B6E" w:rsidP="0016591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Cukup jika benar 56%-75%</w:t>
            </w:r>
          </w:p>
          <w:p w:rsidR="00D73B6E" w:rsidRPr="00025D10" w:rsidRDefault="00D73B6E" w:rsidP="0016591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Kurang jika benar ≤55%</w:t>
            </w:r>
          </w:p>
        </w:tc>
        <w:tc>
          <w:tcPr>
            <w:tcW w:w="950" w:type="dxa"/>
          </w:tcPr>
          <w:p w:rsidR="00D73B6E" w:rsidRPr="00025D10" w:rsidRDefault="00D73B6E" w:rsidP="0016591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Ordinal</w:t>
            </w:r>
          </w:p>
        </w:tc>
      </w:tr>
      <w:tr w:rsidR="00D73B6E" w:rsidTr="00165916">
        <w:tc>
          <w:tcPr>
            <w:tcW w:w="510" w:type="dxa"/>
          </w:tcPr>
          <w:p w:rsidR="00D73B6E" w:rsidRPr="00025D10" w:rsidRDefault="00D73B6E" w:rsidP="0016591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D73B6E" w:rsidRPr="00025D10" w:rsidRDefault="00D73B6E" w:rsidP="0016591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D10">
              <w:rPr>
                <w:rFonts w:ascii="Times New Roman" w:hAnsi="Times New Roman" w:cs="Times New Roman"/>
                <w:sz w:val="24"/>
                <w:szCs w:val="24"/>
              </w:rPr>
              <w:t>Sikap</w:t>
            </w:r>
          </w:p>
        </w:tc>
        <w:tc>
          <w:tcPr>
            <w:tcW w:w="1670" w:type="dxa"/>
          </w:tcPr>
          <w:p w:rsidR="00D73B6E" w:rsidRPr="00025D10" w:rsidRDefault="00D73B6E" w:rsidP="0016591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Respon ibu hamil dalam mengkonsumsi tablet Fe selama hamil</w:t>
            </w:r>
          </w:p>
        </w:tc>
        <w:tc>
          <w:tcPr>
            <w:tcW w:w="1150" w:type="dxa"/>
          </w:tcPr>
          <w:p w:rsidR="00D73B6E" w:rsidRPr="00025D10" w:rsidRDefault="00D73B6E" w:rsidP="0016591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Mengisi kuesioner</w:t>
            </w:r>
          </w:p>
        </w:tc>
        <w:tc>
          <w:tcPr>
            <w:tcW w:w="1203" w:type="dxa"/>
          </w:tcPr>
          <w:p w:rsidR="00D73B6E" w:rsidRPr="00025D10" w:rsidRDefault="00D73B6E" w:rsidP="0016591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Kuesioner</w:t>
            </w:r>
          </w:p>
        </w:tc>
        <w:tc>
          <w:tcPr>
            <w:tcW w:w="1702" w:type="dxa"/>
          </w:tcPr>
          <w:p w:rsidR="00D73B6E" w:rsidRDefault="00D73B6E" w:rsidP="0016591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Positif x mean</w:t>
            </w:r>
          </w:p>
          <w:p w:rsidR="00D73B6E" w:rsidRPr="00025D10" w:rsidRDefault="00D73B6E" w:rsidP="0016591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Negatif jika x ≤mean</w:t>
            </w:r>
          </w:p>
        </w:tc>
        <w:tc>
          <w:tcPr>
            <w:tcW w:w="950" w:type="dxa"/>
          </w:tcPr>
          <w:p w:rsidR="00D73B6E" w:rsidRPr="00025D10" w:rsidRDefault="00D73B6E" w:rsidP="0016591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Ordinal</w:t>
            </w:r>
          </w:p>
        </w:tc>
      </w:tr>
    </w:tbl>
    <w:p w:rsidR="00D73B6E" w:rsidRPr="00AB364D" w:rsidRDefault="00D73B6E" w:rsidP="00D73B6E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D73B6E" w:rsidRPr="00E115AC" w:rsidRDefault="00D73B6E" w:rsidP="00D73B6E">
      <w:pPr>
        <w:pStyle w:val="ListParagraph"/>
        <w:numPr>
          <w:ilvl w:val="0"/>
          <w:numId w:val="1"/>
        </w:numPr>
        <w:spacing w:after="0" w:line="48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r w:rsidRPr="00E115AC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 xml:space="preserve">Pengumpulan Data </w:t>
      </w:r>
    </w:p>
    <w:p w:rsidR="00D73B6E" w:rsidRPr="00AB364D" w:rsidRDefault="00D73B6E" w:rsidP="00D73B6E">
      <w:pPr>
        <w:spacing w:after="0" w:line="48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AB364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Tehnik pengumpulan data </w:t>
      </w:r>
    </w:p>
    <w:p w:rsidR="00D73B6E" w:rsidRPr="00E115AC" w:rsidRDefault="00D73B6E" w:rsidP="00D73B6E">
      <w:pPr>
        <w:pStyle w:val="ListParagraph"/>
        <w:numPr>
          <w:ilvl w:val="0"/>
          <w:numId w:val="8"/>
        </w:numPr>
        <w:tabs>
          <w:tab w:val="left" w:pos="284"/>
          <w:tab w:val="left" w:pos="851"/>
        </w:tabs>
        <w:spacing w:after="0" w:line="48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E115AC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Data Primer </w:t>
      </w:r>
    </w:p>
    <w:p w:rsidR="00D73B6E" w:rsidRPr="00AB364D" w:rsidRDefault="00D73B6E" w:rsidP="00D73B6E">
      <w:pPr>
        <w:tabs>
          <w:tab w:val="left" w:pos="142"/>
        </w:tabs>
        <w:spacing w:after="0" w:line="480" w:lineRule="auto"/>
        <w:ind w:left="720" w:firstLine="414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AB364D">
        <w:rPr>
          <w:rFonts w:ascii="Times New Roman" w:eastAsia="Times New Roman" w:hAnsi="Times New Roman" w:cs="Times New Roman"/>
          <w:sz w:val="24"/>
          <w:szCs w:val="24"/>
          <w:lang w:eastAsia="id-ID"/>
        </w:rPr>
        <w:t>Pengumpulan data dilakukan melal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ui wawancara dengan menggunakan</w:t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 w:rsidRPr="00AB364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kuesioner dibagikan pada ibu hamil yang 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berkunjung ke Posyandu</w:t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dikelurahan pasar madang</w:t>
      </w:r>
      <w:r w:rsidRPr="00AB364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dan selanjut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nya dari hasil olahan kuesioner</w:t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 w:rsidRPr="00AB364D">
        <w:rPr>
          <w:rFonts w:ascii="Times New Roman" w:eastAsia="Times New Roman" w:hAnsi="Times New Roman" w:cs="Times New Roman"/>
          <w:sz w:val="24"/>
          <w:szCs w:val="24"/>
          <w:lang w:eastAsia="id-ID"/>
        </w:rPr>
        <w:t>tersebut diolah dengan menggunak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an tabel master 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lastRenderedPageBreak/>
        <w:t>dan selanjutnya</w:t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 w:rsidRPr="00AB364D">
        <w:rPr>
          <w:rFonts w:ascii="Times New Roman" w:eastAsia="Times New Roman" w:hAnsi="Times New Roman" w:cs="Times New Roman"/>
          <w:sz w:val="24"/>
          <w:szCs w:val="24"/>
          <w:lang w:eastAsia="id-ID"/>
        </w:rPr>
        <w:t>dipisahkan menurut kategori untuk s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elanjutnya di masukkan ke dalam</w:t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 w:rsidRPr="00AB364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tabel distribusi frekuensi untuk selanjutnya di narasikan. </w:t>
      </w:r>
    </w:p>
    <w:p w:rsidR="00D73B6E" w:rsidRDefault="00D73B6E" w:rsidP="00D73B6E">
      <w:pPr>
        <w:pStyle w:val="ListParagraph"/>
        <w:numPr>
          <w:ilvl w:val="0"/>
          <w:numId w:val="8"/>
        </w:numPr>
        <w:tabs>
          <w:tab w:val="left" w:pos="284"/>
          <w:tab w:val="left" w:pos="851"/>
        </w:tabs>
        <w:spacing w:after="0" w:line="48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AB364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Data Sekunder </w:t>
      </w:r>
    </w:p>
    <w:p w:rsidR="00D73B6E" w:rsidRDefault="00D73B6E" w:rsidP="00D73B6E">
      <w:pPr>
        <w:tabs>
          <w:tab w:val="left" w:pos="142"/>
        </w:tabs>
        <w:spacing w:after="0" w:line="480" w:lineRule="auto"/>
        <w:ind w:left="720" w:firstLine="414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AB364D">
        <w:rPr>
          <w:rFonts w:ascii="Times New Roman" w:eastAsia="Times New Roman" w:hAnsi="Times New Roman" w:cs="Times New Roman"/>
          <w:sz w:val="24"/>
          <w:szCs w:val="24"/>
          <w:lang w:eastAsia="id-ID"/>
        </w:rPr>
        <w:t>Untuk melengkapi data primer yang diper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oleh di lapangan, peneliti juga</w:t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 w:rsidRPr="00AB364D">
        <w:rPr>
          <w:rFonts w:ascii="Times New Roman" w:eastAsia="Times New Roman" w:hAnsi="Times New Roman" w:cs="Times New Roman"/>
          <w:sz w:val="24"/>
          <w:szCs w:val="24"/>
          <w:lang w:eastAsia="id-ID"/>
        </w:rPr>
        <w:t>mendapatkan data dari Dinas Kesehatan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Kabupaten Tanggamus, dan  diPosyandu di Kelurahan Pasar madang</w:t>
      </w:r>
      <w:r w:rsidRPr="00AB364D">
        <w:rPr>
          <w:rFonts w:ascii="Times New Roman" w:eastAsia="Times New Roman" w:hAnsi="Times New Roman" w:cs="Times New Roman"/>
          <w:sz w:val="24"/>
          <w:szCs w:val="24"/>
          <w:lang w:eastAsia="id-ID"/>
        </w:rPr>
        <w:t>, tempat penelitian serta r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everensi buku-buku perpustakaan</w:t>
      </w:r>
      <w:r w:rsidRPr="00AB364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yang berhubungan dengan penelitian serta pendukung lainnya. </w:t>
      </w:r>
    </w:p>
    <w:p w:rsidR="00D73B6E" w:rsidRPr="00AB364D" w:rsidRDefault="00D73B6E" w:rsidP="00D73B6E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D73B6E" w:rsidRPr="00E115AC" w:rsidRDefault="00D73B6E" w:rsidP="00D73B6E">
      <w:pPr>
        <w:pStyle w:val="ListParagraph"/>
        <w:numPr>
          <w:ilvl w:val="0"/>
          <w:numId w:val="1"/>
        </w:numPr>
        <w:spacing w:after="0" w:line="48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r w:rsidRPr="00E115AC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 xml:space="preserve">Pengolahan Data dan Analisa </w:t>
      </w:r>
    </w:p>
    <w:p w:rsidR="00D73B6E" w:rsidRPr="00E115AC" w:rsidRDefault="00D73B6E" w:rsidP="00D73B6E">
      <w:pPr>
        <w:pStyle w:val="ListParagraph"/>
        <w:numPr>
          <w:ilvl w:val="0"/>
          <w:numId w:val="9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E115AC">
        <w:rPr>
          <w:rFonts w:ascii="Times New Roman" w:eastAsia="Times New Roman" w:hAnsi="Times New Roman" w:cs="Times New Roman"/>
          <w:sz w:val="24"/>
          <w:szCs w:val="24"/>
          <w:lang w:eastAsia="id-ID"/>
        </w:rPr>
        <w:t>Pengolahan Data</w:t>
      </w:r>
    </w:p>
    <w:p w:rsidR="00D73B6E" w:rsidRPr="00AB364D" w:rsidRDefault="00D73B6E" w:rsidP="00D73B6E">
      <w:pPr>
        <w:spacing w:after="0" w:line="480" w:lineRule="auto"/>
        <w:ind w:left="720" w:firstLine="414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AB364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Menuru Purwanto (1999) data yang telah didapatkan akan diolah dengan tahap-tahap berikut: </w:t>
      </w:r>
    </w:p>
    <w:p w:rsidR="00D73B6E" w:rsidRPr="00AB364D" w:rsidRDefault="00D73B6E" w:rsidP="00D73B6E">
      <w:pPr>
        <w:pStyle w:val="ListParagraph"/>
        <w:numPr>
          <w:ilvl w:val="0"/>
          <w:numId w:val="3"/>
        </w:numPr>
        <w:spacing w:after="0" w:line="48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AB364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Editing Yaitu melakukan pengecekan kembali apakah semua item pertanyaan telah terisi dan melihat apakah ada kekeliruan yangmungkin dapat mengganggu pengolahan data selanjutnya. </w:t>
      </w:r>
    </w:p>
    <w:p w:rsidR="00D73B6E" w:rsidRPr="00AB364D" w:rsidRDefault="00D73B6E" w:rsidP="00D73B6E">
      <w:pPr>
        <w:pStyle w:val="ListParagraph"/>
        <w:numPr>
          <w:ilvl w:val="0"/>
          <w:numId w:val="3"/>
        </w:numPr>
        <w:spacing w:after="0" w:line="48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AB364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CodingYaitu memberi kode berupa nomor pada lembaran kuisioner untuk memudahkan pengolahan data. </w:t>
      </w:r>
    </w:p>
    <w:p w:rsidR="00D73B6E" w:rsidRPr="00AB364D" w:rsidRDefault="00D73B6E" w:rsidP="00D73B6E">
      <w:pPr>
        <w:pStyle w:val="ListParagraph"/>
        <w:numPr>
          <w:ilvl w:val="0"/>
          <w:numId w:val="3"/>
        </w:numPr>
        <w:spacing w:after="0" w:line="48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AB364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Transfering Yaitu data yang telah diberi kode disusun secara berurutan dari responden pertama sampai responden terakhir untuk dimasukkan kedalam tabel sesuai dengan variabel yang diteliti. </w:t>
      </w:r>
    </w:p>
    <w:p w:rsidR="00D73B6E" w:rsidRPr="00E115AC" w:rsidRDefault="00D73B6E" w:rsidP="00D73B6E">
      <w:pPr>
        <w:pStyle w:val="ListParagraph"/>
        <w:numPr>
          <w:ilvl w:val="0"/>
          <w:numId w:val="3"/>
        </w:numPr>
        <w:spacing w:after="0" w:line="48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AB364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Tabulating yaitu pengelompokan responden yang telah dibuat pada tiap-tiap variabel yang diukur dan selanjutnya dimasukkan kedalam tabel distribusi frekuensi. </w:t>
      </w:r>
    </w:p>
    <w:p w:rsidR="00D73B6E" w:rsidRPr="00AB364D" w:rsidRDefault="00D73B6E" w:rsidP="00D73B6E">
      <w:pPr>
        <w:pStyle w:val="ListParagraph"/>
        <w:spacing w:after="0" w:line="48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D73B6E" w:rsidRPr="00E115AC" w:rsidRDefault="00D73B6E" w:rsidP="00D73B6E">
      <w:pPr>
        <w:pStyle w:val="ListParagraph"/>
        <w:numPr>
          <w:ilvl w:val="0"/>
          <w:numId w:val="1"/>
        </w:numPr>
        <w:spacing w:after="0" w:line="48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r w:rsidRPr="00E115AC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lastRenderedPageBreak/>
        <w:t xml:space="preserve">Analisa Data </w:t>
      </w:r>
    </w:p>
    <w:p w:rsidR="00D73B6E" w:rsidRPr="00AB364D" w:rsidRDefault="00D73B6E" w:rsidP="00D73B6E">
      <w:pPr>
        <w:spacing w:after="0" w:line="480" w:lineRule="auto"/>
        <w:ind w:left="360" w:firstLine="414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Setelah data terkumpul kemudian data tersebut dianalisis.</w:t>
      </w:r>
      <w:r w:rsidRPr="00AB364D">
        <w:rPr>
          <w:rFonts w:ascii="Times New Roman" w:eastAsia="Times New Roman" w:hAnsi="Times New Roman" w:cs="Times New Roman"/>
          <w:sz w:val="24"/>
          <w:szCs w:val="24"/>
          <w:lang w:eastAsia="id-ID"/>
        </w:rPr>
        <w:t>Analisa data dilakukan secara bertahap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menggunakan distribusi frekuensi presentase</w:t>
      </w:r>
      <w:r w:rsidRPr="00AB364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dari analisa univariat dan bivariat. </w:t>
      </w:r>
    </w:p>
    <w:p w:rsidR="00D73B6E" w:rsidRPr="00A669F5" w:rsidRDefault="00D73B6E" w:rsidP="00D73B6E">
      <w:pPr>
        <w:pStyle w:val="ListParagraph"/>
        <w:numPr>
          <w:ilvl w:val="0"/>
          <w:numId w:val="6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A669F5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Analisa Univariat </w:t>
      </w:r>
    </w:p>
    <w:p w:rsidR="00D73B6E" w:rsidRDefault="00D73B6E" w:rsidP="00D73B6E">
      <w:pPr>
        <w:spacing w:after="0" w:line="48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      Analisa univariat bertujuan untuk mencari distribusi frekuensi variabel. Pengolahan data dan analisa dilakukan secara manual yaitu dengan menggunakan rumus sebagai berikut :</w:t>
      </w:r>
    </w:p>
    <w:p w:rsidR="00D73B6E" w:rsidRDefault="00D73B6E" w:rsidP="00D73B6E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931BC0">
        <w:rPr>
          <w:rFonts w:ascii="Times New Roman" w:eastAsia="Times New Roman" w:hAnsi="Times New Roman" w:cs="Times New Roman"/>
          <w:noProof/>
          <w:sz w:val="24"/>
          <w:szCs w:val="24"/>
          <w:lang w:eastAsia="id-I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2.45pt;margin-top:3.3pt;width:130.2pt;height:50.55pt;z-index:251660288">
            <v:textbox style="mso-next-textbox:#_x0000_s1026">
              <w:txbxContent>
                <w:p w:rsidR="00D73B6E" w:rsidRDefault="00D73B6E" w:rsidP="00D73B6E">
                  <w:pPr>
                    <w:jc w:val="center"/>
                  </w:pPr>
                  <m:oMathPara>
                    <m:oMath>
                      <m:r>
                        <w:rPr>
                          <w:rFonts w:ascii="Cambria Math" w:hAnsi="Cambria Math"/>
                          <w:sz w:val="28"/>
                        </w:rPr>
                        <m:t>P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/>
                              <w:sz w:val="28"/>
                            </w:rPr>
                            <m:t>F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</w:rPr>
                            <m:t>N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28"/>
                        </w:rPr>
                        <m:t xml:space="preserve"> x 100 %</m:t>
                      </m:r>
                    </m:oMath>
                  </m:oMathPara>
                </w:p>
              </w:txbxContent>
            </v:textbox>
          </v:shape>
        </w:pict>
      </w:r>
    </w:p>
    <w:p w:rsidR="00D73B6E" w:rsidRDefault="00D73B6E" w:rsidP="00D73B6E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73B6E" w:rsidRDefault="00D73B6E" w:rsidP="00D73B6E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           </w:t>
      </w:r>
    </w:p>
    <w:p w:rsidR="00D73B6E" w:rsidRDefault="00D73B6E" w:rsidP="00D73B6E">
      <w:pPr>
        <w:spacing w:after="0" w:line="48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Keterangan :</w:t>
      </w:r>
    </w:p>
    <w:p w:rsidR="00D73B6E" w:rsidRDefault="00D73B6E" w:rsidP="00D73B6E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           P       :  Presentasi angka kehadiran variabel penelitian</w:t>
      </w:r>
    </w:p>
    <w:p w:rsidR="00D73B6E" w:rsidRDefault="00D73B6E" w:rsidP="00D73B6E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           F       :  Jumlah Variabel yang diteliti</w:t>
      </w:r>
    </w:p>
    <w:p w:rsidR="00D73B6E" w:rsidRDefault="00D73B6E" w:rsidP="00D73B6E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           N      :  Jumlah seluruh sampel</w:t>
      </w:r>
    </w:p>
    <w:p w:rsidR="00D73B6E" w:rsidRPr="00AB364D" w:rsidRDefault="00D73B6E" w:rsidP="00D73B6E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           ( Notoatmodjo, 2014 )</w:t>
      </w:r>
    </w:p>
    <w:p w:rsidR="00D73B6E" w:rsidRPr="00AB364D" w:rsidRDefault="00D73B6E" w:rsidP="00D73B6E">
      <w:pPr>
        <w:pStyle w:val="ListParagraph"/>
        <w:numPr>
          <w:ilvl w:val="0"/>
          <w:numId w:val="6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AB364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Analisa Bivariat </w:t>
      </w:r>
    </w:p>
    <w:p w:rsidR="00D73B6E" w:rsidRDefault="00D73B6E" w:rsidP="00D73B6E">
      <w:pPr>
        <w:spacing w:after="0" w:line="480" w:lineRule="auto"/>
        <w:ind w:left="720" w:firstLine="414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Analisa bivariat adalah teknik</w:t>
      </w:r>
      <w:r w:rsidRPr="00AB364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analisis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dilakukan terhadap dua variabel yang diduga berhubungan atau berkolerasi. Rumus yang dipakai menggunakan analisis</w:t>
      </w:r>
      <w:r w:rsidRPr="00AB364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Chi square Test(X2)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yaitu rumus yang dipakai apabila data berbentuk kategorik dan skala ukur yanag digunakan menggunakan skala oridinal. Tingkat kemaknaan yang digunakan dalam penelitian ini sebesar 0,05.</w:t>
      </w:r>
    </w:p>
    <w:p w:rsidR="00D73B6E" w:rsidRDefault="00D73B6E" w:rsidP="00D73B6E">
      <w:pPr>
        <w:spacing w:after="0" w:line="48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931BC0">
        <w:rPr>
          <w:rFonts w:ascii="Times New Roman" w:eastAsia="Times New Roman" w:hAnsi="Times New Roman" w:cs="Times New Roman"/>
          <w:noProof/>
          <w:sz w:val="24"/>
          <w:szCs w:val="24"/>
          <w:lang w:eastAsia="id-ID"/>
        </w:rPr>
        <w:pict>
          <v:shape id="_x0000_s1027" type="#_x0000_t202" style="position:absolute;left:0;text-align:left;margin-left:51.05pt;margin-top:25.65pt;width:104.95pt;height:48.25pt;z-index:251661312">
            <v:textbox>
              <w:txbxContent>
                <w:p w:rsidR="00D73B6E" w:rsidRDefault="00D73B6E" w:rsidP="00D73B6E">
                  <w:pPr>
                    <w:spacing w:after="0" w:line="48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pPr>
                        <m:e>
                          <m:r>
                            <m:rPr>
                              <m:nor/>
                            </m:rPr>
                            <w:rPr>
                              <w:rFonts w:ascii="Cambria Math" w:hAnsi="Cambria Math" w:cs="Times New Roman"/>
                            </w:rPr>
                            <m:t>x</m:t>
                          </m:r>
                        </m:e>
                        <m:sup>
                          <m:r>
                            <m:rPr>
                              <m:nor/>
                            </m:rPr>
                            <w:rPr>
                              <w:rFonts w:ascii="Cambria Math" w:hAnsi="Cambria Math" w:cs="Times New Roman"/>
                            </w:rPr>
                            <m:t>2</m:t>
                          </m:r>
                        </m:sup>
                      </m:sSup>
                      <m:r>
                        <m:rPr>
                          <m:nor/>
                        </m:rPr>
                        <w:rPr>
                          <w:rFonts w:ascii="Cambria Math" w:hAnsi="Cambria Math" w:cs="Times New Roman"/>
                        </w:rPr>
                        <m:t xml:space="preserve">= </m:t>
                      </m:r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naryPr>
                        <m:sub>
                          <m:r>
                            <m:rPr>
                              <m:nor/>
                            </m:rPr>
                            <w:rPr>
                              <w:rFonts w:ascii="Cambria Math" w:hAnsi="Cambria Math" w:cs="Times New Roman"/>
                            </w:rPr>
                            <m:t>i=1</m:t>
                          </m:r>
                        </m:sub>
                        <m:sup>
                          <m:r>
                            <m:rPr>
                              <m:nor/>
                            </m:rPr>
                            <w:rPr>
                              <w:rFonts w:ascii="Cambria Math" w:hAnsi="Cambria Math" w:cs="Times New Roman"/>
                            </w:rPr>
                            <m:t>k</m:t>
                          </m:r>
                        </m:sup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hAnsi="Cambria Math" w:cs="Times New Roman"/>
                                    </w:rPr>
                                    <m:t>(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nor/>
                                        </m:rPr>
                                        <w:rPr>
                                          <w:rFonts w:ascii="Cambria Math" w:hAnsi="Cambria Math" w:cs="Times New Roman"/>
                                        </w:rPr>
                                        <m:t>f</m:t>
                                      </m:r>
                                    </m:e>
                                    <m:sub>
                                      <m:r>
                                        <m:rPr>
                                          <m:nor/>
                                        </m:rPr>
                                        <w:rPr>
                                          <w:rFonts w:ascii="Cambria Math" w:hAnsi="Cambria Math" w:cs="Times New Roman"/>
                                        </w:rPr>
                                        <m:t>o</m:t>
                                      </m:r>
                                    </m:sub>
                                  </m:sSub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hAnsi="Cambria Math" w:cs="Times New Roman"/>
                                    </w:rPr>
                                    <m:t xml:space="preserve">- 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nor/>
                                        </m:rPr>
                                        <w:rPr>
                                          <w:rFonts w:ascii="Cambria Math" w:hAnsi="Cambria Math" w:cs="Times New Roman"/>
                                        </w:rPr>
                                        <m:t>f</m:t>
                                      </m:r>
                                    </m:e>
                                    <m:sub>
                                      <m:r>
                                        <m:rPr>
                                          <m:nor/>
                                        </m:rPr>
                                        <w:rPr>
                                          <w:rFonts w:ascii="Cambria Math" w:hAnsi="Cambria Math" w:cs="Times New Roman"/>
                                        </w:rPr>
                                        <m:t>h</m:t>
                                      </m:r>
                                    </m:sub>
                                  </m:sSub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hAnsi="Cambria Math" w:cs="Times New Roman"/>
                                    </w:rPr>
                                    <m:t>)</m:t>
                                  </m:r>
                                </m:e>
                                <m:sup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hAnsi="Cambria Math" w:cs="Times New Roman"/>
                                    </w:rPr>
                                    <m:t>2</m:t>
                                  </m:r>
                                </m:sup>
                              </m:sSup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hAnsi="Cambria Math" w:cs="Times New Roman"/>
                                    </w:rPr>
                                    <m:t>f</m:t>
                                  </m:r>
                                </m:e>
                                <m:sub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hAnsi="Cambria Math" w:cs="Times New Roman"/>
                                    </w:rPr>
                                    <m:t>h</m:t>
                                  </m:r>
                                </m:sub>
                              </m:sSub>
                            </m:den>
                          </m:f>
                        </m:e>
                      </m:nary>
                    </m:oMath>
                  </m:oMathPara>
                </w:p>
                <w:p w:rsidR="00D73B6E" w:rsidRDefault="00D73B6E" w:rsidP="00D73B6E"/>
              </w:txbxContent>
            </v:textbox>
          </v:shape>
        </w:pic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Rumus :  </w:t>
      </w:r>
    </w:p>
    <w:p w:rsidR="00D73B6E" w:rsidRDefault="00D73B6E" w:rsidP="00D73B6E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D73B6E" w:rsidRDefault="00D73B6E" w:rsidP="00D73B6E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D73B6E" w:rsidRPr="00C74EDC" w:rsidRDefault="00D73B6E" w:rsidP="00D73B6E">
      <w:pPr>
        <w:spacing w:after="0" w:line="48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74EDC">
        <w:rPr>
          <w:rFonts w:ascii="Times New Roman" w:eastAsia="Times New Roman" w:hAnsi="Times New Roman" w:cs="Times New Roman"/>
          <w:sz w:val="24"/>
          <w:szCs w:val="24"/>
          <w:lang w:eastAsia="id-ID"/>
        </w:rPr>
        <w:t>Keterangan  :</w:t>
      </w:r>
    </w:p>
    <w:p w:rsidR="00D73B6E" w:rsidRPr="00C74EDC" w:rsidRDefault="00D73B6E" w:rsidP="00D73B6E">
      <w:pPr>
        <w:pStyle w:val="ListParagraph"/>
        <w:tabs>
          <w:tab w:val="left" w:pos="113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EDC">
        <w:rPr>
          <w:rFonts w:ascii="Times New Roman" w:hAnsi="Times New Roman" w:cs="Times New Roman"/>
          <w:sz w:val="24"/>
          <w:szCs w:val="24"/>
        </w:rPr>
        <w:t>χ</w:t>
      </w:r>
      <w:r w:rsidRPr="00C74ED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74EDC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C74EDC">
        <w:rPr>
          <w:rFonts w:ascii="Times New Roman" w:hAnsi="Times New Roman" w:cs="Times New Roman"/>
          <w:sz w:val="24"/>
          <w:szCs w:val="24"/>
        </w:rPr>
        <w:t xml:space="preserve">= Nilai </w:t>
      </w:r>
      <w:r w:rsidRPr="00C74EDC">
        <w:rPr>
          <w:rFonts w:ascii="Times New Roman" w:hAnsi="Times New Roman" w:cs="Times New Roman"/>
          <w:i/>
          <w:sz w:val="24"/>
          <w:szCs w:val="24"/>
        </w:rPr>
        <w:t>chi-square</w:t>
      </w:r>
      <w:r w:rsidRPr="00C74E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3B6E" w:rsidRPr="00C74EDC" w:rsidRDefault="00D73B6E" w:rsidP="00D73B6E">
      <w:pPr>
        <w:pStyle w:val="ListParagraph"/>
        <w:tabs>
          <w:tab w:val="left" w:pos="113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EDC">
        <w:rPr>
          <w:rFonts w:ascii="Times New Roman" w:hAnsi="Times New Roman" w:cs="Times New Roman"/>
          <w:sz w:val="24"/>
          <w:szCs w:val="24"/>
        </w:rPr>
        <w:t>ƒo</w:t>
      </w:r>
      <w:r w:rsidRPr="00C74EDC">
        <w:rPr>
          <w:rFonts w:ascii="Times New Roman" w:hAnsi="Times New Roman" w:cs="Times New Roman"/>
          <w:sz w:val="24"/>
          <w:szCs w:val="24"/>
        </w:rPr>
        <w:tab/>
        <w:t>= Frekuensi yang diobservasi (frekuensi empiris)</w:t>
      </w:r>
    </w:p>
    <w:p w:rsidR="00D73B6E" w:rsidRPr="00C74EDC" w:rsidRDefault="00D73B6E" w:rsidP="00D73B6E">
      <w:pPr>
        <w:pStyle w:val="ListParagraph"/>
        <w:tabs>
          <w:tab w:val="left" w:pos="113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EDC">
        <w:rPr>
          <w:rFonts w:ascii="Times New Roman" w:hAnsi="Times New Roman" w:cs="Times New Roman"/>
          <w:sz w:val="24"/>
          <w:szCs w:val="24"/>
        </w:rPr>
        <w:t xml:space="preserve"> ƒe</w:t>
      </w:r>
      <w:r w:rsidRPr="00C74EDC">
        <w:rPr>
          <w:rFonts w:ascii="Times New Roman" w:hAnsi="Times New Roman" w:cs="Times New Roman"/>
          <w:sz w:val="24"/>
          <w:szCs w:val="24"/>
        </w:rPr>
        <w:tab/>
        <w:t>= Frekuensi yang diharapkan (frekuensi teoritis)</w:t>
      </w:r>
    </w:p>
    <w:p w:rsidR="00D73B6E" w:rsidRPr="00C74EDC" w:rsidRDefault="00D73B6E" w:rsidP="00D73B6E">
      <w:pPr>
        <w:pStyle w:val="ListParagraph"/>
        <w:tabs>
          <w:tab w:val="left" w:pos="113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EDC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 ( Sugiono, 2017 )</w:t>
      </w:r>
    </w:p>
    <w:p w:rsidR="00D73B6E" w:rsidRDefault="00D73B6E" w:rsidP="00D73B6E">
      <w:pPr>
        <w:spacing w:after="0" w:line="480" w:lineRule="auto"/>
        <w:ind w:left="720" w:firstLine="414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Untuk menetukan derajat kemaknaan digunakan selang kepercayaan confident interval (C1 = 95%) dan tingkat kesalahan (α) = 5%, berdasarkan rumus diatas dan pengolahan data dilakukan dengan menggunakan komputer SPSS for window maka jika didapat nilai p-value &lt; α maka kesimpulan bahwa ada hubungan bermakna antara variabel yang diteliti ( H0 ditolak), sedangkan jika p-value &gt; α maka ada hubungan antara variabel yang diteliti (H0 gagal ditolak).</w:t>
      </w:r>
    </w:p>
    <w:p w:rsidR="00D857D7" w:rsidRDefault="00D857D7"/>
    <w:sectPr w:rsidR="00D857D7" w:rsidSect="00D416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60FBC"/>
    <w:multiLevelType w:val="hybridMultilevel"/>
    <w:tmpl w:val="70FA8E74"/>
    <w:lvl w:ilvl="0" w:tplc="272C4B5E">
      <w:start w:val="1"/>
      <w:numFmt w:val="lowerLetter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58541212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7284A2DE">
      <w:start w:val="1"/>
      <w:numFmt w:val="upperLetter"/>
      <w:lvlText w:val="%4."/>
      <w:lvlJc w:val="left"/>
      <w:pPr>
        <w:ind w:left="3600" w:hanging="360"/>
      </w:pPr>
      <w:rPr>
        <w:rFonts w:hint="default"/>
      </w:r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0305594"/>
    <w:multiLevelType w:val="hybridMultilevel"/>
    <w:tmpl w:val="0A860FC0"/>
    <w:lvl w:ilvl="0" w:tplc="3ED00EA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1C46F88"/>
    <w:multiLevelType w:val="hybridMultilevel"/>
    <w:tmpl w:val="97EEFC52"/>
    <w:lvl w:ilvl="0" w:tplc="E3106BD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621C6B44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5BB46BEC">
      <w:start w:val="1"/>
      <w:numFmt w:val="decimal"/>
      <w:lvlText w:val="%3."/>
      <w:lvlJc w:val="left"/>
      <w:pPr>
        <w:ind w:left="1440" w:hanging="1440"/>
      </w:pPr>
      <w:rPr>
        <w:rFonts w:hint="default"/>
      </w:r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5BD6B9BE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DE3D1F"/>
    <w:multiLevelType w:val="hybridMultilevel"/>
    <w:tmpl w:val="3700561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6A7900"/>
    <w:multiLevelType w:val="hybridMultilevel"/>
    <w:tmpl w:val="8AB482A2"/>
    <w:lvl w:ilvl="0" w:tplc="CA6E827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58DC362D"/>
    <w:multiLevelType w:val="hybridMultilevel"/>
    <w:tmpl w:val="24BA3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CD7873"/>
    <w:multiLevelType w:val="hybridMultilevel"/>
    <w:tmpl w:val="6D2A7E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517E8E"/>
    <w:multiLevelType w:val="hybridMultilevel"/>
    <w:tmpl w:val="2CAE592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E852EB"/>
    <w:multiLevelType w:val="hybridMultilevel"/>
    <w:tmpl w:val="B076102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7"/>
  </w:num>
  <w:num w:numId="6">
    <w:abstractNumId w:val="3"/>
  </w:num>
  <w:num w:numId="7">
    <w:abstractNumId w:val="4"/>
  </w:num>
  <w:num w:numId="8">
    <w:abstractNumId w:val="8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20"/>
  <w:characterSpacingControl w:val="doNotCompress"/>
  <w:compat/>
  <w:rsids>
    <w:rsidRoot w:val="00D73B6E"/>
    <w:rsid w:val="00775A5F"/>
    <w:rsid w:val="00D416E1"/>
    <w:rsid w:val="00D73B6E"/>
    <w:rsid w:val="00D8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B6E"/>
    <w:pPr>
      <w:spacing w:after="200" w:line="276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UGEX'Z,Heading 1 Char1"/>
    <w:basedOn w:val="Normal"/>
    <w:link w:val="ListParagraphChar"/>
    <w:uiPriority w:val="34"/>
    <w:qFormat/>
    <w:rsid w:val="00D73B6E"/>
    <w:pPr>
      <w:ind w:left="720"/>
      <w:contextualSpacing/>
    </w:pPr>
  </w:style>
  <w:style w:type="table" w:styleId="TableGrid">
    <w:name w:val="Table Grid"/>
    <w:basedOn w:val="TableNormal"/>
    <w:uiPriority w:val="59"/>
    <w:rsid w:val="00D73B6E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UGEX'Z Char,Heading 1 Char1 Char"/>
    <w:basedOn w:val="DefaultParagraphFont"/>
    <w:link w:val="ListParagraph"/>
    <w:uiPriority w:val="34"/>
    <w:locked/>
    <w:rsid w:val="00D73B6E"/>
    <w:rPr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3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B6E"/>
    <w:rPr>
      <w:rFonts w:ascii="Tahoma" w:hAnsi="Tahoma" w:cs="Tahoma"/>
      <w:sz w:val="16"/>
      <w:szCs w:val="16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957</Words>
  <Characters>5455</Characters>
  <Application>Microsoft Office Word</Application>
  <DocSecurity>0</DocSecurity>
  <Lines>45</Lines>
  <Paragraphs>12</Paragraphs>
  <ScaleCrop>false</ScaleCrop>
  <Company/>
  <LinksUpToDate>false</LinksUpToDate>
  <CharactersWithSpaces>6400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2021-01-16T02:42:00Z</dcterms:created>
  <dcterms:modified xsi:type="dcterms:W3CDTF">2021-01-16T02:42:00Z</dcterms:modified>
</cp:coreProperties>
</file>