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8A" w:rsidRPr="000D50E0" w:rsidRDefault="004B2E8A" w:rsidP="00071F16">
      <w:pPr>
        <w:spacing w:after="0" w:line="480" w:lineRule="auto"/>
        <w:jc w:val="center"/>
        <w:rPr>
          <w:rFonts w:ascii="Times New Roman" w:hAnsi="Times New Roman" w:cs="Times New Roman"/>
          <w:b/>
          <w:sz w:val="28"/>
          <w:szCs w:val="28"/>
        </w:rPr>
      </w:pPr>
      <w:r w:rsidRPr="000D50E0">
        <w:rPr>
          <w:rFonts w:ascii="Times New Roman" w:hAnsi="Times New Roman" w:cs="Times New Roman"/>
          <w:b/>
          <w:sz w:val="28"/>
          <w:szCs w:val="28"/>
        </w:rPr>
        <w:t xml:space="preserve">BAB II </w:t>
      </w:r>
    </w:p>
    <w:p w:rsidR="008219D2" w:rsidRPr="008219D2" w:rsidRDefault="00574834" w:rsidP="00071F16">
      <w:pPr>
        <w:spacing w:after="0" w:line="480" w:lineRule="auto"/>
        <w:jc w:val="center"/>
        <w:rPr>
          <w:rFonts w:ascii="Times New Roman" w:hAnsi="Times New Roman" w:cs="Times New Roman"/>
          <w:b/>
          <w:sz w:val="28"/>
          <w:szCs w:val="28"/>
          <w:lang w:val="id-ID"/>
        </w:rPr>
      </w:pPr>
      <w:r w:rsidRPr="000D50E0">
        <w:rPr>
          <w:rFonts w:ascii="Times New Roman" w:hAnsi="Times New Roman" w:cs="Times New Roman"/>
          <w:b/>
          <w:sz w:val="28"/>
          <w:szCs w:val="28"/>
          <w:lang w:val="id-ID"/>
        </w:rPr>
        <w:t>TINJAUAN PUSTAKA</w:t>
      </w:r>
    </w:p>
    <w:p w:rsidR="00FB2B70" w:rsidRPr="00071F16" w:rsidRDefault="000D50E0" w:rsidP="00071F16">
      <w:pPr>
        <w:pStyle w:val="ListParagraph"/>
        <w:numPr>
          <w:ilvl w:val="0"/>
          <w:numId w:val="8"/>
        </w:numPr>
        <w:tabs>
          <w:tab w:val="left" w:pos="851"/>
          <w:tab w:val="left" w:pos="1701"/>
        </w:tabs>
        <w:spacing w:after="0" w:line="480" w:lineRule="auto"/>
        <w:ind w:left="426" w:hanging="426"/>
        <w:jc w:val="both"/>
        <w:rPr>
          <w:rFonts w:ascii="Times New Roman" w:hAnsi="Times New Roman"/>
          <w:b/>
          <w:sz w:val="28"/>
          <w:szCs w:val="28"/>
          <w:lang w:val="id-ID"/>
        </w:rPr>
      </w:pPr>
      <w:r w:rsidRPr="000D50E0">
        <w:rPr>
          <w:rFonts w:ascii="Times New Roman" w:hAnsi="Times New Roman" w:cs="Times New Roman"/>
          <w:b/>
          <w:sz w:val="28"/>
          <w:szCs w:val="28"/>
          <w:lang w:val="id-ID"/>
        </w:rPr>
        <w:t>Tinjauan Teoritis</w:t>
      </w:r>
    </w:p>
    <w:p w:rsidR="00FB2B70" w:rsidRPr="000D50E0" w:rsidRDefault="00FB2B70" w:rsidP="00071F16">
      <w:pPr>
        <w:pStyle w:val="ListParagraph"/>
        <w:numPr>
          <w:ilvl w:val="0"/>
          <w:numId w:val="9"/>
        </w:numPr>
        <w:tabs>
          <w:tab w:val="left" w:pos="709"/>
          <w:tab w:val="left" w:pos="1560"/>
        </w:tabs>
        <w:spacing w:line="480" w:lineRule="auto"/>
        <w:rPr>
          <w:rFonts w:ascii="Times New Roman" w:hAnsi="Times New Roman" w:cs="Times New Roman"/>
          <w:b/>
          <w:sz w:val="28"/>
          <w:szCs w:val="28"/>
          <w:lang w:val="id-ID"/>
        </w:rPr>
      </w:pPr>
      <w:r w:rsidRPr="000D50E0">
        <w:rPr>
          <w:rFonts w:ascii="Times New Roman" w:hAnsi="Times New Roman" w:cs="Times New Roman"/>
          <w:b/>
          <w:sz w:val="28"/>
          <w:szCs w:val="28"/>
          <w:lang w:val="id-ID"/>
        </w:rPr>
        <w:t>Definisi Visus atau Tajam Penglihatan</w:t>
      </w:r>
    </w:p>
    <w:p w:rsidR="000D50E0" w:rsidRDefault="00AB6DCE" w:rsidP="00071F16">
      <w:pPr>
        <w:tabs>
          <w:tab w:val="left" w:pos="709"/>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B2B70" w:rsidRPr="006D0BF0">
        <w:rPr>
          <w:rFonts w:ascii="Times New Roman" w:hAnsi="Times New Roman" w:cs="Times New Roman"/>
          <w:sz w:val="24"/>
          <w:szCs w:val="24"/>
          <w:lang w:val="id-ID"/>
        </w:rPr>
        <w:t>Visus atau tajam penglihatan adalah pemeriksaan fungsi mata, adanya gangguan penglihatan memerlukan pemeriksaan untuk mengetahui sebab kelainan mata yang mengakibatkan turunnya visus atau jarak pandang pada mata. Pemeriksaan visus dilakukan pada mata tanpa atau dengan menggunakan kacamata, pemeriksaan visus sebaiknya dilakukan pada jarak 5-6 meter karena pada jarak ini mata akan melihat benda dalam istirahat tanpa akomondasi (Ilyas, 2010 )</w:t>
      </w:r>
      <w:r w:rsidR="006C30CA">
        <w:rPr>
          <w:rFonts w:ascii="Times New Roman" w:hAnsi="Times New Roman" w:cs="Times New Roman"/>
          <w:sz w:val="24"/>
          <w:szCs w:val="24"/>
          <w:lang w:val="id-ID"/>
        </w:rPr>
        <w:t>.</w:t>
      </w:r>
    </w:p>
    <w:p w:rsidR="00FB2B70" w:rsidRPr="006D0BF0" w:rsidRDefault="00AB6DCE" w:rsidP="00071F16">
      <w:pPr>
        <w:tabs>
          <w:tab w:val="left" w:pos="709"/>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6C30CA">
        <w:rPr>
          <w:rFonts w:ascii="Times New Roman" w:hAnsi="Times New Roman" w:cs="Times New Roman"/>
          <w:sz w:val="24"/>
          <w:szCs w:val="24"/>
          <w:lang w:val="id-ID"/>
        </w:rPr>
        <w:t>Tajam penglihatan merupakan Kem</w:t>
      </w:r>
      <w:r w:rsidR="006C30CA" w:rsidRPr="006C30CA">
        <w:rPr>
          <w:rFonts w:ascii="Times New Roman" w:hAnsi="Times New Roman" w:cs="Times New Roman"/>
          <w:sz w:val="24"/>
          <w:szCs w:val="24"/>
          <w:lang w:val="id-ID"/>
        </w:rPr>
        <w:t>ampuan seseorang untuk mengenali dan menerjemahkan suatu objek yang sekecil mungkin secara detail, y</w:t>
      </w:r>
      <w:r w:rsidR="006C30CA">
        <w:rPr>
          <w:rFonts w:ascii="Times New Roman" w:hAnsi="Times New Roman" w:cs="Times New Roman"/>
          <w:sz w:val="24"/>
          <w:szCs w:val="24"/>
          <w:lang w:val="id-ID"/>
        </w:rPr>
        <w:t>ang ditempatkan pada jarak baku.</w:t>
      </w:r>
    </w:p>
    <w:p w:rsidR="00FB2B70" w:rsidRPr="000D50E0" w:rsidRDefault="00FB2B70" w:rsidP="00071F16">
      <w:pPr>
        <w:pStyle w:val="ListParagraph"/>
        <w:numPr>
          <w:ilvl w:val="0"/>
          <w:numId w:val="9"/>
        </w:numPr>
        <w:tabs>
          <w:tab w:val="left" w:pos="709"/>
          <w:tab w:val="left" w:pos="1560"/>
        </w:tabs>
        <w:spacing w:line="480" w:lineRule="auto"/>
        <w:rPr>
          <w:rFonts w:ascii="Times New Roman" w:hAnsi="Times New Roman" w:cs="Times New Roman"/>
          <w:b/>
          <w:sz w:val="28"/>
          <w:szCs w:val="28"/>
          <w:lang w:val="id-ID"/>
        </w:rPr>
      </w:pPr>
      <w:r w:rsidRPr="000D50E0">
        <w:rPr>
          <w:rFonts w:ascii="Times New Roman" w:hAnsi="Times New Roman" w:cs="Times New Roman"/>
          <w:b/>
          <w:sz w:val="28"/>
          <w:szCs w:val="28"/>
          <w:lang w:val="id-ID"/>
        </w:rPr>
        <w:t>Tujuan Pemeriksaan Visus</w:t>
      </w:r>
    </w:p>
    <w:p w:rsidR="000D50E0" w:rsidRDefault="00AB6DCE" w:rsidP="00071F16">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B2B70" w:rsidRPr="006D0BF0">
        <w:rPr>
          <w:rFonts w:ascii="Times New Roman" w:hAnsi="Times New Roman" w:cs="Times New Roman"/>
          <w:sz w:val="24"/>
          <w:szCs w:val="24"/>
          <w:lang w:val="id-ID"/>
        </w:rPr>
        <w:t>Pemeriksaan tajam penglihatan merupakan bagian penting pada pemeriksaan fungsi mata. Untuk membuat diagnosis penyakit pada ilmu penyakit mata langkah yang paling dasar adalah dengan cara pemeriksaan visus dengan menggunakan snellen chart dan menilai ketajaman atau jarak pandang pada mata, pemeriksaan visus ini bertujuan untuk mengetahui suatu keadaan mata dengan hasil terdapat penurunan ketajaman atau tidak.</w:t>
      </w:r>
    </w:p>
    <w:p w:rsidR="006C30CA" w:rsidRDefault="00B2780E" w:rsidP="00071F16">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w:t>
      </w:r>
      <w:r w:rsidR="006C30CA">
        <w:rPr>
          <w:rFonts w:ascii="Times New Roman" w:hAnsi="Times New Roman" w:cs="Times New Roman"/>
          <w:sz w:val="24"/>
          <w:szCs w:val="24"/>
          <w:lang w:val="id-ID"/>
        </w:rPr>
        <w:t xml:space="preserve">ujuan pemeriksaan tajam penglihatan adalah sabagai berikut yaitu: </w:t>
      </w:r>
    </w:p>
    <w:p w:rsidR="000D50E0" w:rsidRDefault="00447B74" w:rsidP="00071F16">
      <w:pPr>
        <w:pStyle w:val="ListParagraph"/>
        <w:numPr>
          <w:ilvl w:val="0"/>
          <w:numId w:val="7"/>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Sebagai indikator utama fungsi penglihatan/kesehatan mata</w:t>
      </w:r>
      <w:r w:rsidR="000D50E0">
        <w:rPr>
          <w:rFonts w:ascii="Times New Roman" w:hAnsi="Times New Roman" w:cs="Times New Roman"/>
          <w:sz w:val="24"/>
          <w:szCs w:val="24"/>
          <w:lang w:val="id-ID"/>
        </w:rPr>
        <w:t>.</w:t>
      </w:r>
    </w:p>
    <w:p w:rsidR="000D50E0" w:rsidRDefault="00447B74" w:rsidP="00071F16">
      <w:pPr>
        <w:pStyle w:val="ListParagraph"/>
        <w:numPr>
          <w:ilvl w:val="0"/>
          <w:numId w:val="7"/>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Untuk mengetahui apakah koreksi dengan alat bantu penglihatan ( kacamata/lensa kontak) cukup memadai.</w:t>
      </w:r>
    </w:p>
    <w:p w:rsidR="000D50E0" w:rsidRDefault="00447B74" w:rsidP="00071F16">
      <w:pPr>
        <w:pStyle w:val="ListParagraph"/>
        <w:numPr>
          <w:ilvl w:val="0"/>
          <w:numId w:val="7"/>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Mendapatkan data kebutaan</w:t>
      </w:r>
      <w:r w:rsidR="000D50E0">
        <w:rPr>
          <w:rFonts w:ascii="Times New Roman" w:hAnsi="Times New Roman" w:cs="Times New Roman"/>
          <w:sz w:val="24"/>
          <w:szCs w:val="24"/>
          <w:lang w:val="id-ID"/>
        </w:rPr>
        <w:t>.</w:t>
      </w:r>
    </w:p>
    <w:p w:rsidR="006C30CA" w:rsidRDefault="00447B74" w:rsidP="00071F16">
      <w:pPr>
        <w:pStyle w:val="ListParagraph"/>
        <w:numPr>
          <w:ilvl w:val="0"/>
          <w:numId w:val="7"/>
        </w:numPr>
        <w:tabs>
          <w:tab w:val="left" w:pos="851"/>
          <w:tab w:val="left" w:pos="1560"/>
        </w:tabs>
        <w:spacing w:line="480" w:lineRule="auto"/>
        <w:ind w:left="1134" w:hanging="425"/>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 xml:space="preserve">Untuk mengetahui apakah seorang layak untuk mengemudikan kendaraan/pesawat terbang/kapal laut ataupun memasuki profesi tertentu </w:t>
      </w:r>
    </w:p>
    <w:p w:rsidR="008219D2" w:rsidRPr="008219D2" w:rsidRDefault="008219D2" w:rsidP="00071F16">
      <w:pPr>
        <w:pStyle w:val="ListParagraph"/>
        <w:tabs>
          <w:tab w:val="left" w:pos="851"/>
          <w:tab w:val="left" w:pos="1560"/>
        </w:tabs>
        <w:spacing w:line="240" w:lineRule="auto"/>
        <w:ind w:left="1134"/>
        <w:jc w:val="both"/>
        <w:rPr>
          <w:rFonts w:ascii="Times New Roman" w:hAnsi="Times New Roman" w:cs="Times New Roman"/>
          <w:sz w:val="24"/>
          <w:szCs w:val="24"/>
          <w:lang w:val="id-ID"/>
        </w:rPr>
      </w:pPr>
    </w:p>
    <w:p w:rsidR="00FB2B70" w:rsidRPr="000D50E0" w:rsidRDefault="00FB2B70" w:rsidP="00071F16">
      <w:pPr>
        <w:pStyle w:val="ListParagraph"/>
        <w:numPr>
          <w:ilvl w:val="0"/>
          <w:numId w:val="9"/>
        </w:numPr>
        <w:tabs>
          <w:tab w:val="left" w:pos="851"/>
          <w:tab w:val="left" w:pos="1560"/>
        </w:tabs>
        <w:spacing w:line="480" w:lineRule="auto"/>
        <w:ind w:left="709" w:hanging="283"/>
        <w:rPr>
          <w:rFonts w:ascii="Times New Roman" w:hAnsi="Times New Roman" w:cs="Times New Roman"/>
          <w:b/>
          <w:sz w:val="28"/>
          <w:szCs w:val="28"/>
          <w:lang w:val="id-ID"/>
        </w:rPr>
      </w:pPr>
      <w:r w:rsidRPr="000D50E0">
        <w:rPr>
          <w:rFonts w:ascii="Times New Roman" w:hAnsi="Times New Roman" w:cs="Times New Roman"/>
          <w:b/>
          <w:sz w:val="28"/>
          <w:szCs w:val="28"/>
          <w:lang w:val="id-ID"/>
        </w:rPr>
        <w:t>Cara Mengukur Visus atau Tajam Penglihatan</w:t>
      </w:r>
    </w:p>
    <w:p w:rsidR="000D50E0" w:rsidRDefault="00AB6DCE" w:rsidP="00071F16">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B2B70" w:rsidRPr="00820503">
        <w:rPr>
          <w:rFonts w:ascii="Times New Roman" w:hAnsi="Times New Roman" w:cs="Times New Roman"/>
          <w:sz w:val="24"/>
          <w:szCs w:val="24"/>
          <w:lang w:val="id-ID"/>
        </w:rPr>
        <w:t xml:space="preserve">Menurut Ilyas (2010), cara mengukur tajam penglihatan yaitu: pemeriksaan tajam penglihatan seorang sebaiknya dilakukan dikamar yang tidak terlalu terang untuk mencegah terjadinya akomodasi akibat rasa silau. Pemeriksaan dilakukan pada jarak 5-6 meter dari kartu baku untuk uji penglihatan (kartu snellen). Ditentukan baris huruf terkecil yang masih dapat dibaca. Kemudian dilihat dari baris huruf yang terbaca. Maka tajam penglihatan dinyatakan 6 dibagi jarak huruf baris yang masih terbaca. Biasanya penglihatan normal mempunyai tajam penglihatan 6/6 atau 20/20. </w:t>
      </w:r>
    </w:p>
    <w:p w:rsidR="00FB2B70" w:rsidRDefault="00AB6DCE" w:rsidP="00071F16">
      <w:pPr>
        <w:tabs>
          <w:tab w:val="left" w:pos="851"/>
          <w:tab w:val="left" w:pos="1560"/>
        </w:tabs>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B2B70">
        <w:rPr>
          <w:rFonts w:ascii="Times New Roman" w:hAnsi="Times New Roman" w:cs="Times New Roman"/>
          <w:sz w:val="24"/>
          <w:szCs w:val="24"/>
          <w:lang w:val="id-ID"/>
        </w:rPr>
        <w:t>H</w:t>
      </w:r>
      <w:r w:rsidR="00FB2B70" w:rsidRPr="00820503">
        <w:rPr>
          <w:rFonts w:ascii="Times New Roman" w:hAnsi="Times New Roman" w:cs="Times New Roman"/>
          <w:sz w:val="24"/>
          <w:szCs w:val="24"/>
          <w:lang w:val="id-ID"/>
        </w:rPr>
        <w:t xml:space="preserve">asil yang diperoleh dari pengukuran visus atau tajam penglihatan yaitu: </w:t>
      </w:r>
    </w:p>
    <w:p w:rsidR="000D50E0" w:rsidRDefault="00FB2B7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2A679D">
        <w:rPr>
          <w:rFonts w:ascii="Times New Roman" w:hAnsi="Times New Roman" w:cs="Times New Roman"/>
          <w:sz w:val="24"/>
          <w:szCs w:val="24"/>
          <w:lang w:val="id-ID"/>
        </w:rPr>
        <w:lastRenderedPageBreak/>
        <w:t>Bila pasien dapat melihat huruf atau baris yang menunjukkan angka 30 bearti tajam penglihatan pasien 6/30.</w:t>
      </w:r>
    </w:p>
    <w:p w:rsidR="000D50E0" w:rsidRDefault="00FB2B7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Bila pasien hanya dapat membaca pada huruf baris yang menunjukkan angka 50, bearti tajam penglihatan pasien ad</w:t>
      </w:r>
      <w:r w:rsidR="000D50E0">
        <w:rPr>
          <w:rFonts w:ascii="Times New Roman" w:hAnsi="Times New Roman" w:cs="Times New Roman"/>
          <w:sz w:val="24"/>
          <w:szCs w:val="24"/>
          <w:lang w:val="id-ID"/>
        </w:rPr>
        <w:t>ala</w:t>
      </w:r>
      <w:r w:rsidRPr="000D50E0">
        <w:rPr>
          <w:rFonts w:ascii="Times New Roman" w:hAnsi="Times New Roman" w:cs="Times New Roman"/>
          <w:sz w:val="24"/>
          <w:szCs w:val="24"/>
          <w:lang w:val="id-ID"/>
        </w:rPr>
        <w:t>h 6/50.</w:t>
      </w:r>
    </w:p>
    <w:p w:rsidR="000D50E0" w:rsidRDefault="00FB2B7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Bila tajam penglihatan 6/60 bearti ia hanya dapat melihat pada jarak 6 meter yang oleh orang normal huruf tersebut dapat dilihat pada jarak 60 meter.</w:t>
      </w:r>
    </w:p>
    <w:p w:rsidR="000D50E0" w:rsidRDefault="00FB2B7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Bila pasien tidak dapat mengenal huruf terbesar pada kartu snellen maka di uji hitung jari. Jari dapat dilihat terpisah oleh orang normal pada jarak 60 meter.</w:t>
      </w:r>
    </w:p>
    <w:p w:rsidR="000D50E0" w:rsidRDefault="00FB2B7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 xml:space="preserve">Bila pasien dapat melihat atau menentukan jumlah jari yang diperlihatkan pada jarak 3 meter, maka dinyatakan tajam penglihatannya 3/60. Dengan pengujian ini tajam penglihatan hanya dapat dinilai sampai 1/60 yang bearti hanya dapat menghitung jari dalam jarak 1 meter. </w:t>
      </w:r>
    </w:p>
    <w:p w:rsidR="000D50E0" w:rsidRDefault="000D50E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B2B70" w:rsidRPr="000D50E0">
        <w:rPr>
          <w:rFonts w:ascii="Times New Roman" w:hAnsi="Times New Roman" w:cs="Times New Roman"/>
          <w:sz w:val="24"/>
          <w:szCs w:val="24"/>
          <w:lang w:val="id-ID"/>
        </w:rPr>
        <w:t>Orang normal dapat melihat gerakan lambaian tangan pada jarak 300 meter. Bila pasien hanya dapat melihat lambaian tangan pada jarak 1 meter, maka tajam penglihatannya 1/300.</w:t>
      </w:r>
    </w:p>
    <w:p w:rsidR="000D50E0" w:rsidRDefault="00FB2B7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Kadang-kadang seseorang pasien hanya dapat mengenal adanya sinar saja maka tajam penglihatan nya 1/tidak terhingga.</w:t>
      </w:r>
    </w:p>
    <w:p w:rsidR="00FB2B70" w:rsidRDefault="00FB2B70" w:rsidP="00071F16">
      <w:pPr>
        <w:pStyle w:val="ListParagraph"/>
        <w:numPr>
          <w:ilvl w:val="2"/>
          <w:numId w:val="4"/>
        </w:numPr>
        <w:tabs>
          <w:tab w:val="clear" w:pos="2547"/>
          <w:tab w:val="left" w:pos="851"/>
          <w:tab w:val="left" w:pos="1560"/>
          <w:tab w:val="num" w:pos="1985"/>
        </w:tabs>
        <w:spacing w:line="480" w:lineRule="auto"/>
        <w:ind w:left="993" w:hanging="284"/>
        <w:jc w:val="both"/>
        <w:rPr>
          <w:rFonts w:ascii="Times New Roman" w:hAnsi="Times New Roman" w:cs="Times New Roman"/>
          <w:sz w:val="24"/>
          <w:szCs w:val="24"/>
          <w:lang w:val="id-ID"/>
        </w:rPr>
      </w:pPr>
      <w:r w:rsidRPr="000D50E0">
        <w:rPr>
          <w:rFonts w:ascii="Times New Roman" w:hAnsi="Times New Roman" w:cs="Times New Roman"/>
          <w:sz w:val="24"/>
          <w:szCs w:val="24"/>
          <w:lang w:val="id-ID"/>
        </w:rPr>
        <w:t>Bila pasien sama sekali tidak melihat maka tajam penglihatannya 0 (nol) atau buta total.</w:t>
      </w:r>
    </w:p>
    <w:p w:rsidR="000D50E0" w:rsidRPr="000D50E0" w:rsidRDefault="000D50E0" w:rsidP="00071F16">
      <w:pPr>
        <w:pStyle w:val="ListParagraph"/>
        <w:tabs>
          <w:tab w:val="left" w:pos="851"/>
          <w:tab w:val="left" w:pos="1560"/>
        </w:tabs>
        <w:spacing w:line="480" w:lineRule="auto"/>
        <w:ind w:left="993"/>
        <w:jc w:val="both"/>
        <w:rPr>
          <w:rFonts w:ascii="Times New Roman" w:hAnsi="Times New Roman" w:cs="Times New Roman"/>
          <w:sz w:val="24"/>
          <w:szCs w:val="24"/>
          <w:lang w:val="id-ID"/>
        </w:rPr>
      </w:pPr>
    </w:p>
    <w:p w:rsidR="00FB2B70" w:rsidRPr="000D50E0" w:rsidRDefault="00FB2B70" w:rsidP="00071F16">
      <w:pPr>
        <w:pStyle w:val="ListParagraph"/>
        <w:numPr>
          <w:ilvl w:val="0"/>
          <w:numId w:val="9"/>
        </w:numPr>
        <w:tabs>
          <w:tab w:val="left" w:pos="851"/>
          <w:tab w:val="left" w:pos="1560"/>
        </w:tabs>
        <w:spacing w:line="480" w:lineRule="auto"/>
        <w:ind w:left="709" w:hanging="283"/>
        <w:rPr>
          <w:rFonts w:ascii="Times New Roman" w:hAnsi="Times New Roman" w:cs="Times New Roman"/>
          <w:b/>
          <w:sz w:val="28"/>
          <w:szCs w:val="28"/>
          <w:lang w:val="id-ID"/>
        </w:rPr>
      </w:pPr>
      <w:r w:rsidRPr="000D50E0">
        <w:rPr>
          <w:rFonts w:ascii="Times New Roman" w:hAnsi="Times New Roman" w:cs="Times New Roman"/>
          <w:b/>
          <w:sz w:val="28"/>
          <w:szCs w:val="28"/>
          <w:lang w:val="id-ID"/>
        </w:rPr>
        <w:lastRenderedPageBreak/>
        <w:t>Tajam Penglihatan Dapat Ditentukan dengan Presentasi</w:t>
      </w:r>
    </w:p>
    <w:p w:rsidR="00FB2B70" w:rsidRDefault="00FB2B70" w:rsidP="00071F16">
      <w:pPr>
        <w:spacing w:after="0" w:line="480" w:lineRule="auto"/>
        <w:ind w:left="709"/>
        <w:jc w:val="both"/>
        <w:rPr>
          <w:rFonts w:ascii="Times New Roman" w:hAnsi="Times New Roman"/>
          <w:bCs/>
          <w:sz w:val="24"/>
          <w:szCs w:val="24"/>
          <w:lang w:val="id-ID"/>
        </w:rPr>
      </w:pPr>
      <w:r w:rsidRPr="00610889">
        <w:rPr>
          <w:rFonts w:ascii="Times New Roman" w:hAnsi="Times New Roman"/>
          <w:bCs/>
          <w:sz w:val="24"/>
          <w:szCs w:val="24"/>
          <w:lang w:val="id-ID"/>
        </w:rPr>
        <w:t>Menurut Ilyas (2010), tajam penglihatan dapat ditentukan dengan presentasi sebagai berikut:</w:t>
      </w:r>
      <w:r>
        <w:rPr>
          <w:rFonts w:ascii="Times New Roman" w:hAnsi="Times New Roman"/>
          <w:bCs/>
          <w:sz w:val="24"/>
          <w:szCs w:val="24"/>
          <w:lang w:val="id-ID"/>
        </w:rPr>
        <w:t xml:space="preserve"> </w:t>
      </w:r>
    </w:p>
    <w:tbl>
      <w:tblPr>
        <w:tblStyle w:val="TableGrid"/>
        <w:tblW w:w="0" w:type="auto"/>
        <w:tblInd w:w="993" w:type="dxa"/>
        <w:tblLook w:val="04A0"/>
      </w:tblPr>
      <w:tblGrid>
        <w:gridCol w:w="1525"/>
        <w:gridCol w:w="1418"/>
        <w:gridCol w:w="1701"/>
        <w:gridCol w:w="2277"/>
      </w:tblGrid>
      <w:tr w:rsidR="00FB2B70" w:rsidTr="00A05C00">
        <w:trPr>
          <w:trHeight w:val="536"/>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Kartu snellen</w:t>
            </w:r>
          </w:p>
        </w:tc>
        <w:tc>
          <w:tcPr>
            <w:tcW w:w="1418" w:type="dxa"/>
          </w:tcPr>
          <w:p w:rsidR="00FB2B70" w:rsidRPr="00B15034" w:rsidRDefault="00FB2B70" w:rsidP="00071F16">
            <w:pPr>
              <w:spacing w:line="480" w:lineRule="auto"/>
              <w:jc w:val="both"/>
              <w:rPr>
                <w:rFonts w:ascii="Times New Roman" w:hAnsi="Times New Roman"/>
                <w:bCs/>
                <w:lang w:val="id-ID"/>
              </w:rPr>
            </w:pP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 penglihatan</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%hilang penglihatan</w:t>
            </w:r>
          </w:p>
        </w:tc>
      </w:tr>
      <w:tr w:rsidR="00FB2B70" w:rsidTr="00A05C00">
        <w:trPr>
          <w:trHeight w:val="521"/>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Dalam kaki</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Dalam meter</w:t>
            </w:r>
          </w:p>
        </w:tc>
        <w:tc>
          <w:tcPr>
            <w:tcW w:w="1701" w:type="dxa"/>
          </w:tcPr>
          <w:p w:rsidR="00FB2B70" w:rsidRPr="00B15034" w:rsidRDefault="00FB2B70" w:rsidP="00071F16">
            <w:pPr>
              <w:spacing w:line="480" w:lineRule="auto"/>
              <w:jc w:val="both"/>
              <w:rPr>
                <w:rFonts w:ascii="Times New Roman" w:hAnsi="Times New Roman"/>
                <w:bCs/>
                <w:lang w:val="id-ID"/>
              </w:rPr>
            </w:pPr>
          </w:p>
        </w:tc>
        <w:tc>
          <w:tcPr>
            <w:tcW w:w="2277" w:type="dxa"/>
          </w:tcPr>
          <w:p w:rsidR="00FB2B70" w:rsidRPr="00B15034" w:rsidRDefault="00FB2B70" w:rsidP="00071F16">
            <w:pPr>
              <w:spacing w:line="480" w:lineRule="auto"/>
              <w:jc w:val="both"/>
              <w:rPr>
                <w:rFonts w:ascii="Times New Roman" w:hAnsi="Times New Roman"/>
                <w:bCs/>
                <w:lang w:val="id-ID"/>
              </w:rPr>
            </w:pPr>
          </w:p>
        </w:tc>
      </w:tr>
      <w:tr w:rsidR="00FB2B70" w:rsidTr="00A05C00">
        <w:trPr>
          <w:trHeight w:val="536"/>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20/16</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6/5</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100</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0</w:t>
            </w:r>
          </w:p>
        </w:tc>
      </w:tr>
      <w:tr w:rsidR="00FB2B70" w:rsidTr="00A05C00">
        <w:trPr>
          <w:trHeight w:val="521"/>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20/20</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6/6</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100</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0</w:t>
            </w:r>
          </w:p>
        </w:tc>
      </w:tr>
      <w:tr w:rsidR="00FB2B70" w:rsidTr="00A05C00">
        <w:trPr>
          <w:trHeight w:val="536"/>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20/50</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6/15</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75</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25</w:t>
            </w:r>
          </w:p>
        </w:tc>
      </w:tr>
      <w:tr w:rsidR="00FB2B70" w:rsidTr="00A05C00">
        <w:trPr>
          <w:trHeight w:val="521"/>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20/100</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6/30</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50</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50</w:t>
            </w:r>
          </w:p>
        </w:tc>
      </w:tr>
      <w:tr w:rsidR="00FB2B70" w:rsidTr="00A05C00">
        <w:trPr>
          <w:trHeight w:val="536"/>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20/200</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6/60</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20</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80</w:t>
            </w:r>
          </w:p>
        </w:tc>
      </w:tr>
      <w:tr w:rsidR="00FB2B70" w:rsidTr="00A05C00">
        <w:trPr>
          <w:trHeight w:val="521"/>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20/800</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6/240</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5</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95</w:t>
            </w:r>
          </w:p>
        </w:tc>
      </w:tr>
      <w:tr w:rsidR="00FB2B70" w:rsidTr="00A05C00">
        <w:trPr>
          <w:trHeight w:val="521"/>
        </w:trPr>
        <w:tc>
          <w:tcPr>
            <w:tcW w:w="1525" w:type="dxa"/>
          </w:tcPr>
          <w:p w:rsidR="00FB2B70" w:rsidRPr="00B15034" w:rsidRDefault="00FB2B70" w:rsidP="00071F16">
            <w:pPr>
              <w:spacing w:line="480" w:lineRule="auto"/>
              <w:jc w:val="both"/>
              <w:rPr>
                <w:rFonts w:ascii="Times New Roman" w:hAnsi="Times New Roman"/>
                <w:bCs/>
                <w:lang w:val="id-ID"/>
              </w:rPr>
            </w:pP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3/60</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buta</w:t>
            </w:r>
          </w:p>
        </w:tc>
        <w:tc>
          <w:tcPr>
            <w:tcW w:w="2277" w:type="dxa"/>
          </w:tcPr>
          <w:p w:rsidR="00FB2B70" w:rsidRPr="00B15034" w:rsidRDefault="00FB2B70" w:rsidP="00071F16">
            <w:pPr>
              <w:spacing w:line="480" w:lineRule="auto"/>
              <w:jc w:val="both"/>
              <w:rPr>
                <w:rFonts w:ascii="Times New Roman" w:hAnsi="Times New Roman"/>
                <w:bCs/>
                <w:lang w:val="id-ID"/>
              </w:rPr>
            </w:pPr>
          </w:p>
        </w:tc>
      </w:tr>
      <w:tr w:rsidR="00FB2B70" w:rsidTr="00A05C00">
        <w:trPr>
          <w:trHeight w:val="550"/>
        </w:trPr>
        <w:tc>
          <w:tcPr>
            <w:tcW w:w="1525"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buta</w:t>
            </w:r>
          </w:p>
        </w:tc>
        <w:tc>
          <w:tcPr>
            <w:tcW w:w="1418"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Tidak ada cahaya</w:t>
            </w:r>
          </w:p>
        </w:tc>
        <w:tc>
          <w:tcPr>
            <w:tcW w:w="1701"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0</w:t>
            </w:r>
          </w:p>
        </w:tc>
        <w:tc>
          <w:tcPr>
            <w:tcW w:w="2277" w:type="dxa"/>
          </w:tcPr>
          <w:p w:rsidR="00FB2B70" w:rsidRPr="00B15034" w:rsidRDefault="00FB2B70" w:rsidP="00071F16">
            <w:pPr>
              <w:spacing w:line="480" w:lineRule="auto"/>
              <w:jc w:val="both"/>
              <w:rPr>
                <w:rFonts w:ascii="Times New Roman" w:hAnsi="Times New Roman"/>
                <w:bCs/>
                <w:lang w:val="id-ID"/>
              </w:rPr>
            </w:pPr>
            <w:r w:rsidRPr="00B15034">
              <w:rPr>
                <w:rFonts w:ascii="Times New Roman" w:hAnsi="Times New Roman"/>
                <w:bCs/>
                <w:lang w:val="id-ID"/>
              </w:rPr>
              <w:t>100</w:t>
            </w:r>
          </w:p>
        </w:tc>
      </w:tr>
    </w:tbl>
    <w:p w:rsidR="005641E2" w:rsidRPr="00071F16" w:rsidRDefault="005641E2" w:rsidP="00071F16">
      <w:pPr>
        <w:tabs>
          <w:tab w:val="left" w:pos="0"/>
        </w:tabs>
        <w:spacing w:after="0" w:line="480" w:lineRule="auto"/>
        <w:jc w:val="both"/>
        <w:rPr>
          <w:rFonts w:ascii="Times New Roman" w:hAnsi="Times New Roman" w:cs="Times New Roman"/>
          <w:b/>
          <w:sz w:val="28"/>
          <w:szCs w:val="28"/>
          <w:lang w:val="id-ID"/>
        </w:rPr>
      </w:pPr>
    </w:p>
    <w:p w:rsidR="00FB2B70" w:rsidRPr="000D50E0" w:rsidRDefault="00FB2B70" w:rsidP="00071F16">
      <w:pPr>
        <w:pStyle w:val="ListParagraph"/>
        <w:numPr>
          <w:ilvl w:val="0"/>
          <w:numId w:val="9"/>
        </w:numPr>
        <w:tabs>
          <w:tab w:val="left" w:pos="0"/>
        </w:tabs>
        <w:spacing w:after="0" w:line="480" w:lineRule="auto"/>
        <w:ind w:left="709" w:hanging="283"/>
        <w:jc w:val="both"/>
        <w:rPr>
          <w:rFonts w:ascii="Times New Roman" w:hAnsi="Times New Roman" w:cs="Times New Roman"/>
          <w:b/>
          <w:sz w:val="28"/>
          <w:szCs w:val="28"/>
          <w:lang w:val="fi-FI"/>
        </w:rPr>
      </w:pPr>
      <w:r w:rsidRPr="000D50E0">
        <w:rPr>
          <w:rFonts w:ascii="Times New Roman" w:hAnsi="Times New Roman"/>
          <w:b/>
          <w:bCs/>
          <w:sz w:val="28"/>
          <w:szCs w:val="28"/>
          <w:lang w:val="id-ID"/>
        </w:rPr>
        <w:t>Faktor-faktor yang Mempengaruhi Penurunan Visus</w:t>
      </w:r>
    </w:p>
    <w:p w:rsidR="00FB2B70" w:rsidRDefault="00FB2B70" w:rsidP="00071F16">
      <w:pPr>
        <w:spacing w:after="0" w:line="480" w:lineRule="auto"/>
        <w:ind w:left="426" w:firstLine="283"/>
        <w:jc w:val="both"/>
        <w:rPr>
          <w:rFonts w:ascii="Times New Roman" w:hAnsi="Times New Roman"/>
          <w:bCs/>
          <w:sz w:val="24"/>
          <w:szCs w:val="24"/>
          <w:lang w:val="id-ID"/>
        </w:rPr>
      </w:pPr>
      <w:r>
        <w:rPr>
          <w:rFonts w:ascii="Times New Roman" w:hAnsi="Times New Roman"/>
          <w:bCs/>
          <w:sz w:val="24"/>
          <w:szCs w:val="24"/>
          <w:lang w:val="id-ID"/>
        </w:rPr>
        <w:t>Menurut Ilyas(2010) yang Mempengaruhi Penurunan Visus adalah :</w:t>
      </w:r>
    </w:p>
    <w:p w:rsidR="00FB2B70" w:rsidRPr="000D50E0" w:rsidRDefault="00FB2B70" w:rsidP="00071F16">
      <w:pPr>
        <w:pStyle w:val="ListParagraph"/>
        <w:numPr>
          <w:ilvl w:val="0"/>
          <w:numId w:val="10"/>
        </w:numPr>
        <w:spacing w:after="0" w:line="480" w:lineRule="auto"/>
        <w:ind w:left="993" w:hanging="284"/>
        <w:jc w:val="both"/>
        <w:rPr>
          <w:rFonts w:ascii="Times New Roman" w:hAnsi="Times New Roman"/>
          <w:b/>
          <w:bCs/>
          <w:sz w:val="24"/>
          <w:szCs w:val="24"/>
          <w:lang w:val="id-ID"/>
        </w:rPr>
      </w:pPr>
      <w:r w:rsidRPr="000D50E0">
        <w:rPr>
          <w:rFonts w:ascii="Times New Roman" w:hAnsi="Times New Roman"/>
          <w:b/>
          <w:bCs/>
          <w:sz w:val="24"/>
          <w:szCs w:val="24"/>
          <w:lang w:val="id-ID"/>
        </w:rPr>
        <w:t>Mata Merah dengan Penurunan Visus</w:t>
      </w:r>
    </w:p>
    <w:p w:rsidR="00AB6DCE" w:rsidRPr="00E76072" w:rsidRDefault="00FB2B70" w:rsidP="00071F16">
      <w:pPr>
        <w:spacing w:after="0" w:line="480" w:lineRule="auto"/>
        <w:ind w:left="993"/>
        <w:jc w:val="both"/>
        <w:rPr>
          <w:rFonts w:ascii="Times New Roman" w:hAnsi="Times New Roman"/>
          <w:bCs/>
          <w:sz w:val="24"/>
          <w:szCs w:val="24"/>
          <w:lang w:val="id-ID"/>
        </w:rPr>
      </w:pPr>
      <w:r w:rsidRPr="00E76072">
        <w:rPr>
          <w:rFonts w:ascii="Times New Roman" w:hAnsi="Times New Roman"/>
          <w:bCs/>
          <w:sz w:val="24"/>
          <w:szCs w:val="24"/>
          <w:lang w:val="id-ID"/>
        </w:rPr>
        <w:t>Menurut Ilyas (2010) faktor-faktor yang dapat mempengaruhi penurunan visus dengan tanda mata merah yaitu:</w:t>
      </w:r>
    </w:p>
    <w:p w:rsidR="00FB2B70" w:rsidRPr="00026B16" w:rsidRDefault="00FB2B70" w:rsidP="00071F16">
      <w:pPr>
        <w:pStyle w:val="ListParagraph"/>
        <w:numPr>
          <w:ilvl w:val="0"/>
          <w:numId w:val="11"/>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Keratitis</w:t>
      </w:r>
    </w:p>
    <w:p w:rsidR="00FB2B70" w:rsidRPr="00B15034" w:rsidRDefault="00AB6DCE"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sidRPr="00026B16">
        <w:rPr>
          <w:rFonts w:ascii="Times New Roman" w:hAnsi="Times New Roman"/>
          <w:bCs/>
          <w:sz w:val="24"/>
          <w:szCs w:val="24"/>
          <w:lang w:val="id-ID"/>
        </w:rPr>
        <w:t xml:space="preserve">Radang kornea biasanya diklasifikasi dalam lapisan kornea yang terkena seperti keratitis superfisial, interstisial dan profunda. </w:t>
      </w:r>
      <w:r w:rsidR="00FB2B70" w:rsidRPr="00026B16">
        <w:rPr>
          <w:rFonts w:ascii="Times New Roman" w:hAnsi="Times New Roman"/>
          <w:bCs/>
          <w:sz w:val="24"/>
          <w:szCs w:val="24"/>
          <w:lang w:val="id-ID"/>
        </w:rPr>
        <w:lastRenderedPageBreak/>
        <w:t>Keratitis bisa disebabkan karena oleh beberapa hal seperti kekurangan air mata, keracunan obat, reaksi alergi terhadap yang diberi topikal, dan reaksi terhadap konjungtivitis menahun.</w:t>
      </w:r>
    </w:p>
    <w:p w:rsidR="00FB2B70" w:rsidRDefault="00FB2B70" w:rsidP="00071F16">
      <w:pPr>
        <w:pStyle w:val="ListParagraph"/>
        <w:numPr>
          <w:ilvl w:val="0"/>
          <w:numId w:val="11"/>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Ulkus kornea</w:t>
      </w:r>
    </w:p>
    <w:p w:rsidR="00FB2B70" w:rsidRPr="00FB2B70" w:rsidRDefault="00AB6DCE"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sidRPr="00026B16">
        <w:rPr>
          <w:rFonts w:ascii="Times New Roman" w:hAnsi="Times New Roman"/>
          <w:bCs/>
          <w:sz w:val="24"/>
          <w:szCs w:val="24"/>
          <w:lang w:val="id-ID"/>
        </w:rPr>
        <w:t>Ulkus kornea atau tukak kornea merupakan hilangnya sebagian permukaan kornea akibat kematian jaringan kornea. Tukak kornea dapat disebabkan oleh reaksi toksik,alergi, autoimun, dan infeksi.</w:t>
      </w:r>
    </w:p>
    <w:p w:rsidR="00FB2B70" w:rsidRDefault="00FB2B70" w:rsidP="00071F16">
      <w:pPr>
        <w:pStyle w:val="ListParagraph"/>
        <w:numPr>
          <w:ilvl w:val="0"/>
          <w:numId w:val="11"/>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Glaukoma akut</w:t>
      </w:r>
    </w:p>
    <w:p w:rsidR="00FB2B70" w:rsidRPr="00026B16" w:rsidRDefault="00AB6DCE"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Pr>
          <w:rFonts w:ascii="Times New Roman" w:hAnsi="Times New Roman"/>
          <w:bCs/>
          <w:sz w:val="24"/>
          <w:szCs w:val="24"/>
          <w:lang w:val="id-ID"/>
        </w:rPr>
        <w:t>Pada glaukoma akut sudut tertutup akut, tekanan intraokuler meningkat mendadak, cairan mata yang berada dibelakang iris tidak dapat mengalir melalui pupil sehingga mendorong iris kedepan, mencegahkeluarnya cairan mata melalui sudut balik mata(mekanisme blokade pupil).</w:t>
      </w:r>
    </w:p>
    <w:p w:rsidR="00FB2B70" w:rsidRPr="00026B16" w:rsidRDefault="00FB2B70" w:rsidP="00071F16">
      <w:pPr>
        <w:pStyle w:val="ListParagraph"/>
        <w:numPr>
          <w:ilvl w:val="0"/>
          <w:numId w:val="11"/>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Sindrom vogt</w:t>
      </w:r>
    </w:p>
    <w:p w:rsidR="00FB2B70" w:rsidRPr="00026B16" w:rsidRDefault="00AB6DCE"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sidRPr="00026B16">
        <w:rPr>
          <w:rFonts w:ascii="Times New Roman" w:hAnsi="Times New Roman"/>
          <w:bCs/>
          <w:sz w:val="24"/>
          <w:szCs w:val="24"/>
          <w:lang w:val="id-ID"/>
        </w:rPr>
        <w:t>Sindrom ini biasanya akan memberikan keluhan bilateral, penurunan penglihatan penyebabnya belum diketaui secara jelas.</w:t>
      </w:r>
    </w:p>
    <w:p w:rsidR="00FB2B70" w:rsidRPr="00026B16" w:rsidRDefault="00FB2B70" w:rsidP="00071F16">
      <w:pPr>
        <w:pStyle w:val="ListParagraph"/>
        <w:numPr>
          <w:ilvl w:val="0"/>
          <w:numId w:val="11"/>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Endoftalmitis</w:t>
      </w:r>
    </w:p>
    <w:p w:rsidR="00FB2B70" w:rsidRPr="00026B16" w:rsidRDefault="00AB6DCE"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sidRPr="00026B16">
        <w:rPr>
          <w:rFonts w:ascii="Times New Roman" w:hAnsi="Times New Roman"/>
          <w:bCs/>
          <w:sz w:val="24"/>
          <w:szCs w:val="24"/>
          <w:lang w:val="id-ID"/>
        </w:rPr>
        <w:t>Merupakan reaksi granulomatosa terhadap lensa yang mengalami ruptur. Salah satu penyakit autoimun terhadap jaringan tubuh sendiri.</w:t>
      </w:r>
    </w:p>
    <w:p w:rsidR="00FB2B70" w:rsidRPr="00026B16" w:rsidRDefault="00FB2B70" w:rsidP="00071F16">
      <w:pPr>
        <w:pStyle w:val="ListParagraph"/>
        <w:numPr>
          <w:ilvl w:val="0"/>
          <w:numId w:val="11"/>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t>Oftalmika simpatika</w:t>
      </w:r>
    </w:p>
    <w:p w:rsidR="000D50E0" w:rsidRPr="00AB6DCE" w:rsidRDefault="00AB6DCE"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sidRPr="00026B16">
        <w:rPr>
          <w:rFonts w:ascii="Times New Roman" w:hAnsi="Times New Roman"/>
          <w:bCs/>
          <w:sz w:val="24"/>
          <w:szCs w:val="24"/>
          <w:lang w:val="id-ID"/>
        </w:rPr>
        <w:t>Disebabkan karena adanya trauma tembus atau bedah mata intraokuler</w:t>
      </w:r>
      <w:r w:rsidR="00FB2B70">
        <w:rPr>
          <w:rFonts w:ascii="Times New Roman" w:hAnsi="Times New Roman"/>
          <w:bCs/>
          <w:sz w:val="24"/>
          <w:szCs w:val="24"/>
          <w:lang w:val="id-ID"/>
        </w:rPr>
        <w:t>.</w:t>
      </w:r>
    </w:p>
    <w:p w:rsidR="00FB2B70" w:rsidRPr="00026B16" w:rsidRDefault="00FB2B70" w:rsidP="00071F16">
      <w:pPr>
        <w:pStyle w:val="ListParagraph"/>
        <w:numPr>
          <w:ilvl w:val="0"/>
          <w:numId w:val="11"/>
        </w:numPr>
        <w:spacing w:after="0" w:line="480" w:lineRule="auto"/>
        <w:ind w:left="1418" w:hanging="425"/>
        <w:jc w:val="both"/>
        <w:rPr>
          <w:rFonts w:ascii="Times New Roman" w:hAnsi="Times New Roman"/>
          <w:bCs/>
          <w:sz w:val="24"/>
          <w:szCs w:val="24"/>
          <w:lang w:val="id-ID"/>
        </w:rPr>
      </w:pPr>
      <w:r w:rsidRPr="00026B16">
        <w:rPr>
          <w:rFonts w:ascii="Times New Roman" w:hAnsi="Times New Roman"/>
          <w:bCs/>
          <w:sz w:val="24"/>
          <w:szCs w:val="24"/>
          <w:lang w:val="id-ID"/>
        </w:rPr>
        <w:lastRenderedPageBreak/>
        <w:t>Panoflamitis</w:t>
      </w:r>
    </w:p>
    <w:p w:rsidR="00FB2B70" w:rsidRDefault="00AB6DCE"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sidRPr="00026B16">
        <w:rPr>
          <w:rFonts w:ascii="Times New Roman" w:hAnsi="Times New Roman"/>
          <w:bCs/>
          <w:sz w:val="24"/>
          <w:szCs w:val="24"/>
          <w:lang w:val="id-ID"/>
        </w:rPr>
        <w:t>Merupakan peradangan seluruh kelopak mata termasuk sklera dan kapsul tenon sehingga bola mata merupalan rongga abses.</w:t>
      </w:r>
    </w:p>
    <w:p w:rsidR="0093614E" w:rsidRPr="008A277A" w:rsidRDefault="0093614E" w:rsidP="00071F16">
      <w:pPr>
        <w:pStyle w:val="ListParagraph"/>
        <w:spacing w:after="0" w:line="240" w:lineRule="auto"/>
        <w:ind w:left="1418"/>
        <w:jc w:val="both"/>
        <w:rPr>
          <w:rFonts w:ascii="Times New Roman" w:hAnsi="Times New Roman"/>
          <w:bCs/>
          <w:sz w:val="24"/>
          <w:szCs w:val="24"/>
          <w:lang w:val="id-ID"/>
        </w:rPr>
      </w:pPr>
    </w:p>
    <w:p w:rsidR="00FB2B70" w:rsidRPr="0093614E" w:rsidRDefault="00FB2B70" w:rsidP="00071F16">
      <w:pPr>
        <w:pStyle w:val="ListParagraph"/>
        <w:numPr>
          <w:ilvl w:val="0"/>
          <w:numId w:val="10"/>
        </w:numPr>
        <w:spacing w:after="0" w:line="480" w:lineRule="auto"/>
        <w:ind w:left="993" w:hanging="284"/>
        <w:jc w:val="both"/>
        <w:rPr>
          <w:rFonts w:ascii="Times New Roman" w:hAnsi="Times New Roman"/>
          <w:b/>
          <w:bCs/>
          <w:sz w:val="28"/>
          <w:szCs w:val="28"/>
          <w:lang w:val="id-ID"/>
        </w:rPr>
      </w:pPr>
      <w:r w:rsidRPr="0093614E">
        <w:rPr>
          <w:rFonts w:ascii="Times New Roman" w:hAnsi="Times New Roman"/>
          <w:b/>
          <w:bCs/>
          <w:sz w:val="28"/>
          <w:szCs w:val="28"/>
          <w:lang w:val="id-ID"/>
        </w:rPr>
        <w:t>Penglihatan Turun Mendadak tanpa Mata Merah</w:t>
      </w:r>
    </w:p>
    <w:p w:rsidR="00FB2B70" w:rsidRDefault="00AB6DCE" w:rsidP="00071F16">
      <w:pPr>
        <w:spacing w:after="0" w:line="480" w:lineRule="auto"/>
        <w:ind w:left="993"/>
        <w:jc w:val="both"/>
        <w:rPr>
          <w:rFonts w:ascii="Times New Roman" w:hAnsi="Times New Roman"/>
          <w:bCs/>
          <w:sz w:val="24"/>
          <w:szCs w:val="24"/>
          <w:lang w:val="id-ID"/>
        </w:rPr>
      </w:pPr>
      <w:r>
        <w:rPr>
          <w:rFonts w:ascii="Times New Roman" w:hAnsi="Times New Roman"/>
          <w:bCs/>
          <w:sz w:val="24"/>
          <w:szCs w:val="24"/>
          <w:lang w:val="id-ID"/>
        </w:rPr>
        <w:t xml:space="preserve">      </w:t>
      </w:r>
      <w:r w:rsidR="00FB2B70" w:rsidRPr="00DC096F">
        <w:rPr>
          <w:rFonts w:ascii="Times New Roman" w:hAnsi="Times New Roman"/>
          <w:bCs/>
          <w:sz w:val="24"/>
          <w:szCs w:val="24"/>
          <w:lang w:val="id-ID"/>
        </w:rPr>
        <w:t>Mata dapat terlihat</w:t>
      </w:r>
      <w:r w:rsidR="00FB2B70">
        <w:rPr>
          <w:rFonts w:ascii="Times New Roman" w:hAnsi="Times New Roman"/>
          <w:bCs/>
          <w:sz w:val="24"/>
          <w:szCs w:val="24"/>
          <w:lang w:val="id-ID"/>
        </w:rPr>
        <w:t xml:space="preserve"> tanpa kelainan dari luar akan tetapi pasien mengeluh turunnya penglihatan secara mendadak, hal ini dapat terjadi akibat hal-hal berikut:</w:t>
      </w:r>
    </w:p>
    <w:p w:rsidR="00FB2B70" w:rsidRDefault="00FB2B70" w:rsidP="00071F16">
      <w:pPr>
        <w:pStyle w:val="ListParagraph"/>
        <w:numPr>
          <w:ilvl w:val="3"/>
          <w:numId w:val="4"/>
        </w:numPr>
        <w:spacing w:after="0" w:line="480" w:lineRule="auto"/>
        <w:ind w:left="1418" w:hanging="425"/>
        <w:jc w:val="both"/>
        <w:rPr>
          <w:rFonts w:ascii="Times New Roman" w:hAnsi="Times New Roman"/>
          <w:bCs/>
          <w:sz w:val="24"/>
          <w:szCs w:val="24"/>
          <w:lang w:val="id-ID"/>
        </w:rPr>
      </w:pPr>
      <w:r w:rsidRPr="00DC096F">
        <w:rPr>
          <w:rFonts w:ascii="Times New Roman" w:hAnsi="Times New Roman"/>
          <w:bCs/>
          <w:sz w:val="24"/>
          <w:szCs w:val="24"/>
          <w:lang w:val="id-ID"/>
        </w:rPr>
        <w:t>Ablasi retina</w:t>
      </w:r>
    </w:p>
    <w:p w:rsidR="00FB2B70" w:rsidRPr="006C30CA"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suatu keadaan dimana retina lepas dari jaringan koroid yang memberi metabolisme.</w:t>
      </w:r>
    </w:p>
    <w:p w:rsidR="00FB2B70" w:rsidRDefault="00FB2B70" w:rsidP="00071F16">
      <w:pPr>
        <w:pStyle w:val="ListParagraph"/>
        <w:numPr>
          <w:ilvl w:val="3"/>
          <w:numId w:val="4"/>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Amaurosis fugaks</w:t>
      </w:r>
    </w:p>
    <w:p w:rsidR="00FB2B70"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keadaan penglihatan gelap sementara yang biasanya mengenai satu mata. Penglihatan gelap hanya berjalan dalam beberapa menit yang kemudian kembali normal.</w:t>
      </w:r>
    </w:p>
    <w:p w:rsidR="00FB2B70" w:rsidRDefault="00FB2B70" w:rsidP="00071F16">
      <w:pPr>
        <w:pStyle w:val="ListParagraph"/>
        <w:numPr>
          <w:ilvl w:val="3"/>
          <w:numId w:val="4"/>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Pendarahan badan kaca</w:t>
      </w:r>
    </w:p>
    <w:p w:rsidR="00FB2B70"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Masuknya darah dalam badan kaca dapat terjadi akibat pecahnya pembuluh darah akibat karena trauma.</w:t>
      </w:r>
    </w:p>
    <w:p w:rsidR="00FB2B70" w:rsidRDefault="00FB2B70" w:rsidP="00071F16">
      <w:pPr>
        <w:pStyle w:val="ListParagraph"/>
        <w:numPr>
          <w:ilvl w:val="3"/>
          <w:numId w:val="4"/>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t>Oklusi arteri retina sentral</w:t>
      </w:r>
    </w:p>
    <w:p w:rsidR="00FB2B70" w:rsidRPr="001B3698"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Oklusi arteri retina sentral atau penyumbatan arteri retinal sentral akan menyebabkan keluhan penlihatan tiba-tiba gelap tanpa terlihatnya kelainan pada mata luar. Oklusi cabang arteri retina biasanya bersumber dari emboli dan menimbulkan lapang penglihatan ata tajam penglihatan berkurang jika fovea terkana.</w:t>
      </w:r>
    </w:p>
    <w:p w:rsidR="00FB2B70" w:rsidRDefault="00FB2B70" w:rsidP="00071F16">
      <w:pPr>
        <w:pStyle w:val="ListParagraph"/>
        <w:numPr>
          <w:ilvl w:val="3"/>
          <w:numId w:val="4"/>
        </w:numPr>
        <w:spacing w:after="0" w:line="480" w:lineRule="auto"/>
        <w:ind w:left="1418" w:hanging="425"/>
        <w:jc w:val="both"/>
        <w:rPr>
          <w:rFonts w:ascii="Times New Roman" w:hAnsi="Times New Roman"/>
          <w:bCs/>
          <w:sz w:val="24"/>
          <w:szCs w:val="24"/>
          <w:lang w:val="id-ID"/>
        </w:rPr>
      </w:pPr>
      <w:r>
        <w:rPr>
          <w:rFonts w:ascii="Times New Roman" w:hAnsi="Times New Roman"/>
          <w:bCs/>
          <w:sz w:val="24"/>
          <w:szCs w:val="24"/>
          <w:lang w:val="id-ID"/>
        </w:rPr>
        <w:lastRenderedPageBreak/>
        <w:t>Oklusi vena retina sentral</w:t>
      </w:r>
    </w:p>
    <w:p w:rsidR="00FB2B70" w:rsidRPr="006C30CA"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 xml:space="preserve">Pasien dengn hipertensi, diabetes melitus, glaukoma, dan kelainan darah dapat mengalami penyumbatan vena retina sentral. Oklusi gabgguan vaskuler retina adalah gangguan vaskular retina yang gambarab klinisnya bervariasi dari perdarahan yang kecil-kecil yang tersebar dan bercak cotton woll sampai perdarahan yang hebat dengan perdarahan superfisial yang kadang-kadang dapat pecah kedalam rongga vitreus. </w:t>
      </w:r>
    </w:p>
    <w:p w:rsidR="00FB2B70" w:rsidRDefault="00FB2B70" w:rsidP="00071F16">
      <w:pPr>
        <w:pStyle w:val="ListParagraph"/>
        <w:numPr>
          <w:ilvl w:val="3"/>
          <w:numId w:val="4"/>
        </w:numPr>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Neuritis optik</w:t>
      </w:r>
    </w:p>
    <w:p w:rsidR="00FB2B70"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radang saraf penglihatan yang disebabkan berbagai hal seperti demielinisasi, intoksikasi, sklerosis multipel, kompresi kiasma optik, dan radang lainnya.</w:t>
      </w:r>
    </w:p>
    <w:p w:rsidR="00FB2B70" w:rsidRDefault="00FB2B70" w:rsidP="00071F16">
      <w:pPr>
        <w:pStyle w:val="ListParagraph"/>
        <w:numPr>
          <w:ilvl w:val="3"/>
          <w:numId w:val="4"/>
        </w:numPr>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Papilitis</w:t>
      </w:r>
    </w:p>
    <w:p w:rsidR="00FB2B70"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radang pada satu mata papil saraf penglihatan atau bagian saraf optik yang terdapat didalam bola mata umumnya terkena satu mata.</w:t>
      </w:r>
    </w:p>
    <w:p w:rsidR="00FB2B70" w:rsidRDefault="00FB2B70" w:rsidP="00071F16">
      <w:pPr>
        <w:pStyle w:val="ListParagraph"/>
        <w:numPr>
          <w:ilvl w:val="3"/>
          <w:numId w:val="4"/>
        </w:numPr>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Neuritis retrobulbar</w:t>
      </w:r>
    </w:p>
    <w:p w:rsidR="006C30CA" w:rsidRPr="0093614E"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Neuritis retrobulbar akan mempunyai gejala seperti neuritis akan tetapi dengan gambaran fundus yang sama sekali tidak normal.</w:t>
      </w:r>
    </w:p>
    <w:p w:rsidR="00FB2B70" w:rsidRDefault="00FB2B70" w:rsidP="00071F16">
      <w:pPr>
        <w:pStyle w:val="ListParagraph"/>
        <w:numPr>
          <w:ilvl w:val="3"/>
          <w:numId w:val="4"/>
        </w:numPr>
        <w:spacing w:after="0" w:line="480" w:lineRule="auto"/>
        <w:ind w:left="1418" w:hanging="284"/>
        <w:jc w:val="both"/>
        <w:rPr>
          <w:rFonts w:ascii="Times New Roman" w:hAnsi="Times New Roman"/>
          <w:bCs/>
          <w:sz w:val="24"/>
          <w:szCs w:val="24"/>
          <w:lang w:val="id-ID"/>
        </w:rPr>
      </w:pPr>
      <w:r>
        <w:rPr>
          <w:rFonts w:ascii="Times New Roman" w:hAnsi="Times New Roman"/>
          <w:bCs/>
          <w:sz w:val="24"/>
          <w:szCs w:val="24"/>
          <w:lang w:val="id-ID"/>
        </w:rPr>
        <w:t>Retinopati serosa sentral</w:t>
      </w:r>
    </w:p>
    <w:p w:rsidR="006C30CA" w:rsidRPr="0093614E"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kelainan pada makula yang terjadi karena edema.</w:t>
      </w:r>
    </w:p>
    <w:p w:rsidR="00FB2B70" w:rsidRPr="0093614E" w:rsidRDefault="00FB2B70" w:rsidP="00071F16">
      <w:pPr>
        <w:pStyle w:val="ListParagraph"/>
        <w:numPr>
          <w:ilvl w:val="0"/>
          <w:numId w:val="10"/>
        </w:numPr>
        <w:spacing w:after="0" w:line="480" w:lineRule="auto"/>
        <w:ind w:left="993" w:hanging="284"/>
        <w:jc w:val="both"/>
        <w:rPr>
          <w:rFonts w:ascii="Times New Roman" w:hAnsi="Times New Roman"/>
          <w:b/>
          <w:bCs/>
          <w:sz w:val="28"/>
          <w:szCs w:val="28"/>
          <w:lang w:val="id-ID"/>
        </w:rPr>
      </w:pPr>
      <w:r w:rsidRPr="0093614E">
        <w:rPr>
          <w:rFonts w:ascii="Times New Roman" w:hAnsi="Times New Roman"/>
          <w:b/>
          <w:bCs/>
          <w:sz w:val="28"/>
          <w:szCs w:val="28"/>
          <w:lang w:val="id-ID"/>
        </w:rPr>
        <w:t>Penglihatan Turun Perlahan tanpa Mata Merah</w:t>
      </w:r>
    </w:p>
    <w:p w:rsidR="00FB2B70" w:rsidRPr="0093614E" w:rsidRDefault="00FB2B70" w:rsidP="00071F16">
      <w:pPr>
        <w:pStyle w:val="ListParagraph"/>
        <w:numPr>
          <w:ilvl w:val="0"/>
          <w:numId w:val="12"/>
        </w:numPr>
        <w:spacing w:after="0" w:line="480" w:lineRule="auto"/>
        <w:ind w:left="1418" w:hanging="425"/>
        <w:jc w:val="both"/>
        <w:rPr>
          <w:rFonts w:ascii="Times New Roman" w:hAnsi="Times New Roman"/>
          <w:bCs/>
          <w:sz w:val="24"/>
          <w:szCs w:val="24"/>
          <w:lang w:val="id-ID"/>
        </w:rPr>
      </w:pPr>
      <w:r w:rsidRPr="0093614E">
        <w:rPr>
          <w:rFonts w:ascii="Times New Roman" w:hAnsi="Times New Roman"/>
          <w:bCs/>
          <w:sz w:val="24"/>
          <w:szCs w:val="24"/>
          <w:lang w:val="id-ID"/>
        </w:rPr>
        <w:t xml:space="preserve">Katarak </w:t>
      </w:r>
    </w:p>
    <w:p w:rsidR="0093614E" w:rsidRDefault="005641E2"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lastRenderedPageBreak/>
        <w:t>Merupakan keadaan dimana terjadi kekeruhan pada lensa mata.</w:t>
      </w:r>
    </w:p>
    <w:p w:rsidR="00FB2B70" w:rsidRPr="0093614E" w:rsidRDefault="00FB2B70" w:rsidP="00071F16">
      <w:pPr>
        <w:pStyle w:val="ListParagraph"/>
        <w:numPr>
          <w:ilvl w:val="0"/>
          <w:numId w:val="12"/>
        </w:numPr>
        <w:spacing w:after="0" w:line="480" w:lineRule="auto"/>
        <w:ind w:left="1418" w:hanging="425"/>
        <w:jc w:val="both"/>
        <w:rPr>
          <w:rFonts w:ascii="Times New Roman" w:hAnsi="Times New Roman"/>
          <w:bCs/>
          <w:sz w:val="24"/>
          <w:szCs w:val="24"/>
          <w:lang w:val="id-ID"/>
        </w:rPr>
      </w:pPr>
      <w:r w:rsidRPr="0093614E">
        <w:rPr>
          <w:rFonts w:ascii="Times New Roman" w:hAnsi="Times New Roman"/>
          <w:bCs/>
          <w:sz w:val="24"/>
          <w:szCs w:val="24"/>
          <w:lang w:val="id-ID"/>
        </w:rPr>
        <w:t>Retinopati diabetik</w:t>
      </w:r>
    </w:p>
    <w:p w:rsidR="00FB2B70" w:rsidRPr="00FB2B70"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gejala kelainan microvaskuler pada retina yang disebabkan oleh penyakit sistemik.</w:t>
      </w:r>
    </w:p>
    <w:p w:rsidR="00FB2B70" w:rsidRPr="0093614E" w:rsidRDefault="00FB2B70" w:rsidP="00071F16">
      <w:pPr>
        <w:pStyle w:val="ListParagraph"/>
        <w:numPr>
          <w:ilvl w:val="0"/>
          <w:numId w:val="12"/>
        </w:numPr>
        <w:spacing w:after="0" w:line="480" w:lineRule="auto"/>
        <w:ind w:left="1418"/>
        <w:jc w:val="both"/>
        <w:rPr>
          <w:rFonts w:ascii="Times New Roman" w:hAnsi="Times New Roman"/>
          <w:bCs/>
          <w:sz w:val="24"/>
          <w:szCs w:val="24"/>
          <w:lang w:val="id-ID"/>
        </w:rPr>
      </w:pPr>
      <w:r w:rsidRPr="0093614E">
        <w:rPr>
          <w:rFonts w:ascii="Times New Roman" w:hAnsi="Times New Roman"/>
          <w:bCs/>
          <w:sz w:val="24"/>
          <w:szCs w:val="24"/>
          <w:lang w:val="id-ID"/>
        </w:rPr>
        <w:t>Glaukoma</w:t>
      </w:r>
    </w:p>
    <w:p w:rsidR="00FB2B70" w:rsidRPr="005641E2" w:rsidRDefault="005641E2"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Tekanan bola mata tinggi dapat mengakibatkan kerusakan penglihatan sehingga mengecilkan penglihatan.</w:t>
      </w:r>
    </w:p>
    <w:p w:rsidR="00FB2B70" w:rsidRDefault="00FB2B70" w:rsidP="00071F16">
      <w:pPr>
        <w:pStyle w:val="ListParagraph"/>
        <w:numPr>
          <w:ilvl w:val="0"/>
          <w:numId w:val="12"/>
        </w:numPr>
        <w:spacing w:after="0" w:line="480" w:lineRule="auto"/>
        <w:ind w:firstLine="273"/>
        <w:jc w:val="both"/>
        <w:rPr>
          <w:rFonts w:ascii="Times New Roman" w:hAnsi="Times New Roman"/>
          <w:bCs/>
          <w:sz w:val="24"/>
          <w:szCs w:val="24"/>
          <w:lang w:val="id-ID"/>
        </w:rPr>
      </w:pPr>
      <w:r>
        <w:rPr>
          <w:rFonts w:ascii="Times New Roman" w:hAnsi="Times New Roman"/>
          <w:bCs/>
          <w:sz w:val="24"/>
          <w:szCs w:val="24"/>
          <w:lang w:val="id-ID"/>
        </w:rPr>
        <w:t>Degerasi makula</w:t>
      </w:r>
    </w:p>
    <w:p w:rsidR="00FB2B70"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Makula dapat mengalami proses degenerasi akibat senilitas, penyakit stargard, dan pada junius kuhn.</w:t>
      </w:r>
    </w:p>
    <w:p w:rsidR="00FB2B70" w:rsidRDefault="00FB2B70" w:rsidP="00071F16">
      <w:pPr>
        <w:pStyle w:val="ListParagraph"/>
        <w:numPr>
          <w:ilvl w:val="0"/>
          <w:numId w:val="12"/>
        </w:numPr>
        <w:spacing w:after="0" w:line="480" w:lineRule="auto"/>
        <w:ind w:firstLine="273"/>
        <w:jc w:val="both"/>
        <w:rPr>
          <w:rFonts w:ascii="Times New Roman" w:hAnsi="Times New Roman"/>
          <w:bCs/>
          <w:sz w:val="24"/>
          <w:szCs w:val="24"/>
          <w:lang w:val="id-ID"/>
        </w:rPr>
      </w:pPr>
      <w:r>
        <w:rPr>
          <w:rFonts w:ascii="Times New Roman" w:hAnsi="Times New Roman"/>
          <w:bCs/>
          <w:sz w:val="24"/>
          <w:szCs w:val="24"/>
          <w:lang w:val="id-ID"/>
        </w:rPr>
        <w:t>Retinitis pigmentosa</w:t>
      </w:r>
    </w:p>
    <w:p w:rsidR="00FB2B70"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Merupakan kelainan dengan degenerasi sel batang retina.</w:t>
      </w:r>
    </w:p>
    <w:p w:rsidR="00FB2B70" w:rsidRDefault="00FB2B70" w:rsidP="00071F16">
      <w:pPr>
        <w:pStyle w:val="ListParagraph"/>
        <w:numPr>
          <w:ilvl w:val="0"/>
          <w:numId w:val="12"/>
        </w:numPr>
        <w:spacing w:after="0" w:line="480" w:lineRule="auto"/>
        <w:ind w:firstLine="273"/>
        <w:jc w:val="both"/>
        <w:rPr>
          <w:rFonts w:ascii="Times New Roman" w:hAnsi="Times New Roman"/>
          <w:bCs/>
          <w:sz w:val="24"/>
          <w:szCs w:val="24"/>
          <w:lang w:val="id-ID"/>
        </w:rPr>
      </w:pPr>
      <w:r>
        <w:rPr>
          <w:rFonts w:ascii="Times New Roman" w:hAnsi="Times New Roman"/>
          <w:bCs/>
          <w:sz w:val="24"/>
          <w:szCs w:val="24"/>
          <w:lang w:val="id-ID"/>
        </w:rPr>
        <w:t>Korioretinitis</w:t>
      </w:r>
    </w:p>
    <w:p w:rsidR="005641E2" w:rsidRPr="0093614E" w:rsidRDefault="00FB2B70" w:rsidP="00071F16">
      <w:pPr>
        <w:pStyle w:val="ListParagraph"/>
        <w:spacing w:after="0" w:line="480" w:lineRule="auto"/>
        <w:ind w:left="1418"/>
        <w:jc w:val="both"/>
        <w:rPr>
          <w:rFonts w:ascii="Times New Roman" w:hAnsi="Times New Roman"/>
          <w:bCs/>
          <w:sz w:val="24"/>
          <w:szCs w:val="24"/>
          <w:lang w:val="id-ID"/>
        </w:rPr>
      </w:pPr>
      <w:r>
        <w:rPr>
          <w:rFonts w:ascii="Times New Roman" w:hAnsi="Times New Roman"/>
          <w:bCs/>
          <w:sz w:val="24"/>
          <w:szCs w:val="24"/>
          <w:lang w:val="id-ID"/>
        </w:rPr>
        <w:t>Koroid merupakan membran vaskuler yang berhubungan dengan sklera dan retina.</w:t>
      </w:r>
    </w:p>
    <w:p w:rsidR="005641E2" w:rsidRPr="005641E2" w:rsidRDefault="005641E2" w:rsidP="00071F16">
      <w:pPr>
        <w:pStyle w:val="ListParagraph"/>
        <w:spacing w:after="0" w:line="480" w:lineRule="auto"/>
        <w:ind w:left="1418"/>
        <w:jc w:val="both"/>
        <w:rPr>
          <w:rFonts w:ascii="Times New Roman" w:hAnsi="Times New Roman"/>
          <w:bCs/>
          <w:sz w:val="24"/>
          <w:szCs w:val="24"/>
          <w:lang w:val="id-ID"/>
        </w:rPr>
      </w:pPr>
    </w:p>
    <w:p w:rsidR="00574834" w:rsidRPr="0093614E" w:rsidRDefault="008031ED" w:rsidP="00071F16">
      <w:pPr>
        <w:pStyle w:val="ListParagraph"/>
        <w:numPr>
          <w:ilvl w:val="0"/>
          <w:numId w:val="9"/>
        </w:numPr>
        <w:tabs>
          <w:tab w:val="left" w:pos="0"/>
        </w:tabs>
        <w:spacing w:after="0" w:line="480" w:lineRule="auto"/>
        <w:ind w:left="709" w:hanging="283"/>
        <w:jc w:val="both"/>
        <w:rPr>
          <w:rFonts w:ascii="Times New Roman" w:hAnsi="Times New Roman" w:cs="Times New Roman"/>
          <w:b/>
          <w:sz w:val="28"/>
          <w:szCs w:val="28"/>
          <w:lang w:val="fi-FI"/>
        </w:rPr>
      </w:pPr>
      <w:r w:rsidRPr="0093614E">
        <w:rPr>
          <w:rFonts w:ascii="Times New Roman" w:hAnsi="Times New Roman" w:cs="Times New Roman"/>
          <w:b/>
          <w:sz w:val="28"/>
          <w:szCs w:val="28"/>
          <w:lang w:val="id-ID"/>
        </w:rPr>
        <w:t xml:space="preserve">Peningkatan TIO atau </w:t>
      </w:r>
      <w:r w:rsidR="00574834" w:rsidRPr="0093614E">
        <w:rPr>
          <w:rFonts w:ascii="Times New Roman" w:hAnsi="Times New Roman" w:cs="Times New Roman"/>
          <w:b/>
          <w:sz w:val="28"/>
          <w:szCs w:val="28"/>
          <w:lang w:val="fi-FI"/>
        </w:rPr>
        <w:t>Glaukoma</w:t>
      </w:r>
    </w:p>
    <w:p w:rsidR="00574834" w:rsidRPr="0093614E" w:rsidRDefault="00574834" w:rsidP="00071F16">
      <w:pPr>
        <w:pStyle w:val="ListParagraph"/>
        <w:numPr>
          <w:ilvl w:val="1"/>
          <w:numId w:val="12"/>
        </w:numPr>
        <w:spacing w:after="0" w:line="480" w:lineRule="auto"/>
        <w:ind w:left="1134" w:hanging="425"/>
        <w:jc w:val="both"/>
        <w:rPr>
          <w:rFonts w:ascii="Times New Roman" w:hAnsi="Times New Roman" w:cs="Times New Roman"/>
          <w:b/>
          <w:bCs/>
          <w:sz w:val="28"/>
          <w:szCs w:val="28"/>
          <w:lang w:val="fi-FI"/>
        </w:rPr>
      </w:pPr>
      <w:r w:rsidRPr="0093614E">
        <w:rPr>
          <w:rFonts w:ascii="Times New Roman" w:hAnsi="Times New Roman" w:cs="Times New Roman"/>
          <w:b/>
          <w:bCs/>
          <w:sz w:val="28"/>
          <w:szCs w:val="28"/>
          <w:lang w:val="fi-FI"/>
        </w:rPr>
        <w:t>Pengertian</w:t>
      </w:r>
      <w:r w:rsidRPr="0093614E">
        <w:rPr>
          <w:rFonts w:ascii="Times New Roman" w:hAnsi="Times New Roman" w:cs="Times New Roman"/>
          <w:b/>
          <w:bCs/>
          <w:color w:val="FF0000"/>
          <w:sz w:val="28"/>
          <w:szCs w:val="28"/>
          <w:lang w:val="fi-FI"/>
        </w:rPr>
        <w:t xml:space="preserve"> </w:t>
      </w:r>
      <w:r w:rsidR="00C029A9" w:rsidRPr="0093614E">
        <w:rPr>
          <w:rFonts w:ascii="Times New Roman" w:hAnsi="Times New Roman" w:cs="Times New Roman"/>
          <w:b/>
          <w:bCs/>
          <w:color w:val="FF0000"/>
          <w:sz w:val="28"/>
          <w:szCs w:val="28"/>
          <w:lang w:val="id-ID"/>
        </w:rPr>
        <w:t xml:space="preserve"> </w:t>
      </w:r>
      <w:r w:rsidR="00C029A9" w:rsidRPr="0093614E">
        <w:rPr>
          <w:rFonts w:ascii="Times New Roman" w:hAnsi="Times New Roman" w:cs="Times New Roman"/>
          <w:b/>
          <w:bCs/>
          <w:sz w:val="28"/>
          <w:szCs w:val="28"/>
          <w:lang w:val="id-ID"/>
        </w:rPr>
        <w:t>Peningkatan TIO atau</w:t>
      </w:r>
      <w:r w:rsidR="00C029A9" w:rsidRPr="0093614E">
        <w:rPr>
          <w:rFonts w:ascii="Times New Roman" w:hAnsi="Times New Roman" w:cs="Times New Roman"/>
          <w:b/>
          <w:bCs/>
          <w:color w:val="FF0000"/>
          <w:sz w:val="28"/>
          <w:szCs w:val="28"/>
          <w:lang w:val="id-ID"/>
        </w:rPr>
        <w:t xml:space="preserve"> </w:t>
      </w:r>
      <w:r w:rsidRPr="0093614E">
        <w:rPr>
          <w:rFonts w:ascii="Times New Roman" w:hAnsi="Times New Roman" w:cs="Times New Roman"/>
          <w:b/>
          <w:sz w:val="28"/>
          <w:szCs w:val="28"/>
          <w:lang w:val="fi-FI"/>
        </w:rPr>
        <w:t>Glaukoma</w:t>
      </w:r>
    </w:p>
    <w:p w:rsidR="00981D13" w:rsidRDefault="00AB6DCE" w:rsidP="00071F16">
      <w:pPr>
        <w:pStyle w:val="ListParagraph"/>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81D13">
        <w:rPr>
          <w:rFonts w:ascii="Times New Roman" w:hAnsi="Times New Roman" w:cs="Times New Roman"/>
          <w:sz w:val="24"/>
          <w:szCs w:val="24"/>
          <w:lang w:val="id-ID"/>
        </w:rPr>
        <w:t>Tekanan intraokuler (</w:t>
      </w:r>
      <w:r w:rsidR="00981D13" w:rsidRPr="00981D13">
        <w:rPr>
          <w:rFonts w:ascii="Times New Roman" w:hAnsi="Times New Roman" w:cs="Times New Roman"/>
          <w:sz w:val="24"/>
          <w:szCs w:val="24"/>
          <w:lang w:val="id-ID"/>
        </w:rPr>
        <w:t>TIO</w:t>
      </w:r>
      <w:r w:rsidR="00981D13">
        <w:rPr>
          <w:rFonts w:ascii="Times New Roman" w:hAnsi="Times New Roman" w:cs="Times New Roman"/>
          <w:sz w:val="24"/>
          <w:szCs w:val="24"/>
          <w:lang w:val="id-ID"/>
        </w:rPr>
        <w:t>)</w:t>
      </w:r>
      <w:r w:rsidR="00981D13" w:rsidRPr="00981D13">
        <w:rPr>
          <w:rFonts w:ascii="Times New Roman" w:hAnsi="Times New Roman" w:cs="Times New Roman"/>
          <w:sz w:val="24"/>
          <w:szCs w:val="24"/>
          <w:lang w:val="id-ID"/>
        </w:rPr>
        <w:t xml:space="preserve"> ditentukan oleh kecepatan produksi akueous humor dan aliran keluar akueos humor dari mata. TIO normal adalah 10 – 21 mmHg dan dipertahankan selama terdapat keseimbangan antara produksi dan aliran keluar akueos humor. Akueos humor diproduksi di dalam badan silier dan mengalir keluar </w:t>
      </w:r>
      <w:r w:rsidR="00981D13" w:rsidRPr="00981D13">
        <w:rPr>
          <w:rFonts w:ascii="Times New Roman" w:hAnsi="Times New Roman" w:cs="Times New Roman"/>
          <w:sz w:val="24"/>
          <w:szCs w:val="24"/>
          <w:lang w:val="id-ID"/>
        </w:rPr>
        <w:lastRenderedPageBreak/>
        <w:t>melalui kanal Schlemn ke dalam sistem vena. Ketidakseimbangan dapat terjadi akibat produksi berlebih badan silier atau oleh peningkatan hambatan abnormal terhadap aliran keluar akueos melalui COA. Peningkatan tekanan intra okuler &gt;23 mmHg memerlukan evaluasi yang seksama. Peningkatan TIO mengurangi aliran darah ke saraf optic dan retina. Iskemia menyebabkan struktur ini kehilangan fungsinya secara bertahap. Kerusakan visus dan kerusakan saraf optic</w:t>
      </w:r>
      <w:r w:rsidR="00981D13" w:rsidRPr="00981D13">
        <w:rPr>
          <w:rFonts w:ascii="Times New Roman" w:hAnsi="Times New Roman" w:cs="Times New Roman"/>
          <w:color w:val="FF0000"/>
          <w:sz w:val="24"/>
          <w:szCs w:val="24"/>
          <w:lang w:val="id-ID"/>
        </w:rPr>
        <w:t xml:space="preserve"> </w:t>
      </w:r>
      <w:r w:rsidR="00981D13" w:rsidRPr="00981D13">
        <w:rPr>
          <w:rFonts w:ascii="Times New Roman" w:hAnsi="Times New Roman" w:cs="Times New Roman"/>
          <w:sz w:val="24"/>
          <w:szCs w:val="24"/>
          <w:lang w:val="id-ID"/>
        </w:rPr>
        <w:t>dan retina adalah ireversibel dan hal ini bersifat permanen. Tanpa penanganan, glaukoma dapat menyebabkan kebutaan (Istiqomah, 2005).</w:t>
      </w:r>
    </w:p>
    <w:p w:rsidR="00C029A9" w:rsidRDefault="00AB6DCE" w:rsidP="00071F16">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C029A9">
        <w:rPr>
          <w:rFonts w:ascii="Times New Roman" w:hAnsi="Times New Roman" w:cs="Times New Roman"/>
          <w:sz w:val="24"/>
          <w:szCs w:val="24"/>
          <w:lang w:val="id-ID"/>
        </w:rPr>
        <w:t>Tekanan intraokuler (TIO) merupakan salah satu pemeriksaan rutin yang dilakukan untuk menilai penyakit glaukoma.tekanan intraokuler yang lebih dati 21 mmHg pada satu atau kedua mata tanpa disertai kerusakan saraf optik dan hilangnya lapang pandang disebut sebagai hipertensi okuler. Keadaan ini merupakan faktor resiko terjadinya penyakit glaukoma</w:t>
      </w:r>
      <w:r w:rsidR="00945707">
        <w:rPr>
          <w:rFonts w:ascii="Times New Roman" w:hAnsi="Times New Roman" w:cs="Times New Roman"/>
          <w:sz w:val="24"/>
          <w:szCs w:val="24"/>
          <w:lang w:val="id-ID"/>
        </w:rPr>
        <w:t xml:space="preserve"> (Riskesda</w:t>
      </w:r>
      <w:r w:rsidR="00981D13">
        <w:rPr>
          <w:rFonts w:ascii="Times New Roman" w:hAnsi="Times New Roman" w:cs="Times New Roman"/>
          <w:sz w:val="24"/>
          <w:szCs w:val="24"/>
          <w:lang w:val="id-ID"/>
        </w:rPr>
        <w:t>s</w:t>
      </w:r>
      <w:r w:rsidR="00945707">
        <w:rPr>
          <w:rFonts w:ascii="Times New Roman" w:hAnsi="Times New Roman" w:cs="Times New Roman"/>
          <w:sz w:val="24"/>
          <w:szCs w:val="24"/>
          <w:lang w:val="id-ID"/>
        </w:rPr>
        <w:t xml:space="preserve"> 2013)</w:t>
      </w:r>
      <w:r w:rsidR="00C029A9">
        <w:rPr>
          <w:rFonts w:ascii="Times New Roman" w:hAnsi="Times New Roman" w:cs="Times New Roman"/>
          <w:sz w:val="24"/>
          <w:szCs w:val="24"/>
          <w:lang w:val="id-ID"/>
        </w:rPr>
        <w:t>.</w:t>
      </w:r>
    </w:p>
    <w:p w:rsidR="00574834" w:rsidRDefault="00AB6DCE" w:rsidP="00071F16">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fi-FI"/>
        </w:rPr>
        <w:t xml:space="preserve">Glaukoma adalah suatu penyakit yang mempunyai karakteristik umum </w:t>
      </w:r>
      <w:r w:rsidR="00574834" w:rsidRPr="00E65D80">
        <w:rPr>
          <w:rFonts w:ascii="Times New Roman" w:hAnsi="Times New Roman" w:cs="Times New Roman"/>
          <w:i/>
          <w:sz w:val="24"/>
          <w:szCs w:val="24"/>
          <w:lang w:val="fi-FI"/>
        </w:rPr>
        <w:t>neuropati optik</w:t>
      </w:r>
      <w:r w:rsidR="00574834" w:rsidRPr="001E1A17">
        <w:rPr>
          <w:rFonts w:ascii="Times New Roman" w:hAnsi="Times New Roman" w:cs="Times New Roman"/>
          <w:sz w:val="24"/>
          <w:szCs w:val="24"/>
          <w:lang w:val="fi-FI"/>
        </w:rPr>
        <w:t xml:space="preserve"> yang diasosiasikan dengan kehilangan fungsi penglihatan (</w:t>
      </w:r>
      <w:r w:rsidR="00574834" w:rsidRPr="001E1A17">
        <w:rPr>
          <w:rFonts w:ascii="Times New Roman" w:hAnsi="Times New Roman" w:cs="Times New Roman"/>
          <w:i/>
          <w:iCs/>
          <w:sz w:val="24"/>
          <w:szCs w:val="24"/>
          <w:lang w:val="fi-FI"/>
        </w:rPr>
        <w:t>American Academy of ophthalmology</w:t>
      </w:r>
      <w:r w:rsidR="00574834" w:rsidRPr="001E1A17">
        <w:rPr>
          <w:rFonts w:ascii="Times New Roman" w:hAnsi="Times New Roman" w:cs="Times New Roman"/>
          <w:sz w:val="24"/>
          <w:szCs w:val="24"/>
          <w:lang w:val="fi-FI"/>
        </w:rPr>
        <w:t>, 2010).</w:t>
      </w:r>
      <w:r w:rsidR="00574834" w:rsidRPr="001E1A17">
        <w:rPr>
          <w:rFonts w:ascii="Times New Roman" w:hAnsi="Times New Roman" w:cs="Times New Roman"/>
          <w:sz w:val="24"/>
          <w:szCs w:val="24"/>
          <w:lang w:val="id-ID"/>
        </w:rPr>
        <w:t xml:space="preserve"> Glaukoma adalah sekelompok gangguan yang melibatkan beberapa perubahan atau gejala patologis yang ditandai dengan Peningkatan Tekanan Intra</w:t>
      </w:r>
      <w:r w:rsidR="00E65D80">
        <w:rPr>
          <w:rFonts w:ascii="Times New Roman" w:hAnsi="Times New Roman" w:cs="Times New Roman"/>
          <w:sz w:val="24"/>
          <w:szCs w:val="24"/>
        </w:rPr>
        <w:t xml:space="preserve"> O</w:t>
      </w:r>
      <w:r w:rsidR="00574834" w:rsidRPr="001E1A17">
        <w:rPr>
          <w:rFonts w:ascii="Times New Roman" w:hAnsi="Times New Roman" w:cs="Times New Roman"/>
          <w:sz w:val="24"/>
          <w:szCs w:val="24"/>
          <w:lang w:val="id-ID"/>
        </w:rPr>
        <w:t>cular (TIO) dengan segala akibatnya (Istiqomah, 2005).</w:t>
      </w:r>
    </w:p>
    <w:p w:rsidR="00574834" w:rsidRPr="001E1A17" w:rsidRDefault="00AB6DCE" w:rsidP="00071F16">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sidR="00574834" w:rsidRPr="001E1A17">
        <w:rPr>
          <w:rFonts w:ascii="Times New Roman" w:hAnsi="Times New Roman" w:cs="Times New Roman"/>
          <w:sz w:val="24"/>
          <w:szCs w:val="24"/>
          <w:lang w:val="id-ID"/>
        </w:rPr>
        <w:t>Glaukoma adalah suatu neuropati optic kronik didapat yang ditandai oleh pencekungan (</w:t>
      </w:r>
      <w:r w:rsidR="00574834" w:rsidRPr="001E1A17">
        <w:rPr>
          <w:rFonts w:ascii="Times New Roman" w:hAnsi="Times New Roman" w:cs="Times New Roman"/>
          <w:i/>
          <w:iCs/>
          <w:sz w:val="24"/>
          <w:szCs w:val="24"/>
          <w:lang w:val="id-ID"/>
        </w:rPr>
        <w:t>cupping)</w:t>
      </w:r>
      <w:r w:rsidR="00574834" w:rsidRPr="001E1A17">
        <w:rPr>
          <w:rFonts w:ascii="Times New Roman" w:hAnsi="Times New Roman" w:cs="Times New Roman"/>
          <w:sz w:val="24"/>
          <w:szCs w:val="24"/>
          <w:lang w:val="id-ID"/>
        </w:rPr>
        <w:t xml:space="preserve"> diskus optikus dan pengecilan lapang pandang biasanya disertai dengan peningkatan intraokuler (Riordan &amp; Whitcher, 2012). Glukoma adalah suatu keadaan dimana tekanan bola mata tidak normal. Tekanan bola mata normal dinyatakan dengan tekan air raksa yaitu antara15 – 20 mmHg. Tekanan bola mata yang tinggi juga akan mengakibatkan kerusakan saraf penglihatan yang terletak di dalam bola mata. Pada keadaan tekanan bola mata tidak normal atau tinggi maka akan terjadi gangguan lapang pandang, kerusakan seluruh saraf penglihatan akan mengakibatkan kebutaan (Ilyas, 2010). </w:t>
      </w:r>
    </w:p>
    <w:p w:rsidR="00574834" w:rsidRDefault="00AB6DCE" w:rsidP="00071F16">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 xml:space="preserve">Glaukoma adalah penyakit mata yang ditandai </w:t>
      </w:r>
      <w:r w:rsidR="00574834" w:rsidRPr="00E65D80">
        <w:rPr>
          <w:rFonts w:ascii="Times New Roman" w:hAnsi="Times New Roman" w:cs="Times New Roman"/>
          <w:i/>
          <w:sz w:val="24"/>
          <w:szCs w:val="24"/>
          <w:lang w:val="id-ID"/>
        </w:rPr>
        <w:t>ekskavasi glaukomatosa</w:t>
      </w:r>
      <w:r w:rsidR="00574834" w:rsidRPr="001E1A17">
        <w:rPr>
          <w:rFonts w:ascii="Times New Roman" w:hAnsi="Times New Roman" w:cs="Times New Roman"/>
          <w:sz w:val="24"/>
          <w:szCs w:val="24"/>
          <w:lang w:val="id-ID"/>
        </w:rPr>
        <w:t>, neuropati saraf optic, serta kerusakan lapang pandangan yang khas dan utamanya diakibatkan oleh tekanan bola mata yang tidak normal (Perhimpunan Dokter Spesialis Mata, 2002).</w:t>
      </w:r>
    </w:p>
    <w:p w:rsidR="005641E2" w:rsidRPr="005641E2" w:rsidRDefault="005641E2" w:rsidP="00071F16">
      <w:pPr>
        <w:spacing w:after="0" w:line="240" w:lineRule="auto"/>
        <w:jc w:val="both"/>
        <w:rPr>
          <w:rFonts w:ascii="Times New Roman" w:hAnsi="Times New Roman" w:cs="Times New Roman"/>
          <w:sz w:val="24"/>
          <w:szCs w:val="24"/>
          <w:lang w:val="id-ID"/>
        </w:rPr>
      </w:pPr>
    </w:p>
    <w:p w:rsidR="008A1A02" w:rsidRPr="0093614E" w:rsidRDefault="00574834" w:rsidP="00071F16">
      <w:pPr>
        <w:pStyle w:val="ListParagraph"/>
        <w:numPr>
          <w:ilvl w:val="1"/>
          <w:numId w:val="12"/>
        </w:numPr>
        <w:spacing w:after="0" w:line="480" w:lineRule="auto"/>
        <w:ind w:left="1134" w:hanging="425"/>
        <w:jc w:val="both"/>
        <w:rPr>
          <w:rFonts w:ascii="Times New Roman" w:hAnsi="Times New Roman" w:cs="Times New Roman"/>
          <w:b/>
          <w:bCs/>
          <w:sz w:val="28"/>
          <w:szCs w:val="28"/>
          <w:lang w:val="id-ID"/>
        </w:rPr>
      </w:pPr>
      <w:r w:rsidRPr="0093614E">
        <w:rPr>
          <w:rFonts w:ascii="Times New Roman" w:hAnsi="Times New Roman" w:cs="Times New Roman"/>
          <w:b/>
          <w:bCs/>
          <w:sz w:val="28"/>
          <w:szCs w:val="28"/>
          <w:lang w:val="id-ID"/>
        </w:rPr>
        <w:t>Penyebab Glaukoma</w:t>
      </w:r>
    </w:p>
    <w:p w:rsidR="0093614E" w:rsidRPr="00FD04A2" w:rsidRDefault="00574834" w:rsidP="00071F16">
      <w:pPr>
        <w:pStyle w:val="ListParagraph"/>
        <w:tabs>
          <w:tab w:val="left" w:pos="0"/>
        </w:tabs>
        <w:spacing w:after="0" w:line="480" w:lineRule="auto"/>
        <w:ind w:left="1134"/>
        <w:jc w:val="both"/>
        <w:rPr>
          <w:rFonts w:ascii="Times New Roman" w:hAnsi="Times New Roman" w:cs="Times New Roman"/>
          <w:b/>
          <w:sz w:val="24"/>
          <w:szCs w:val="24"/>
          <w:lang w:val="id-ID"/>
        </w:rPr>
      </w:pPr>
      <w:r w:rsidRPr="00B63B9F">
        <w:rPr>
          <w:rFonts w:ascii="Times New Roman" w:hAnsi="Times New Roman" w:cs="Times New Roman"/>
          <w:b/>
          <w:sz w:val="24"/>
          <w:szCs w:val="24"/>
          <w:lang w:val="id-ID"/>
        </w:rPr>
        <w:t>Menurut perhimpunan dokter spesialis mata Indonesia (2002), glaukoma dapat terjadi akibat:</w:t>
      </w:r>
    </w:p>
    <w:p w:rsidR="00B63B9F" w:rsidRPr="00B63B9F" w:rsidRDefault="00B63B9F" w:rsidP="00071F16">
      <w:pPr>
        <w:pStyle w:val="ListParagraph"/>
        <w:numPr>
          <w:ilvl w:val="0"/>
          <w:numId w:val="13"/>
        </w:numPr>
        <w:spacing w:after="0" w:line="480" w:lineRule="auto"/>
        <w:ind w:left="1560" w:hanging="426"/>
        <w:jc w:val="both"/>
        <w:rPr>
          <w:rFonts w:ascii="Times New Roman" w:hAnsi="Times New Roman" w:cs="Times New Roman"/>
          <w:b/>
          <w:sz w:val="24"/>
          <w:szCs w:val="24"/>
          <w:lang w:val="id-ID"/>
        </w:rPr>
      </w:pPr>
      <w:r w:rsidRPr="00B63B9F">
        <w:rPr>
          <w:rFonts w:ascii="Times New Roman" w:hAnsi="Times New Roman" w:cs="Times New Roman"/>
          <w:b/>
          <w:sz w:val="24"/>
          <w:szCs w:val="24"/>
          <w:lang w:val="id-ID"/>
        </w:rPr>
        <w:t>Glaukoma Primer</w:t>
      </w:r>
    </w:p>
    <w:p w:rsidR="00B63B9F" w:rsidRDefault="00AB6DCE" w:rsidP="00071F16">
      <w:pPr>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B63B9F" w:rsidRPr="00B63B9F">
        <w:rPr>
          <w:rFonts w:ascii="Times New Roman" w:hAnsi="Times New Roman" w:cs="Times New Roman"/>
          <w:sz w:val="24"/>
          <w:szCs w:val="24"/>
          <w:lang w:val="id-ID"/>
        </w:rPr>
        <w:t>Pada glaukoma ini tidak diketahui penyebabnya, didapatkan bentuk: glaukoma sudut tertutup dan glaukoma sudut terbuka.</w:t>
      </w:r>
    </w:p>
    <w:p w:rsidR="00071F16" w:rsidRDefault="00071F16" w:rsidP="00071F16">
      <w:pPr>
        <w:spacing w:after="0" w:line="480" w:lineRule="auto"/>
        <w:ind w:left="1560"/>
        <w:jc w:val="both"/>
        <w:rPr>
          <w:rFonts w:ascii="Times New Roman" w:hAnsi="Times New Roman" w:cs="Times New Roman"/>
          <w:sz w:val="24"/>
          <w:szCs w:val="24"/>
          <w:lang w:val="id-ID"/>
        </w:rPr>
      </w:pPr>
    </w:p>
    <w:p w:rsidR="00071F16" w:rsidRPr="00B63B9F" w:rsidRDefault="00071F16" w:rsidP="00071F16">
      <w:pPr>
        <w:spacing w:after="0" w:line="480" w:lineRule="auto"/>
        <w:ind w:left="1560"/>
        <w:jc w:val="both"/>
        <w:rPr>
          <w:rFonts w:ascii="Times New Roman" w:hAnsi="Times New Roman" w:cs="Times New Roman"/>
          <w:sz w:val="24"/>
          <w:szCs w:val="24"/>
          <w:lang w:val="id-ID"/>
        </w:rPr>
      </w:pPr>
    </w:p>
    <w:p w:rsidR="00B63B9F" w:rsidRPr="00B63B9F" w:rsidRDefault="00B63B9F" w:rsidP="00071F16">
      <w:pPr>
        <w:pStyle w:val="ListParagraph"/>
        <w:numPr>
          <w:ilvl w:val="0"/>
          <w:numId w:val="13"/>
        </w:numPr>
        <w:spacing w:after="0" w:line="480" w:lineRule="auto"/>
        <w:ind w:left="1560" w:hanging="426"/>
        <w:jc w:val="both"/>
        <w:rPr>
          <w:rFonts w:ascii="Times New Roman" w:hAnsi="Times New Roman" w:cs="Times New Roman"/>
          <w:b/>
          <w:sz w:val="24"/>
          <w:szCs w:val="24"/>
          <w:lang w:val="id-ID"/>
        </w:rPr>
      </w:pPr>
      <w:r w:rsidRPr="00B63B9F">
        <w:rPr>
          <w:rFonts w:ascii="Times New Roman" w:hAnsi="Times New Roman" w:cs="Times New Roman"/>
          <w:b/>
          <w:sz w:val="24"/>
          <w:szCs w:val="24"/>
          <w:lang w:val="id-ID"/>
        </w:rPr>
        <w:lastRenderedPageBreak/>
        <w:t>Glaukoma Sekunder</w:t>
      </w:r>
    </w:p>
    <w:p w:rsidR="003D7DF4" w:rsidRPr="00652836" w:rsidRDefault="00AB6DCE" w:rsidP="00071F16">
      <w:pPr>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B63B9F" w:rsidRPr="001E1A17">
        <w:rPr>
          <w:rFonts w:ascii="Times New Roman" w:hAnsi="Times New Roman" w:cs="Times New Roman"/>
          <w:sz w:val="24"/>
          <w:szCs w:val="24"/>
          <w:lang w:val="id-ID"/>
        </w:rPr>
        <w:t>Glaukoma sekunder timbul sebagai akibat penyakit l</w:t>
      </w:r>
      <w:r w:rsidR="00B63B9F">
        <w:rPr>
          <w:rFonts w:ascii="Times New Roman" w:hAnsi="Times New Roman" w:cs="Times New Roman"/>
          <w:sz w:val="24"/>
          <w:szCs w:val="24"/>
          <w:lang w:val="id-ID"/>
        </w:rPr>
        <w:t xml:space="preserve">ain dalam bola mata, </w:t>
      </w:r>
      <w:r w:rsidR="00B63B9F" w:rsidRPr="006711AF">
        <w:rPr>
          <w:rFonts w:ascii="Times New Roman" w:hAnsi="Times New Roman" w:cs="Times New Roman"/>
          <w:sz w:val="24"/>
          <w:szCs w:val="24"/>
          <w:lang w:val="id-ID"/>
        </w:rPr>
        <w:t>disebabkan: Kelainan lensa (</w:t>
      </w:r>
      <w:r w:rsidR="00B63B9F" w:rsidRPr="00E65D80">
        <w:rPr>
          <w:rFonts w:ascii="Times New Roman" w:hAnsi="Times New Roman" w:cs="Times New Roman"/>
          <w:i/>
          <w:sz w:val="24"/>
          <w:szCs w:val="24"/>
          <w:lang w:val="id-ID"/>
        </w:rPr>
        <w:t>luksasi</w:t>
      </w:r>
      <w:r w:rsidR="00B63B9F" w:rsidRPr="006711AF">
        <w:rPr>
          <w:rFonts w:ascii="Times New Roman" w:hAnsi="Times New Roman" w:cs="Times New Roman"/>
          <w:sz w:val="24"/>
          <w:szCs w:val="24"/>
          <w:lang w:val="id-ID"/>
        </w:rPr>
        <w:t xml:space="preserve">, pembengkakan, dan </w:t>
      </w:r>
      <w:r w:rsidR="00B63B9F" w:rsidRPr="00E65D80">
        <w:rPr>
          <w:rFonts w:ascii="Times New Roman" w:hAnsi="Times New Roman" w:cs="Times New Roman"/>
          <w:i/>
          <w:sz w:val="24"/>
          <w:szCs w:val="24"/>
          <w:lang w:val="id-ID"/>
        </w:rPr>
        <w:t>fakolitik</w:t>
      </w:r>
      <w:r w:rsidR="00B63B9F" w:rsidRPr="006711AF">
        <w:rPr>
          <w:rFonts w:ascii="Times New Roman" w:hAnsi="Times New Roman" w:cs="Times New Roman"/>
          <w:sz w:val="24"/>
          <w:szCs w:val="24"/>
          <w:lang w:val="id-ID"/>
        </w:rPr>
        <w:t>), kelainan uvea (</w:t>
      </w:r>
      <w:r w:rsidR="00B63B9F" w:rsidRPr="00E65D80">
        <w:rPr>
          <w:rFonts w:ascii="Times New Roman" w:hAnsi="Times New Roman" w:cs="Times New Roman"/>
          <w:i/>
          <w:sz w:val="24"/>
          <w:szCs w:val="24"/>
          <w:lang w:val="id-ID"/>
        </w:rPr>
        <w:t>uveitis</w:t>
      </w:r>
      <w:r w:rsidR="00B63B9F" w:rsidRPr="006711AF">
        <w:rPr>
          <w:rFonts w:ascii="Times New Roman" w:hAnsi="Times New Roman" w:cs="Times New Roman"/>
          <w:sz w:val="24"/>
          <w:szCs w:val="24"/>
          <w:lang w:val="id-ID"/>
        </w:rPr>
        <w:t xml:space="preserve"> dan </w:t>
      </w:r>
      <w:r w:rsidR="00B63B9F" w:rsidRPr="00E65D80">
        <w:rPr>
          <w:rFonts w:ascii="Times New Roman" w:hAnsi="Times New Roman" w:cs="Times New Roman"/>
          <w:i/>
          <w:sz w:val="24"/>
          <w:szCs w:val="24"/>
          <w:lang w:val="id-ID"/>
        </w:rPr>
        <w:t>tumor</w:t>
      </w:r>
      <w:r w:rsidR="00B63B9F" w:rsidRPr="006711AF">
        <w:rPr>
          <w:rFonts w:ascii="Times New Roman" w:hAnsi="Times New Roman" w:cs="Times New Roman"/>
          <w:sz w:val="24"/>
          <w:szCs w:val="24"/>
          <w:lang w:val="id-ID"/>
        </w:rPr>
        <w:t>), trauma (pendarahan d</w:t>
      </w:r>
      <w:r w:rsidR="00B63B9F" w:rsidRPr="001E1A17">
        <w:rPr>
          <w:rFonts w:ascii="Times New Roman" w:hAnsi="Times New Roman" w:cs="Times New Roman"/>
          <w:sz w:val="24"/>
          <w:szCs w:val="24"/>
          <w:lang w:val="id-ID"/>
        </w:rPr>
        <w:t xml:space="preserve">alam bilik mata depan atau hifema dan perforasi kornea dan prolaps iris yang menyebabkan </w:t>
      </w:r>
      <w:r w:rsidR="00B63B9F" w:rsidRPr="00E65D80">
        <w:rPr>
          <w:rFonts w:ascii="Times New Roman" w:hAnsi="Times New Roman" w:cs="Times New Roman"/>
          <w:i/>
          <w:sz w:val="24"/>
          <w:szCs w:val="24"/>
          <w:lang w:val="id-ID"/>
        </w:rPr>
        <w:t>leukoma adheren</w:t>
      </w:r>
      <w:r w:rsidR="00B63B9F" w:rsidRPr="001E1A17">
        <w:rPr>
          <w:rFonts w:ascii="Times New Roman" w:hAnsi="Times New Roman" w:cs="Times New Roman"/>
          <w:sz w:val="24"/>
          <w:szCs w:val="24"/>
          <w:lang w:val="id-ID"/>
        </w:rPr>
        <w:t>), pembedahan (bilik mata depan yang tidak cepat terbentuk setelah pembedahan katarak), penyebab lainnya akibat trombosis vena retina sentral dan penggunaan ko</w:t>
      </w:r>
      <w:r w:rsidR="00652836">
        <w:rPr>
          <w:rFonts w:ascii="Times New Roman" w:hAnsi="Times New Roman" w:cs="Times New Roman"/>
          <w:sz w:val="24"/>
          <w:szCs w:val="24"/>
          <w:lang w:val="id-ID"/>
        </w:rPr>
        <w:t>rtikosteroid topikal berlebihan.</w:t>
      </w:r>
    </w:p>
    <w:p w:rsidR="00574834" w:rsidRPr="00B63B9F" w:rsidRDefault="00B63B9F" w:rsidP="00071F16">
      <w:pPr>
        <w:pStyle w:val="ListParagraph"/>
        <w:numPr>
          <w:ilvl w:val="0"/>
          <w:numId w:val="13"/>
        </w:numPr>
        <w:spacing w:after="0" w:line="480" w:lineRule="auto"/>
        <w:ind w:left="1560" w:hanging="426"/>
        <w:jc w:val="both"/>
        <w:rPr>
          <w:rFonts w:ascii="Times New Roman" w:hAnsi="Times New Roman" w:cs="Times New Roman"/>
          <w:b/>
          <w:sz w:val="24"/>
          <w:szCs w:val="24"/>
          <w:lang w:val="id-ID"/>
        </w:rPr>
      </w:pPr>
      <w:r w:rsidRPr="00B63B9F">
        <w:rPr>
          <w:rFonts w:ascii="Times New Roman" w:hAnsi="Times New Roman" w:cs="Times New Roman"/>
          <w:b/>
          <w:sz w:val="24"/>
          <w:szCs w:val="24"/>
        </w:rPr>
        <w:t>Glaukma kongenital</w:t>
      </w:r>
    </w:p>
    <w:p w:rsidR="00574834" w:rsidRPr="001E1A17" w:rsidRDefault="00AB6DCE" w:rsidP="00071F16">
      <w:pPr>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Glaukoma kongenital primer atau glaukoma infantil.</w:t>
      </w:r>
      <w:r w:rsidR="00574834">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Glaukoma yang bertalian dengan kelainan kongenital lainnya.</w:t>
      </w:r>
    </w:p>
    <w:p w:rsidR="00574834" w:rsidRPr="00B63B9F" w:rsidRDefault="00B63B9F" w:rsidP="00071F16">
      <w:pPr>
        <w:pStyle w:val="ListParagraph"/>
        <w:numPr>
          <w:ilvl w:val="0"/>
          <w:numId w:val="13"/>
        </w:numPr>
        <w:spacing w:after="0" w:line="480" w:lineRule="auto"/>
        <w:ind w:left="1560" w:hanging="426"/>
        <w:jc w:val="both"/>
        <w:rPr>
          <w:rFonts w:ascii="Times New Roman" w:hAnsi="Times New Roman" w:cs="Times New Roman"/>
          <w:b/>
          <w:sz w:val="24"/>
          <w:szCs w:val="24"/>
        </w:rPr>
      </w:pPr>
      <w:r w:rsidRPr="00B63B9F">
        <w:rPr>
          <w:rFonts w:ascii="Times New Roman" w:hAnsi="Times New Roman" w:cs="Times New Roman"/>
          <w:b/>
          <w:sz w:val="24"/>
          <w:szCs w:val="24"/>
        </w:rPr>
        <w:t>Glaukoma Absolut</w:t>
      </w:r>
    </w:p>
    <w:p w:rsidR="00574834" w:rsidRDefault="00AB6DCE" w:rsidP="00071F16">
      <w:pPr>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 xml:space="preserve">Keadaan terahir suatu glaukoma, yaitu dengan kebutaan total dan bola mata nyeri. </w:t>
      </w:r>
      <w:r w:rsidR="00574834" w:rsidRPr="001E1A17">
        <w:rPr>
          <w:rFonts w:ascii="Times New Roman" w:hAnsi="Times New Roman" w:cs="Times New Roman"/>
          <w:i/>
          <w:sz w:val="24"/>
          <w:szCs w:val="24"/>
          <w:lang w:val="id-ID"/>
        </w:rPr>
        <w:t>Faal Akuos Humor</w:t>
      </w:r>
      <w:r w:rsidR="00574834" w:rsidRPr="001E1A17">
        <w:rPr>
          <w:rFonts w:ascii="Times New Roman" w:hAnsi="Times New Roman" w:cs="Times New Roman"/>
          <w:sz w:val="24"/>
          <w:szCs w:val="24"/>
          <w:lang w:val="id-ID"/>
        </w:rPr>
        <w:t xml:space="preserve">: tekanan </w:t>
      </w:r>
      <w:r w:rsidR="00574834" w:rsidRPr="001E1A17">
        <w:rPr>
          <w:rFonts w:ascii="Times New Roman" w:hAnsi="Times New Roman" w:cs="Times New Roman"/>
          <w:i/>
          <w:sz w:val="24"/>
          <w:szCs w:val="24"/>
          <w:lang w:val="id-ID"/>
        </w:rPr>
        <w:t xml:space="preserve">intraokular </w:t>
      </w:r>
      <w:r w:rsidR="00574834" w:rsidRPr="001E1A17">
        <w:rPr>
          <w:rFonts w:ascii="Times New Roman" w:hAnsi="Times New Roman" w:cs="Times New Roman"/>
          <w:sz w:val="24"/>
          <w:szCs w:val="24"/>
          <w:lang w:val="id-ID"/>
        </w:rPr>
        <w:t xml:space="preserve">ditentukan oleh kecepatan terbentuknya cairan mata bola mata oleh badan siliar dan hambatan yang terjadi pada jaringan </w:t>
      </w:r>
      <w:r w:rsidR="00574834" w:rsidRPr="001E1A17">
        <w:rPr>
          <w:rFonts w:ascii="Times New Roman" w:hAnsi="Times New Roman" w:cs="Times New Roman"/>
          <w:i/>
          <w:sz w:val="24"/>
          <w:szCs w:val="24"/>
          <w:lang w:val="id-ID"/>
        </w:rPr>
        <w:t xml:space="preserve">trabecular meshwork. </w:t>
      </w:r>
      <w:r w:rsidR="00574834" w:rsidRPr="001E1A17">
        <w:rPr>
          <w:rFonts w:ascii="Times New Roman" w:hAnsi="Times New Roman" w:cs="Times New Roman"/>
          <w:sz w:val="24"/>
          <w:szCs w:val="24"/>
          <w:lang w:val="id-ID"/>
        </w:rPr>
        <w:t>Akuos humor yang dihasilkan badab siliar masuk kebilik mata belakang, kemudian melalui pupil menuju bilik mata depan dan terus ke sudut bilik mata depan, tepatnya kejaringan trabekulum, mencapai kanal schlemm dan melalui saluran ini keluar dari bola mata.</w:t>
      </w:r>
    </w:p>
    <w:p w:rsidR="00574834" w:rsidRPr="001E1A17" w:rsidRDefault="00574834" w:rsidP="00071F16">
      <w:pPr>
        <w:spacing w:after="0" w:line="480" w:lineRule="auto"/>
        <w:jc w:val="both"/>
        <w:rPr>
          <w:rFonts w:ascii="Times New Roman" w:hAnsi="Times New Roman" w:cs="Times New Roman"/>
          <w:sz w:val="24"/>
          <w:szCs w:val="24"/>
          <w:lang w:val="id-ID"/>
        </w:rPr>
      </w:pPr>
    </w:p>
    <w:p w:rsidR="00574834" w:rsidRPr="00B63B9F" w:rsidRDefault="00574834" w:rsidP="00071F16">
      <w:pPr>
        <w:pStyle w:val="ListParagraph"/>
        <w:spacing w:after="0" w:line="480" w:lineRule="auto"/>
        <w:ind w:left="1134"/>
        <w:jc w:val="both"/>
        <w:rPr>
          <w:rFonts w:ascii="Times New Roman" w:hAnsi="Times New Roman" w:cs="Times New Roman"/>
          <w:b/>
          <w:sz w:val="24"/>
          <w:szCs w:val="24"/>
          <w:lang w:val="id-ID"/>
        </w:rPr>
      </w:pPr>
      <w:r w:rsidRPr="00B63B9F">
        <w:rPr>
          <w:rFonts w:ascii="Times New Roman" w:hAnsi="Times New Roman" w:cs="Times New Roman"/>
          <w:b/>
          <w:sz w:val="24"/>
          <w:szCs w:val="24"/>
          <w:lang w:val="id-ID"/>
        </w:rPr>
        <w:lastRenderedPageBreak/>
        <w:t xml:space="preserve">Menurut Istiqomah (2005), glaukoma dapat terjadi akibat: </w:t>
      </w:r>
    </w:p>
    <w:p w:rsidR="00574834" w:rsidRPr="00087423" w:rsidRDefault="00574834" w:rsidP="00071F16">
      <w:pPr>
        <w:pStyle w:val="ListParagraph"/>
        <w:numPr>
          <w:ilvl w:val="0"/>
          <w:numId w:val="14"/>
        </w:numPr>
        <w:spacing w:after="0" w:line="480" w:lineRule="auto"/>
        <w:ind w:left="1560" w:hanging="426"/>
        <w:jc w:val="both"/>
        <w:rPr>
          <w:rFonts w:ascii="Times New Roman" w:hAnsi="Times New Roman" w:cs="Times New Roman"/>
          <w:b/>
          <w:sz w:val="24"/>
          <w:szCs w:val="24"/>
          <w:lang w:val="id-ID"/>
        </w:rPr>
      </w:pPr>
      <w:r w:rsidRPr="00087423">
        <w:rPr>
          <w:rFonts w:ascii="Times New Roman" w:hAnsi="Times New Roman" w:cs="Times New Roman"/>
          <w:b/>
          <w:sz w:val="24"/>
          <w:szCs w:val="24"/>
          <w:lang w:val="id-ID"/>
        </w:rPr>
        <w:t>Glaukoma Primer</w:t>
      </w:r>
    </w:p>
    <w:p w:rsidR="00574834" w:rsidRPr="00B63B9F" w:rsidRDefault="00AB6DCE" w:rsidP="00071F16">
      <w:p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Glaukoma jenis ini merupakan bentuk yang paling sering terjadi, struktur ya</w:t>
      </w:r>
      <w:r w:rsidR="00E65D80">
        <w:rPr>
          <w:rFonts w:ascii="Times New Roman" w:hAnsi="Times New Roman" w:cs="Times New Roman"/>
          <w:sz w:val="24"/>
          <w:szCs w:val="24"/>
          <w:lang w:val="id-ID"/>
        </w:rPr>
        <w:t>ng terlibat dalam sirkulasi dan</w:t>
      </w:r>
      <w:r w:rsidR="00E65D80">
        <w:rPr>
          <w:rFonts w:ascii="Times New Roman" w:hAnsi="Times New Roman" w:cs="Times New Roman"/>
          <w:sz w:val="24"/>
          <w:szCs w:val="24"/>
        </w:rPr>
        <w:t xml:space="preserve"> </w:t>
      </w:r>
      <w:r w:rsidR="00574834" w:rsidRPr="001E1A17">
        <w:rPr>
          <w:rFonts w:ascii="Times New Roman" w:hAnsi="Times New Roman" w:cs="Times New Roman"/>
          <w:sz w:val="24"/>
          <w:szCs w:val="24"/>
          <w:lang w:val="id-ID"/>
        </w:rPr>
        <w:t>reabsorbsi akuos humor mengalami perubahan patologi.</w:t>
      </w:r>
    </w:p>
    <w:p w:rsidR="00574834" w:rsidRPr="00B63B9F" w:rsidRDefault="00574834" w:rsidP="00071F16">
      <w:pPr>
        <w:pStyle w:val="ListParagraph"/>
        <w:numPr>
          <w:ilvl w:val="4"/>
          <w:numId w:val="4"/>
        </w:numPr>
        <w:tabs>
          <w:tab w:val="left" w:pos="1418"/>
        </w:tabs>
        <w:spacing w:after="0" w:line="480" w:lineRule="auto"/>
        <w:ind w:left="1985" w:hanging="425"/>
        <w:jc w:val="both"/>
        <w:rPr>
          <w:rFonts w:ascii="Times New Roman" w:hAnsi="Times New Roman" w:cs="Times New Roman"/>
          <w:b/>
          <w:sz w:val="24"/>
          <w:szCs w:val="24"/>
          <w:lang w:val="id-ID"/>
        </w:rPr>
      </w:pPr>
      <w:r w:rsidRPr="00B63B9F">
        <w:rPr>
          <w:rFonts w:ascii="Times New Roman" w:hAnsi="Times New Roman" w:cs="Times New Roman"/>
          <w:b/>
          <w:sz w:val="24"/>
          <w:szCs w:val="24"/>
          <w:lang w:val="id-ID"/>
        </w:rPr>
        <w:t>Glaukoma sudut terbuka</w:t>
      </w:r>
    </w:p>
    <w:p w:rsidR="00574834" w:rsidRPr="001E1A17" w:rsidRDefault="00AB6DCE" w:rsidP="00071F16">
      <w:pPr>
        <w:spacing w:after="0" w:line="480" w:lineRule="auto"/>
        <w:ind w:left="1985"/>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Seringkali merupakan gangguan herediter yang menyebabkan perubahan degeneratif. Keadaan ini terjadi pada klien usia lanjut (&gt;40 tahun) dan perubahan karena usia lanjut memegang peranan penting dalam proses sklerosa badan siliar dan jaringan trabekel.</w:t>
      </w:r>
    </w:p>
    <w:p w:rsidR="00574834" w:rsidRPr="00087423" w:rsidRDefault="00574834" w:rsidP="00071F16">
      <w:pPr>
        <w:pStyle w:val="ListParagraph"/>
        <w:numPr>
          <w:ilvl w:val="4"/>
          <w:numId w:val="4"/>
        </w:numPr>
        <w:spacing w:after="0" w:line="480" w:lineRule="auto"/>
        <w:ind w:left="1985" w:hanging="425"/>
        <w:jc w:val="both"/>
        <w:rPr>
          <w:rFonts w:ascii="Times New Roman" w:hAnsi="Times New Roman" w:cs="Times New Roman"/>
          <w:b/>
          <w:sz w:val="24"/>
          <w:szCs w:val="24"/>
          <w:lang w:val="id-ID"/>
        </w:rPr>
      </w:pPr>
      <w:r w:rsidRPr="00087423">
        <w:rPr>
          <w:rFonts w:ascii="Times New Roman" w:hAnsi="Times New Roman" w:cs="Times New Roman"/>
          <w:b/>
          <w:sz w:val="24"/>
          <w:szCs w:val="24"/>
          <w:lang w:val="id-ID"/>
        </w:rPr>
        <w:t>Glaukoma sudut tertutup</w:t>
      </w:r>
    </w:p>
    <w:p w:rsidR="006C30CA" w:rsidRPr="001E1A17" w:rsidRDefault="00AB6DCE" w:rsidP="00071F16">
      <w:pPr>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 xml:space="preserve">Perubahan letak iris menyebabkan kornea menyempit atau menutup sudut ruangan, yang akan menghalangi aliran keluar </w:t>
      </w:r>
      <w:r w:rsidR="00574834" w:rsidRPr="00E65D80">
        <w:rPr>
          <w:rFonts w:ascii="Times New Roman" w:hAnsi="Times New Roman" w:cs="Times New Roman"/>
          <w:i/>
          <w:sz w:val="24"/>
          <w:szCs w:val="24"/>
          <w:lang w:val="id-ID"/>
        </w:rPr>
        <w:t>akueos humor</w:t>
      </w:r>
      <w:r w:rsidR="00574834" w:rsidRPr="001E1A17">
        <w:rPr>
          <w:rFonts w:ascii="Times New Roman" w:hAnsi="Times New Roman" w:cs="Times New Roman"/>
          <w:sz w:val="24"/>
          <w:szCs w:val="24"/>
          <w:lang w:val="id-ID"/>
        </w:rPr>
        <w:t>.</w:t>
      </w:r>
    </w:p>
    <w:p w:rsidR="00574834" w:rsidRPr="00087423" w:rsidRDefault="00574834" w:rsidP="00071F16">
      <w:pPr>
        <w:pStyle w:val="ListParagraph"/>
        <w:numPr>
          <w:ilvl w:val="0"/>
          <w:numId w:val="14"/>
        </w:numPr>
        <w:spacing w:after="0" w:line="480" w:lineRule="auto"/>
        <w:ind w:left="1560" w:hanging="426"/>
        <w:jc w:val="both"/>
        <w:rPr>
          <w:rFonts w:ascii="Times New Roman" w:hAnsi="Times New Roman" w:cs="Times New Roman"/>
          <w:b/>
          <w:sz w:val="24"/>
          <w:szCs w:val="24"/>
          <w:lang w:val="id-ID"/>
        </w:rPr>
      </w:pPr>
      <w:r w:rsidRPr="00087423">
        <w:rPr>
          <w:rFonts w:ascii="Times New Roman" w:hAnsi="Times New Roman" w:cs="Times New Roman"/>
          <w:b/>
          <w:sz w:val="24"/>
          <w:szCs w:val="24"/>
          <w:lang w:val="id-ID"/>
        </w:rPr>
        <w:t>Glaukoma sekunder</w:t>
      </w:r>
    </w:p>
    <w:p w:rsidR="00574834" w:rsidRPr="001E1A17" w:rsidRDefault="00AB6DCE" w:rsidP="00071F16">
      <w:pPr>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Glaukoma sekunder adalah glaukoma yang terjadi akibat penyakit mata lain yang menyebabkan penyempitan sudut atau peningkatan volume cairan di dalam mata. Kondisi ini secara tidak langsung mengganggu aktivitas struktur yan</w:t>
      </w:r>
      <w:r w:rsidR="00E65D80">
        <w:rPr>
          <w:rFonts w:ascii="Times New Roman" w:hAnsi="Times New Roman" w:cs="Times New Roman"/>
          <w:sz w:val="24"/>
          <w:szCs w:val="24"/>
          <w:lang w:val="id-ID"/>
        </w:rPr>
        <w:t>g terlibat dalam sirkulasi dan</w:t>
      </w:r>
      <w:r w:rsidR="00E65D80">
        <w:rPr>
          <w:rFonts w:ascii="Times New Roman" w:hAnsi="Times New Roman" w:cs="Times New Roman"/>
          <w:sz w:val="24"/>
          <w:szCs w:val="24"/>
        </w:rPr>
        <w:t xml:space="preserve"> </w:t>
      </w:r>
      <w:r w:rsidR="00574834" w:rsidRPr="001E1A17">
        <w:rPr>
          <w:rFonts w:ascii="Times New Roman" w:hAnsi="Times New Roman" w:cs="Times New Roman"/>
          <w:sz w:val="24"/>
          <w:szCs w:val="24"/>
          <w:lang w:val="id-ID"/>
        </w:rPr>
        <w:t xml:space="preserve">atau reabsorbsi akueos humor.  </w:t>
      </w:r>
      <w:r w:rsidR="00574834">
        <w:rPr>
          <w:rFonts w:ascii="Times New Roman" w:hAnsi="Times New Roman" w:cs="Times New Roman"/>
          <w:sz w:val="24"/>
          <w:szCs w:val="24"/>
          <w:lang w:val="id-ID"/>
        </w:rPr>
        <w:t xml:space="preserve">Gangguan ini terjadi </w:t>
      </w:r>
      <w:r w:rsidR="00574834" w:rsidRPr="006711AF">
        <w:rPr>
          <w:rFonts w:ascii="Times New Roman" w:hAnsi="Times New Roman" w:cs="Times New Roman"/>
          <w:sz w:val="24"/>
          <w:szCs w:val="24"/>
          <w:lang w:val="id-ID"/>
        </w:rPr>
        <w:t>akibat:</w:t>
      </w:r>
      <w:r w:rsidR="00574834" w:rsidRPr="001E1A17">
        <w:rPr>
          <w:rFonts w:ascii="Times New Roman" w:hAnsi="Times New Roman" w:cs="Times New Roman"/>
          <w:sz w:val="24"/>
          <w:szCs w:val="24"/>
          <w:lang w:val="id-ID"/>
        </w:rPr>
        <w:t xml:space="preserve"> </w:t>
      </w:r>
    </w:p>
    <w:p w:rsidR="00087423" w:rsidRPr="00087423" w:rsidRDefault="00574834" w:rsidP="00071F16">
      <w:pPr>
        <w:pStyle w:val="ListParagraph"/>
        <w:numPr>
          <w:ilvl w:val="0"/>
          <w:numId w:val="3"/>
        </w:numPr>
        <w:tabs>
          <w:tab w:val="left" w:pos="1985"/>
        </w:tabs>
        <w:spacing w:after="0" w:line="480" w:lineRule="auto"/>
        <w:ind w:left="1985"/>
        <w:jc w:val="both"/>
        <w:rPr>
          <w:rFonts w:ascii="Times New Roman" w:hAnsi="Times New Roman" w:cs="Times New Roman"/>
          <w:sz w:val="24"/>
          <w:szCs w:val="24"/>
          <w:lang w:val="id-ID"/>
        </w:rPr>
      </w:pPr>
      <w:r w:rsidRPr="00087423">
        <w:rPr>
          <w:rFonts w:ascii="Times New Roman" w:hAnsi="Times New Roman" w:cs="Times New Roman"/>
          <w:sz w:val="24"/>
          <w:szCs w:val="24"/>
          <w:lang w:val="id-ID"/>
        </w:rPr>
        <w:lastRenderedPageBreak/>
        <w:t>Perubahan lensa, dislokasi lensa, intumesensi lensa yang katarak, terlepasnya</w:t>
      </w:r>
      <w:r w:rsidRPr="00087423">
        <w:rPr>
          <w:rFonts w:ascii="Times New Roman" w:hAnsi="Times New Roman" w:cs="Times New Roman"/>
          <w:sz w:val="24"/>
          <w:szCs w:val="24"/>
          <w:lang w:val="fi-FI"/>
        </w:rPr>
        <w:t xml:space="preserve"> </w:t>
      </w:r>
      <w:r w:rsidRPr="00087423">
        <w:rPr>
          <w:rFonts w:ascii="Times New Roman" w:hAnsi="Times New Roman" w:cs="Times New Roman"/>
          <w:sz w:val="24"/>
          <w:szCs w:val="24"/>
          <w:lang w:val="id-ID"/>
        </w:rPr>
        <w:t>kapsul lensa pada katarak.</w:t>
      </w:r>
    </w:p>
    <w:p w:rsidR="00087423" w:rsidRDefault="00574834" w:rsidP="00071F16">
      <w:pPr>
        <w:numPr>
          <w:ilvl w:val="0"/>
          <w:numId w:val="3"/>
        </w:numPr>
        <w:tabs>
          <w:tab w:val="left" w:pos="1985"/>
        </w:tabs>
        <w:spacing w:after="0" w:line="480" w:lineRule="auto"/>
        <w:ind w:left="1985" w:hanging="425"/>
        <w:jc w:val="both"/>
        <w:rPr>
          <w:rFonts w:ascii="Times New Roman" w:hAnsi="Times New Roman" w:cs="Times New Roman"/>
          <w:sz w:val="24"/>
          <w:szCs w:val="24"/>
          <w:lang w:val="id-ID"/>
        </w:rPr>
      </w:pPr>
      <w:r w:rsidRPr="00087423">
        <w:rPr>
          <w:rFonts w:ascii="Times New Roman" w:hAnsi="Times New Roman" w:cs="Times New Roman"/>
          <w:sz w:val="24"/>
          <w:szCs w:val="24"/>
          <w:lang w:val="id-ID"/>
        </w:rPr>
        <w:t>Perubahan uvea, uveitis anterior, melanoma pada jaringan uvea, neovaskularisasi di iris (diabetes melitus).</w:t>
      </w:r>
    </w:p>
    <w:p w:rsidR="00087423" w:rsidRDefault="00574834" w:rsidP="00071F16">
      <w:pPr>
        <w:numPr>
          <w:ilvl w:val="0"/>
          <w:numId w:val="3"/>
        </w:numPr>
        <w:tabs>
          <w:tab w:val="left" w:pos="1985"/>
        </w:tabs>
        <w:spacing w:after="0" w:line="480" w:lineRule="auto"/>
        <w:ind w:left="1985" w:hanging="425"/>
        <w:jc w:val="both"/>
        <w:rPr>
          <w:rFonts w:ascii="Times New Roman" w:hAnsi="Times New Roman" w:cs="Times New Roman"/>
          <w:sz w:val="24"/>
          <w:szCs w:val="24"/>
          <w:lang w:val="id-ID"/>
        </w:rPr>
      </w:pPr>
      <w:r w:rsidRPr="00087423">
        <w:rPr>
          <w:rFonts w:ascii="Times New Roman" w:hAnsi="Times New Roman" w:cs="Times New Roman"/>
          <w:sz w:val="24"/>
          <w:szCs w:val="24"/>
          <w:lang w:val="id-ID"/>
        </w:rPr>
        <w:t>Trauma, hifema, kontusio bulbi, robeknya kornea/limbus disertai prolaps iris.</w:t>
      </w:r>
    </w:p>
    <w:p w:rsidR="00574834" w:rsidRPr="00087423" w:rsidRDefault="00574834" w:rsidP="00071F16">
      <w:pPr>
        <w:numPr>
          <w:ilvl w:val="0"/>
          <w:numId w:val="3"/>
        </w:numPr>
        <w:tabs>
          <w:tab w:val="left" w:pos="1985"/>
        </w:tabs>
        <w:spacing w:after="0" w:line="480" w:lineRule="auto"/>
        <w:ind w:left="1985" w:hanging="425"/>
        <w:jc w:val="both"/>
        <w:rPr>
          <w:rFonts w:ascii="Times New Roman" w:hAnsi="Times New Roman" w:cs="Times New Roman"/>
          <w:sz w:val="24"/>
          <w:szCs w:val="24"/>
          <w:lang w:val="id-ID"/>
        </w:rPr>
      </w:pPr>
      <w:r w:rsidRPr="00087423">
        <w:rPr>
          <w:rFonts w:ascii="Times New Roman" w:hAnsi="Times New Roman" w:cs="Times New Roman"/>
          <w:sz w:val="24"/>
          <w:szCs w:val="24"/>
          <w:lang w:val="id-ID"/>
        </w:rPr>
        <w:t xml:space="preserve">Operasi, pertumbuhan epitel yang masuk </w:t>
      </w:r>
      <w:r w:rsidRPr="00087423">
        <w:rPr>
          <w:rFonts w:ascii="Times New Roman" w:hAnsi="Times New Roman" w:cs="Times New Roman"/>
          <w:i/>
          <w:sz w:val="24"/>
          <w:szCs w:val="24"/>
          <w:lang w:val="id-ID"/>
        </w:rPr>
        <w:t xml:space="preserve">Cameri Oculi Anterior </w:t>
      </w:r>
      <w:r w:rsidRPr="00087423">
        <w:rPr>
          <w:rFonts w:ascii="Times New Roman" w:hAnsi="Times New Roman" w:cs="Times New Roman"/>
          <w:sz w:val="24"/>
          <w:szCs w:val="24"/>
          <w:lang w:val="id-ID"/>
        </w:rPr>
        <w:t>(COA), gagalnya pembentukan coa setelah operasi katarak, uveitis pascaekstraksi katarak yang menyebabkan perlengketan iris.</w:t>
      </w:r>
    </w:p>
    <w:p w:rsidR="00574834" w:rsidRPr="003D02DD" w:rsidRDefault="00574834" w:rsidP="00071F16">
      <w:pPr>
        <w:pStyle w:val="ListParagraph"/>
        <w:numPr>
          <w:ilvl w:val="1"/>
          <w:numId w:val="12"/>
        </w:numPr>
        <w:spacing w:after="0" w:line="480" w:lineRule="auto"/>
        <w:ind w:left="1560" w:hanging="426"/>
        <w:jc w:val="both"/>
        <w:rPr>
          <w:rFonts w:ascii="Times New Roman" w:hAnsi="Times New Roman" w:cs="Times New Roman"/>
          <w:b/>
          <w:sz w:val="24"/>
          <w:szCs w:val="24"/>
          <w:lang w:val="id-ID"/>
        </w:rPr>
      </w:pPr>
      <w:r w:rsidRPr="003D02DD">
        <w:rPr>
          <w:rFonts w:ascii="Times New Roman" w:hAnsi="Times New Roman" w:cs="Times New Roman"/>
          <w:b/>
          <w:sz w:val="24"/>
          <w:szCs w:val="24"/>
          <w:lang w:val="id-ID"/>
        </w:rPr>
        <w:t>Glaukoma Kongenital</w:t>
      </w:r>
    </w:p>
    <w:p w:rsidR="006C30CA" w:rsidRDefault="00AB6DCE" w:rsidP="00071F16">
      <w:pPr>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Glaukoma ini terjadi akibat kegagalan jaringan mesodermal memfungsikan trabekular. Kondisi ini disebabkan oleh ciri autosom resesif dan biasanya bilateral.</w:t>
      </w:r>
    </w:p>
    <w:p w:rsidR="00087423" w:rsidRDefault="00087423" w:rsidP="00071F16">
      <w:pPr>
        <w:spacing w:after="0" w:line="240" w:lineRule="auto"/>
        <w:ind w:left="1560"/>
        <w:jc w:val="both"/>
        <w:rPr>
          <w:rFonts w:ascii="Times New Roman" w:hAnsi="Times New Roman" w:cs="Times New Roman"/>
          <w:sz w:val="24"/>
          <w:szCs w:val="24"/>
          <w:lang w:val="id-ID"/>
        </w:rPr>
      </w:pPr>
    </w:p>
    <w:p w:rsidR="00087423" w:rsidRPr="00087423" w:rsidRDefault="00087423" w:rsidP="00071F16">
      <w:pPr>
        <w:spacing w:after="0" w:line="480" w:lineRule="auto"/>
        <w:ind w:left="1134"/>
        <w:jc w:val="both"/>
        <w:rPr>
          <w:rFonts w:ascii="Times New Roman" w:hAnsi="Times New Roman" w:cs="Times New Roman"/>
          <w:b/>
          <w:sz w:val="24"/>
          <w:szCs w:val="24"/>
          <w:lang w:val="id-ID"/>
        </w:rPr>
      </w:pPr>
      <w:r w:rsidRPr="00087423">
        <w:rPr>
          <w:rFonts w:ascii="Times New Roman" w:hAnsi="Times New Roman" w:cs="Times New Roman"/>
          <w:b/>
          <w:sz w:val="24"/>
          <w:szCs w:val="24"/>
          <w:lang w:val="id-ID"/>
        </w:rPr>
        <w:t>Sedangkan menurut (</w:t>
      </w:r>
      <w:r w:rsidRPr="00087423">
        <w:rPr>
          <w:rFonts w:ascii="Times New Roman" w:hAnsi="Times New Roman" w:cs="Times New Roman"/>
          <w:b/>
          <w:i/>
          <w:sz w:val="24"/>
          <w:szCs w:val="24"/>
          <w:lang w:val="id-ID"/>
        </w:rPr>
        <w:t>American Academy of Ophtalmology, 2010)</w:t>
      </w:r>
      <w:r>
        <w:rPr>
          <w:rFonts w:ascii="Times New Roman" w:hAnsi="Times New Roman" w:cs="Times New Roman"/>
          <w:b/>
          <w:i/>
          <w:sz w:val="24"/>
          <w:szCs w:val="24"/>
          <w:lang w:val="id-ID"/>
        </w:rPr>
        <w:t xml:space="preserve"> </w:t>
      </w:r>
      <w:r>
        <w:rPr>
          <w:rFonts w:ascii="Times New Roman" w:hAnsi="Times New Roman" w:cs="Times New Roman"/>
          <w:b/>
          <w:sz w:val="24"/>
          <w:szCs w:val="24"/>
          <w:lang w:val="id-ID"/>
        </w:rPr>
        <w:t>glaukoma dapat disebabkan oleh :</w:t>
      </w:r>
    </w:p>
    <w:p w:rsidR="00087423" w:rsidRDefault="00087423" w:rsidP="00071F16">
      <w:pPr>
        <w:pStyle w:val="ListParagraph"/>
        <w:numPr>
          <w:ilvl w:val="0"/>
          <w:numId w:val="15"/>
        </w:numPr>
        <w:spacing w:after="0"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Umur </w:t>
      </w:r>
    </w:p>
    <w:p w:rsidR="00087423" w:rsidRDefault="00AB6DCE" w:rsidP="00071F16">
      <w:pPr>
        <w:pStyle w:val="ListParagraph"/>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B53F9" w:rsidRPr="002764F9">
        <w:rPr>
          <w:rFonts w:ascii="Times New Roman" w:hAnsi="Times New Roman" w:cs="Times New Roman"/>
          <w:sz w:val="24"/>
          <w:szCs w:val="24"/>
          <w:lang w:val="id-ID"/>
        </w:rPr>
        <w:t xml:space="preserve">Kejadian glaukoma meningkat setiap dekade setelah usia 40 tahun. Peningkatan insiden ini telah dijelaskan oleh peningkatan ketebalan lensa selama bertambahnya laju usia dan sebagai akibat dari peningkatan kontak iridolentikuler. Glaukoma jarang terjadi dibawah usia 40 tahun dan penyebabnya lebih sering dari </w:t>
      </w:r>
      <w:r w:rsidR="007B53F9" w:rsidRPr="002764F9">
        <w:rPr>
          <w:rFonts w:ascii="Times New Roman" w:hAnsi="Times New Roman" w:cs="Times New Roman"/>
          <w:sz w:val="24"/>
          <w:szCs w:val="24"/>
          <w:lang w:val="id-ID"/>
        </w:rPr>
        <w:lastRenderedPageBreak/>
        <w:t>struktural dan perkembangan yang tidak normal dibandingkan penutupan pupil</w:t>
      </w:r>
    </w:p>
    <w:p w:rsidR="00087423" w:rsidRDefault="00087423" w:rsidP="00071F16">
      <w:pPr>
        <w:pStyle w:val="ListParagraph"/>
        <w:numPr>
          <w:ilvl w:val="0"/>
          <w:numId w:val="15"/>
        </w:numPr>
        <w:spacing w:after="0"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Jenis kelamin</w:t>
      </w:r>
    </w:p>
    <w:p w:rsidR="00FB2B70" w:rsidRPr="006C30CA" w:rsidRDefault="00AB6DCE" w:rsidP="00071F16">
      <w:pPr>
        <w:pStyle w:val="ListParagraph"/>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B53F9" w:rsidRPr="002764F9">
        <w:rPr>
          <w:rFonts w:ascii="Times New Roman" w:hAnsi="Times New Roman" w:cs="Times New Roman"/>
          <w:sz w:val="24"/>
          <w:szCs w:val="24"/>
        </w:rPr>
        <w:t>Glaukoma sudut tertutup primer dilaporkan 2 dari 4 kali lebih sering biasa terjadi pada wanita dibandingkan pria, terlepas dari ras. Dalam penelitian pengkajian biometri okuler, wanita mempunyai segmen anterior yang lebih kecil dan axial yang lebih panjang dibandingkan pria</w:t>
      </w:r>
    </w:p>
    <w:p w:rsidR="00087423" w:rsidRDefault="00087423" w:rsidP="00071F16">
      <w:pPr>
        <w:pStyle w:val="ListParagraph"/>
        <w:numPr>
          <w:ilvl w:val="0"/>
          <w:numId w:val="15"/>
        </w:numPr>
        <w:spacing w:after="0"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Keturunan</w:t>
      </w:r>
    </w:p>
    <w:p w:rsidR="00087423" w:rsidRDefault="00AB6DCE" w:rsidP="00071F16">
      <w:pPr>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B53F9">
        <w:rPr>
          <w:rFonts w:ascii="Times New Roman" w:hAnsi="Times New Roman" w:cs="Times New Roman"/>
          <w:sz w:val="24"/>
          <w:szCs w:val="24"/>
          <w:lang w:val="id-ID"/>
        </w:rPr>
        <w:t xml:space="preserve">Kejadian penutupan primer sudut meningkat pada keluarga tingkat pertama dari individu yang terkena. Dalam putih, prevalensi penutupan primer sudut dikeluarga tingkat pertama telah dilaporkan antara 1% dan 12% sedangkan dalam survei penduduk cina resiko itu enam kali lebih besar pada pasien dengan riwayat keluarga. Resiko relatif pada pasien dengan riwayat keluarga meningkat 3,5 kali. </w:t>
      </w:r>
    </w:p>
    <w:p w:rsidR="007B53F9" w:rsidRDefault="007B53F9" w:rsidP="00071F16">
      <w:pPr>
        <w:pStyle w:val="ListParagraph"/>
        <w:numPr>
          <w:ilvl w:val="0"/>
          <w:numId w:val="15"/>
        </w:numPr>
        <w:spacing w:after="0" w:line="480" w:lineRule="auto"/>
        <w:ind w:left="1560" w:hanging="426"/>
        <w:jc w:val="both"/>
        <w:rPr>
          <w:rFonts w:ascii="Times New Roman" w:hAnsi="Times New Roman" w:cs="Times New Roman"/>
          <w:sz w:val="24"/>
          <w:szCs w:val="24"/>
          <w:lang w:val="id-ID"/>
        </w:rPr>
      </w:pPr>
      <w:r>
        <w:rPr>
          <w:rFonts w:ascii="Times New Roman" w:hAnsi="Times New Roman" w:cs="Times New Roman"/>
          <w:sz w:val="24"/>
          <w:szCs w:val="24"/>
          <w:lang w:val="id-ID"/>
        </w:rPr>
        <w:t>Neurovaskuler glaukoma</w:t>
      </w:r>
    </w:p>
    <w:p w:rsidR="00FD04A2" w:rsidRPr="00FD04A2" w:rsidRDefault="00AB6DCE" w:rsidP="00071F16">
      <w:pPr>
        <w:pStyle w:val="ListParagraph"/>
        <w:spacing w:after="0" w:line="480" w:lineRule="auto"/>
        <w:ind w:left="15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B53F9" w:rsidRPr="006711AF">
        <w:rPr>
          <w:rFonts w:ascii="Times New Roman" w:hAnsi="Times New Roman" w:cs="Times New Roman"/>
          <w:sz w:val="24"/>
          <w:szCs w:val="24"/>
          <w:lang w:val="id-ID"/>
        </w:rPr>
        <w:t>Glaukoma neovaskuler (</w:t>
      </w:r>
      <w:r w:rsidR="007B53F9" w:rsidRPr="006711AF">
        <w:rPr>
          <w:rFonts w:ascii="Times New Roman" w:hAnsi="Times New Roman" w:cs="Times New Roman"/>
          <w:i/>
          <w:sz w:val="24"/>
          <w:szCs w:val="24"/>
          <w:lang w:val="id-ID"/>
        </w:rPr>
        <w:t>American Academy of Ophtalmology, 2010</w:t>
      </w:r>
      <w:r w:rsidR="007B53F9" w:rsidRPr="006711AF">
        <w:rPr>
          <w:rFonts w:ascii="Times New Roman" w:hAnsi="Times New Roman" w:cs="Times New Roman"/>
          <w:sz w:val="24"/>
          <w:szCs w:val="24"/>
          <w:lang w:val="id-ID"/>
        </w:rPr>
        <w:t>): Umumnya, tipe keparahan dari glaukoma sekunder sudut tertutup disebabkan oleh berbagai gangguan</w:t>
      </w:r>
      <w:r w:rsidR="007B53F9" w:rsidRPr="001E1A17">
        <w:rPr>
          <w:rFonts w:ascii="Times New Roman" w:hAnsi="Times New Roman" w:cs="Times New Roman"/>
          <w:sz w:val="24"/>
          <w:szCs w:val="24"/>
          <w:lang w:val="id-ID"/>
        </w:rPr>
        <w:t xml:space="preserve"> yang ditandai oleh iskemia okuler atau retina atau inflamasi okuler. </w:t>
      </w:r>
      <w:r w:rsidR="007B53F9" w:rsidRPr="001E1A17">
        <w:rPr>
          <w:rFonts w:ascii="Times New Roman" w:hAnsi="Times New Roman" w:cs="Times New Roman"/>
          <w:sz w:val="24"/>
          <w:szCs w:val="24"/>
        </w:rPr>
        <w:t xml:space="preserve">Umumnya kebanyakan penyebabnya adalah diabetes mellitus, oklusi vena central retina dan sindrom iskemik okuler. Penyakit ini ditandai </w:t>
      </w:r>
      <w:r w:rsidR="007B53F9" w:rsidRPr="001E1A17">
        <w:rPr>
          <w:rFonts w:ascii="Times New Roman" w:hAnsi="Times New Roman" w:cs="Times New Roman"/>
          <w:sz w:val="24"/>
          <w:szCs w:val="24"/>
        </w:rPr>
        <w:lastRenderedPageBreak/>
        <w:t>oleh pembuluh darah halus arborizing pada permukaan iris, garis tepi pupil, dan jembatan trabekuler yang disertai membrane fibrous</w:t>
      </w:r>
      <w:r w:rsidR="00FD04A2">
        <w:rPr>
          <w:rFonts w:ascii="Times New Roman" w:hAnsi="Times New Roman" w:cs="Times New Roman"/>
          <w:sz w:val="24"/>
          <w:szCs w:val="24"/>
          <w:lang w:val="id-ID"/>
        </w:rPr>
        <w:t>.</w:t>
      </w:r>
    </w:p>
    <w:p w:rsidR="00FD04A2" w:rsidRDefault="007B53F9" w:rsidP="00071F16">
      <w:pPr>
        <w:pStyle w:val="ListParagraph"/>
        <w:numPr>
          <w:ilvl w:val="0"/>
          <w:numId w:val="15"/>
        </w:numPr>
        <w:spacing w:after="0" w:line="480" w:lineRule="auto"/>
        <w:ind w:left="1560"/>
        <w:jc w:val="both"/>
        <w:rPr>
          <w:rFonts w:ascii="Times New Roman" w:hAnsi="Times New Roman" w:cs="Times New Roman"/>
          <w:sz w:val="24"/>
          <w:szCs w:val="24"/>
          <w:lang w:val="id-ID"/>
        </w:rPr>
      </w:pPr>
      <w:r w:rsidRPr="00FD04A2">
        <w:rPr>
          <w:rFonts w:ascii="Times New Roman" w:hAnsi="Times New Roman" w:cs="Times New Roman"/>
          <w:sz w:val="24"/>
          <w:szCs w:val="24"/>
          <w:lang w:val="id-ID"/>
        </w:rPr>
        <w:t xml:space="preserve">Uveitis </w:t>
      </w:r>
    </w:p>
    <w:p w:rsidR="00FD04A2" w:rsidRDefault="00087423" w:rsidP="00071F16">
      <w:pPr>
        <w:pStyle w:val="ListParagraph"/>
        <w:numPr>
          <w:ilvl w:val="0"/>
          <w:numId w:val="15"/>
        </w:numPr>
        <w:spacing w:after="0" w:line="480" w:lineRule="auto"/>
        <w:ind w:left="1560"/>
        <w:jc w:val="both"/>
        <w:rPr>
          <w:rFonts w:ascii="Times New Roman" w:hAnsi="Times New Roman" w:cs="Times New Roman"/>
          <w:sz w:val="24"/>
          <w:szCs w:val="24"/>
          <w:lang w:val="id-ID"/>
        </w:rPr>
      </w:pPr>
      <w:r w:rsidRPr="00FD04A2">
        <w:rPr>
          <w:rFonts w:ascii="Times New Roman" w:hAnsi="Times New Roman" w:cs="Times New Roman"/>
          <w:sz w:val="24"/>
          <w:szCs w:val="24"/>
          <w:lang w:val="id-ID"/>
        </w:rPr>
        <w:t>Tumor</w:t>
      </w:r>
    </w:p>
    <w:p w:rsidR="006C30CA" w:rsidRPr="00FD04A2" w:rsidRDefault="00087423" w:rsidP="00071F16">
      <w:pPr>
        <w:pStyle w:val="ListParagraph"/>
        <w:numPr>
          <w:ilvl w:val="0"/>
          <w:numId w:val="15"/>
        </w:numPr>
        <w:spacing w:after="0" w:line="480" w:lineRule="auto"/>
        <w:ind w:left="1560"/>
        <w:jc w:val="both"/>
        <w:rPr>
          <w:rFonts w:ascii="Times New Roman" w:hAnsi="Times New Roman" w:cs="Times New Roman"/>
          <w:sz w:val="24"/>
          <w:szCs w:val="24"/>
          <w:lang w:val="id-ID"/>
        </w:rPr>
      </w:pPr>
      <w:r w:rsidRPr="00FD04A2">
        <w:rPr>
          <w:rFonts w:ascii="Times New Roman" w:hAnsi="Times New Roman" w:cs="Times New Roman"/>
          <w:sz w:val="24"/>
          <w:szCs w:val="24"/>
          <w:lang w:val="id-ID"/>
        </w:rPr>
        <w:t xml:space="preserve">Trauma </w:t>
      </w:r>
    </w:p>
    <w:p w:rsidR="008219D2" w:rsidRPr="001E1A17" w:rsidRDefault="008219D2" w:rsidP="00071F16">
      <w:pPr>
        <w:spacing w:after="0" w:line="240" w:lineRule="auto"/>
        <w:jc w:val="both"/>
        <w:rPr>
          <w:rFonts w:ascii="Times New Roman" w:hAnsi="Times New Roman" w:cs="Times New Roman"/>
          <w:sz w:val="24"/>
          <w:szCs w:val="24"/>
          <w:lang w:val="id-ID"/>
        </w:rPr>
      </w:pPr>
    </w:p>
    <w:p w:rsidR="00574834" w:rsidRPr="00FD04A2" w:rsidRDefault="00FD04A2" w:rsidP="00071F16">
      <w:pPr>
        <w:pStyle w:val="ListParagraph"/>
        <w:spacing w:after="0" w:line="480" w:lineRule="auto"/>
        <w:ind w:left="1134" w:hanging="425"/>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c  </w:t>
      </w:r>
      <w:r w:rsidR="00574834" w:rsidRPr="00FD04A2">
        <w:rPr>
          <w:rFonts w:ascii="Times New Roman" w:hAnsi="Times New Roman" w:cs="Times New Roman"/>
          <w:b/>
          <w:bCs/>
          <w:sz w:val="24"/>
          <w:szCs w:val="24"/>
          <w:lang w:val="id-ID"/>
        </w:rPr>
        <w:t>Klasifikasi Glaukoma</w:t>
      </w:r>
    </w:p>
    <w:p w:rsidR="00574834" w:rsidRPr="003D02DD" w:rsidRDefault="00574834" w:rsidP="00071F16">
      <w:pPr>
        <w:pStyle w:val="ListParagraph"/>
        <w:numPr>
          <w:ilvl w:val="0"/>
          <w:numId w:val="16"/>
        </w:numPr>
        <w:spacing w:after="0" w:line="480" w:lineRule="auto"/>
        <w:ind w:left="1418" w:hanging="425"/>
        <w:jc w:val="both"/>
        <w:rPr>
          <w:rFonts w:ascii="Times New Roman" w:hAnsi="Times New Roman" w:cs="Times New Roman"/>
          <w:b/>
          <w:bCs/>
          <w:sz w:val="24"/>
          <w:szCs w:val="24"/>
          <w:lang w:val="id-ID"/>
        </w:rPr>
      </w:pPr>
      <w:r w:rsidRPr="003D02DD">
        <w:rPr>
          <w:rFonts w:ascii="Times New Roman" w:hAnsi="Times New Roman" w:cs="Times New Roman"/>
          <w:b/>
          <w:bCs/>
          <w:sz w:val="24"/>
          <w:szCs w:val="24"/>
          <w:lang w:val="id-ID"/>
        </w:rPr>
        <w:t>Glaukoma Primer</w:t>
      </w:r>
    </w:p>
    <w:p w:rsidR="001F7202" w:rsidRPr="00FB2B70" w:rsidRDefault="00AB6DCE" w:rsidP="00071F16">
      <w:pPr>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id-ID"/>
        </w:rPr>
        <w:t>Glaukoma jenis ini merupakan bentuk yang paling sering terjadi, struktur yang terlibat dalam sirkulasi dan/atau reabsorpsi akuos humor mengalami perubahan patologi langsung. Tipe ini terbagi lagi menjadi glukoma sudut terbuka d</w:t>
      </w:r>
      <w:r w:rsidR="001F7202">
        <w:rPr>
          <w:rFonts w:ascii="Times New Roman" w:hAnsi="Times New Roman" w:cs="Times New Roman"/>
          <w:sz w:val="24"/>
          <w:szCs w:val="24"/>
          <w:lang w:val="id-ID"/>
        </w:rPr>
        <w:t>an glukoma sudut tertutup yaitu:</w:t>
      </w:r>
    </w:p>
    <w:p w:rsidR="00574834" w:rsidRPr="003F0EA7" w:rsidRDefault="00574834" w:rsidP="00071F16">
      <w:pPr>
        <w:pStyle w:val="ListParagraph"/>
        <w:numPr>
          <w:ilvl w:val="0"/>
          <w:numId w:val="17"/>
        </w:numPr>
        <w:tabs>
          <w:tab w:val="left" w:pos="851"/>
        </w:tabs>
        <w:spacing w:after="0" w:line="480" w:lineRule="auto"/>
        <w:ind w:left="1843" w:hanging="425"/>
        <w:jc w:val="both"/>
        <w:rPr>
          <w:rFonts w:ascii="Times New Roman" w:hAnsi="Times New Roman" w:cs="Times New Roman"/>
          <w:b/>
          <w:sz w:val="24"/>
          <w:szCs w:val="24"/>
        </w:rPr>
      </w:pPr>
      <w:r w:rsidRPr="003F0EA7">
        <w:rPr>
          <w:rFonts w:ascii="Times New Roman" w:hAnsi="Times New Roman" w:cs="Times New Roman"/>
          <w:b/>
          <w:sz w:val="24"/>
          <w:szCs w:val="24"/>
        </w:rPr>
        <w:t>Glaukoma sudut terbuka</w:t>
      </w:r>
    </w:p>
    <w:p w:rsidR="00574834" w:rsidRPr="00FD04A2" w:rsidRDefault="00AB6DCE" w:rsidP="00071F16">
      <w:pPr>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Pr>
          <w:rFonts w:ascii="Times New Roman" w:hAnsi="Times New Roman" w:cs="Times New Roman"/>
          <w:sz w:val="24"/>
          <w:szCs w:val="24"/>
        </w:rPr>
        <w:t>Glaukoma sudut terbuka</w:t>
      </w:r>
      <w:r w:rsidR="00574834" w:rsidRPr="001E1A17">
        <w:rPr>
          <w:rFonts w:ascii="Times New Roman" w:hAnsi="Times New Roman" w:cs="Times New Roman"/>
          <w:sz w:val="24"/>
          <w:szCs w:val="24"/>
        </w:rPr>
        <w:t xml:space="preserve">/ glaukoma kronik/ glaukoma simpleks / </w:t>
      </w:r>
      <w:r w:rsidR="00574834" w:rsidRPr="001E1A17">
        <w:rPr>
          <w:rFonts w:ascii="Times New Roman" w:hAnsi="Times New Roman" w:cs="Times New Roman"/>
          <w:i/>
          <w:iCs/>
          <w:sz w:val="24"/>
          <w:szCs w:val="24"/>
        </w:rPr>
        <w:t xml:space="preserve">open angle glaucoma </w:t>
      </w:r>
      <w:r w:rsidR="00574834" w:rsidRPr="001E1A17">
        <w:rPr>
          <w:rFonts w:ascii="Times New Roman" w:hAnsi="Times New Roman" w:cs="Times New Roman"/>
          <w:sz w:val="24"/>
          <w:szCs w:val="24"/>
        </w:rPr>
        <w:t>meru</w:t>
      </w:r>
      <w:r w:rsidR="003D7DF4">
        <w:rPr>
          <w:rFonts w:ascii="Times New Roman" w:hAnsi="Times New Roman" w:cs="Times New Roman"/>
          <w:sz w:val="24"/>
          <w:szCs w:val="24"/>
        </w:rPr>
        <w:t>pakan bentuk glauk</w:t>
      </w:r>
      <w:r w:rsidR="00574834" w:rsidRPr="001E1A17">
        <w:rPr>
          <w:rFonts w:ascii="Times New Roman" w:hAnsi="Times New Roman" w:cs="Times New Roman"/>
          <w:sz w:val="24"/>
          <w:szCs w:val="24"/>
        </w:rPr>
        <w:t xml:space="preserve">oma primer yang lebih tersembunyi dan membahayakan serta paling sering terjadi (kurang lebih 90% dari klien </w:t>
      </w:r>
      <w:r w:rsidR="00574834" w:rsidRPr="006711AF">
        <w:rPr>
          <w:rFonts w:ascii="Times New Roman" w:hAnsi="Times New Roman" w:cs="Times New Roman"/>
          <w:sz w:val="24"/>
          <w:szCs w:val="24"/>
        </w:rPr>
        <w:t>glau</w:t>
      </w:r>
      <w:r w:rsidR="00574834" w:rsidRPr="006711AF">
        <w:rPr>
          <w:rFonts w:ascii="Times New Roman" w:hAnsi="Times New Roman" w:cs="Times New Roman"/>
          <w:sz w:val="24"/>
          <w:szCs w:val="24"/>
          <w:lang w:val="id-ID"/>
        </w:rPr>
        <w:t>k</w:t>
      </w:r>
      <w:r w:rsidR="00574834" w:rsidRPr="006711AF">
        <w:rPr>
          <w:rFonts w:ascii="Times New Roman" w:hAnsi="Times New Roman" w:cs="Times New Roman"/>
          <w:sz w:val="24"/>
          <w:szCs w:val="24"/>
        </w:rPr>
        <w:t>oma).</w:t>
      </w:r>
      <w:r w:rsidR="00574834" w:rsidRPr="001E1A17">
        <w:rPr>
          <w:rFonts w:ascii="Times New Roman" w:hAnsi="Times New Roman" w:cs="Times New Roman"/>
          <w:sz w:val="24"/>
          <w:szCs w:val="24"/>
        </w:rPr>
        <w:t xml:space="preserve"> Bentuk ini terjadi  pada individu yang mempunyai sudut ruang (sudut antara iris dan kornea) terbuka normal tetapi tedapat hambatan pada aliran keluar akuos humor melalui sudut ruangan. Hambatan dapat terjadi di jaringan trabecular, kanal schlemn atau vena-vena akueos. Pada orang normal jala</w:t>
      </w:r>
      <w:r w:rsidR="003D7DF4">
        <w:rPr>
          <w:rFonts w:ascii="Times New Roman" w:hAnsi="Times New Roman" w:cs="Times New Roman"/>
          <w:sz w:val="24"/>
          <w:szCs w:val="24"/>
        </w:rPr>
        <w:t xml:space="preserve">n </w:t>
      </w:r>
      <w:r w:rsidR="003D7DF4">
        <w:rPr>
          <w:rFonts w:ascii="Times New Roman" w:hAnsi="Times New Roman" w:cs="Times New Roman"/>
          <w:sz w:val="24"/>
          <w:szCs w:val="24"/>
        </w:rPr>
        <w:lastRenderedPageBreak/>
        <w:t>keluar cairan mata seimbang, Sedang pada glauk</w:t>
      </w:r>
      <w:r w:rsidR="00574834" w:rsidRPr="001E1A17">
        <w:rPr>
          <w:rFonts w:ascii="Times New Roman" w:hAnsi="Times New Roman" w:cs="Times New Roman"/>
          <w:sz w:val="24"/>
          <w:szCs w:val="24"/>
        </w:rPr>
        <w:t xml:space="preserve">oma sudut terbuka terjadi pembendungan. </w:t>
      </w:r>
      <w:r w:rsidR="00574834" w:rsidRPr="001E1A17">
        <w:rPr>
          <w:rFonts w:ascii="Times New Roman" w:hAnsi="Times New Roman" w:cs="Times New Roman"/>
          <w:sz w:val="24"/>
          <w:szCs w:val="24"/>
          <w:lang w:val="sv-SE"/>
        </w:rPr>
        <w:t xml:space="preserve">Bila hal ini terjadi maka cairan akan tertimbun di dalam bola sehingga tekanan bola mata akan meningkat. Pada </w:t>
      </w:r>
      <w:r w:rsidR="00574834" w:rsidRPr="006711AF">
        <w:rPr>
          <w:rFonts w:ascii="Times New Roman" w:hAnsi="Times New Roman" w:cs="Times New Roman"/>
          <w:sz w:val="24"/>
          <w:szCs w:val="24"/>
        </w:rPr>
        <w:t>glau</w:t>
      </w:r>
      <w:r w:rsidR="00574834" w:rsidRPr="006711AF">
        <w:rPr>
          <w:rFonts w:ascii="Times New Roman" w:hAnsi="Times New Roman" w:cs="Times New Roman"/>
          <w:sz w:val="24"/>
          <w:szCs w:val="24"/>
          <w:lang w:val="id-ID"/>
        </w:rPr>
        <w:t>k</w:t>
      </w:r>
      <w:r w:rsidR="00574834" w:rsidRPr="006711AF">
        <w:rPr>
          <w:rFonts w:ascii="Times New Roman" w:hAnsi="Times New Roman" w:cs="Times New Roman"/>
          <w:sz w:val="24"/>
          <w:szCs w:val="24"/>
        </w:rPr>
        <w:t>oma</w:t>
      </w:r>
      <w:r w:rsidR="00574834" w:rsidRPr="001E1A17">
        <w:rPr>
          <w:rFonts w:ascii="Times New Roman" w:hAnsi="Times New Roman" w:cs="Times New Roman"/>
          <w:sz w:val="24"/>
          <w:szCs w:val="24"/>
          <w:lang w:val="sv-SE"/>
        </w:rPr>
        <w:t xml:space="preserve"> sudut terbuka cairan mata setelah melalui pupil masuk ke dalam bilik mata depan dan</w:t>
      </w:r>
      <w:r w:rsidR="00574834" w:rsidRPr="001E1A17">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sv-SE"/>
        </w:rPr>
        <w:t>tidak dapat melalui anyaman trabekulum. Keadaan ini mengakibatkan tekanan bola mata naik yang akan merusak saraf optic. Keadaan ini terjadi pada klien usia lanjut (&gt;40 tahun) dan perubahan karena lanjut usia memegang peranana penting dalam proses sklerosa badan silier dan jaringan trabekel. Karena akueos humor tidak dapat meninggalkan mata pada kecepatan yang sama dengan produksinya, TIO meningkat secara bertahap. Bentuk ini biasanya bilateral dan dapat berkembang menjadi kebutaan komplet tanpa adanya serangan akut. Tanda klasik bersifat bilateral, herediter, TIO meninggi, bola mata yang tenang, lapang pandang mengecil dengan macam-macam stokoma yang khas, dan perjalanan penyakit progresif lambat.</w:t>
      </w:r>
    </w:p>
    <w:p w:rsidR="00574834" w:rsidRPr="00FD04A2" w:rsidRDefault="00574834" w:rsidP="00071F16">
      <w:pPr>
        <w:pStyle w:val="ListParagraph"/>
        <w:numPr>
          <w:ilvl w:val="0"/>
          <w:numId w:val="17"/>
        </w:numPr>
        <w:tabs>
          <w:tab w:val="left" w:pos="1276"/>
        </w:tabs>
        <w:spacing w:after="0" w:line="480" w:lineRule="auto"/>
        <w:ind w:left="1843" w:hanging="425"/>
        <w:jc w:val="both"/>
        <w:rPr>
          <w:rFonts w:ascii="Times New Roman" w:hAnsi="Times New Roman" w:cs="Times New Roman"/>
          <w:b/>
          <w:sz w:val="24"/>
          <w:szCs w:val="24"/>
        </w:rPr>
      </w:pPr>
      <w:r w:rsidRPr="00FD04A2">
        <w:rPr>
          <w:rFonts w:ascii="Times New Roman" w:hAnsi="Times New Roman" w:cs="Times New Roman"/>
          <w:b/>
          <w:sz w:val="24"/>
          <w:szCs w:val="24"/>
        </w:rPr>
        <w:t xml:space="preserve">Glaukoma sudut tertutup </w:t>
      </w:r>
    </w:p>
    <w:p w:rsidR="00574834" w:rsidRDefault="00AB6DCE" w:rsidP="00071F16">
      <w:pPr>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rPr>
        <w:t xml:space="preserve">Glaukoma sudut tertutup / </w:t>
      </w:r>
      <w:r w:rsidR="00574834" w:rsidRPr="001E1A17">
        <w:rPr>
          <w:rFonts w:ascii="Times New Roman" w:hAnsi="Times New Roman" w:cs="Times New Roman"/>
          <w:i/>
          <w:iCs/>
          <w:sz w:val="24"/>
          <w:szCs w:val="24"/>
        </w:rPr>
        <w:t xml:space="preserve">angle-closure glaucoma / close angle glaucoma / narrow-angle glaucoma </w:t>
      </w:r>
      <w:r w:rsidR="00574834" w:rsidRPr="001E1A17">
        <w:rPr>
          <w:rFonts w:ascii="Times New Roman" w:hAnsi="Times New Roman" w:cs="Times New Roman"/>
          <w:sz w:val="24"/>
          <w:szCs w:val="24"/>
        </w:rPr>
        <w:t xml:space="preserve">mekanisme dasar yang terlibat adalah menyempitnya sudut dan perubahan letak iris yang terlalu kedepan. Perubahan letak iris menyebabkan </w:t>
      </w:r>
      <w:r w:rsidR="00574834" w:rsidRPr="001E1A17">
        <w:rPr>
          <w:rFonts w:ascii="Times New Roman" w:hAnsi="Times New Roman" w:cs="Times New Roman"/>
          <w:sz w:val="24"/>
          <w:szCs w:val="24"/>
        </w:rPr>
        <w:lastRenderedPageBreak/>
        <w:t xml:space="preserve">kornea menyempit atau menutup sudut ruangan, yang akan menghalangi aliran keluar akueos humor. TIO meningkat dengan cepat, kadang-kadang mencapai tekanan 50-70 mmHg. Tindakan pada situasi ini harus cepat dan tepat atau kerusakan saraf optic akan menyebabkan kebutaan pada mata yang terserang. Terdapat 2 </w:t>
      </w:r>
      <w:r w:rsidR="00574834" w:rsidRPr="006711AF">
        <w:rPr>
          <w:rFonts w:ascii="Times New Roman" w:hAnsi="Times New Roman" w:cs="Times New Roman"/>
          <w:sz w:val="24"/>
          <w:szCs w:val="24"/>
        </w:rPr>
        <w:t>tipe glau</w:t>
      </w:r>
      <w:r w:rsidR="00574834" w:rsidRPr="006711AF">
        <w:rPr>
          <w:rFonts w:ascii="Times New Roman" w:hAnsi="Times New Roman" w:cs="Times New Roman"/>
          <w:sz w:val="24"/>
          <w:szCs w:val="24"/>
          <w:lang w:val="id-ID"/>
        </w:rPr>
        <w:t>k</w:t>
      </w:r>
      <w:r w:rsidR="00574834" w:rsidRPr="006711AF">
        <w:rPr>
          <w:rFonts w:ascii="Times New Roman" w:hAnsi="Times New Roman" w:cs="Times New Roman"/>
          <w:sz w:val="24"/>
          <w:szCs w:val="24"/>
        </w:rPr>
        <w:t>oma</w:t>
      </w:r>
      <w:r w:rsidR="00574834" w:rsidRPr="001E1A17">
        <w:rPr>
          <w:rFonts w:ascii="Times New Roman" w:hAnsi="Times New Roman" w:cs="Times New Roman"/>
          <w:sz w:val="24"/>
          <w:szCs w:val="24"/>
        </w:rPr>
        <w:t xml:space="preserve"> sudut tertutup yaitu akut dan kronis. </w:t>
      </w:r>
      <w:r w:rsidR="00574834" w:rsidRPr="001E1A17">
        <w:rPr>
          <w:rFonts w:ascii="Times New Roman" w:hAnsi="Times New Roman" w:cs="Times New Roman"/>
          <w:sz w:val="24"/>
          <w:szCs w:val="24"/>
          <w:lang w:val="sv-SE"/>
        </w:rPr>
        <w:t>Glaukoma sudut tertutup akut dimana tempat mengalir keluar cairan mata tertutup mendadak. Bila terjadi penutupan dapat mengakibatkan peningkatan bola mata mendadak. Hal ini merupakan keadaan gawat karena akan terjadi kerusakan pada saraf optic disertai dengan gangguan penglihatan. Glaukoma akut akan datang mendadak dengan penglihatan sangat kabur, mata merah disertai rasa sakit disekeliling mata, mual dan kadang-kadang muntah. Gejala ini sama</w:t>
      </w:r>
      <w:r w:rsidR="003D7DF4">
        <w:rPr>
          <w:rFonts w:ascii="Times New Roman" w:hAnsi="Times New Roman" w:cs="Times New Roman"/>
          <w:sz w:val="24"/>
          <w:szCs w:val="24"/>
          <w:lang w:val="sv-SE"/>
        </w:rPr>
        <w:t xml:space="preserve"> sekali tidak boleh diabaikan. </w:t>
      </w:r>
      <w:r w:rsidR="00574834" w:rsidRPr="001E1A17">
        <w:rPr>
          <w:rFonts w:ascii="Times New Roman" w:hAnsi="Times New Roman" w:cs="Times New Roman"/>
          <w:sz w:val="24"/>
          <w:szCs w:val="24"/>
          <w:lang w:val="sv-SE"/>
        </w:rPr>
        <w:t xml:space="preserve">Glaukoma sudut tertutup kronis berjalan perlahan tanpa adanya peringatan. Perlahan-lahan penglihatan samping atau perifer berkurang dengan penglihatan sentral masih dapat normal. Penglihatan dapat hilang pada keadaan </w:t>
      </w:r>
      <w:r w:rsidR="00574834" w:rsidRPr="006711AF">
        <w:rPr>
          <w:rFonts w:ascii="Times New Roman" w:hAnsi="Times New Roman" w:cs="Times New Roman"/>
          <w:sz w:val="24"/>
          <w:szCs w:val="24"/>
        </w:rPr>
        <w:t>glau</w:t>
      </w:r>
      <w:r w:rsidR="00574834" w:rsidRPr="006711AF">
        <w:rPr>
          <w:rFonts w:ascii="Times New Roman" w:hAnsi="Times New Roman" w:cs="Times New Roman"/>
          <w:sz w:val="24"/>
          <w:szCs w:val="24"/>
          <w:lang w:val="id-ID"/>
        </w:rPr>
        <w:t>k</w:t>
      </w:r>
      <w:r w:rsidR="00574834" w:rsidRPr="006711AF">
        <w:rPr>
          <w:rFonts w:ascii="Times New Roman" w:hAnsi="Times New Roman" w:cs="Times New Roman"/>
          <w:sz w:val="24"/>
          <w:szCs w:val="24"/>
        </w:rPr>
        <w:t>oma</w:t>
      </w:r>
      <w:r w:rsidR="00574834" w:rsidRPr="006711AF">
        <w:rPr>
          <w:rFonts w:ascii="Times New Roman" w:hAnsi="Times New Roman" w:cs="Times New Roman"/>
          <w:sz w:val="24"/>
          <w:szCs w:val="24"/>
          <w:lang w:val="sv-SE"/>
        </w:rPr>
        <w:t xml:space="preserve"> lanjut.</w:t>
      </w:r>
      <w:r w:rsidR="00574834" w:rsidRPr="001E1A17">
        <w:rPr>
          <w:rFonts w:ascii="Times New Roman" w:hAnsi="Times New Roman" w:cs="Times New Roman"/>
          <w:sz w:val="24"/>
          <w:szCs w:val="24"/>
          <w:lang w:val="sv-SE"/>
        </w:rPr>
        <w:t xml:space="preserve"> </w:t>
      </w:r>
    </w:p>
    <w:p w:rsidR="003D7DF4" w:rsidRPr="00F80542" w:rsidRDefault="00AB6DCE" w:rsidP="00071F16">
      <w:pPr>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574834" w:rsidRPr="001E1A17">
        <w:rPr>
          <w:rFonts w:ascii="Times New Roman" w:hAnsi="Times New Roman" w:cs="Times New Roman"/>
          <w:sz w:val="24"/>
          <w:szCs w:val="24"/>
          <w:lang w:val="sv-SE"/>
        </w:rPr>
        <w:t xml:space="preserve">Tanda dan gejala meliputi nyeri hebat di dalam dan sekitar mata, timbulnya halo disekitar cahaya, dan pandangan mata kabur. Klien kadang mengeluhkan keluhan umum seperti sakit kepala, mual, muntah, kedinginan, demam yang dapat </w:t>
      </w:r>
      <w:r w:rsidR="00574834" w:rsidRPr="001E1A17">
        <w:rPr>
          <w:rFonts w:ascii="Times New Roman" w:hAnsi="Times New Roman" w:cs="Times New Roman"/>
          <w:sz w:val="24"/>
          <w:szCs w:val="24"/>
          <w:lang w:val="sv-SE"/>
        </w:rPr>
        <w:lastRenderedPageBreak/>
        <w:t>sedemikian kuatnya sehingga keluhan mata (gangguan penglihatan, fotofobia dan lakrimasi) tidak begitu dirasakan oleh klien. Peningkatan TIO menyebabkan nyeri yang melalui sa</w:t>
      </w:r>
      <w:r w:rsidR="003D7DF4">
        <w:rPr>
          <w:rFonts w:ascii="Times New Roman" w:hAnsi="Times New Roman" w:cs="Times New Roman"/>
          <w:sz w:val="24"/>
          <w:szCs w:val="24"/>
          <w:lang w:val="sv-SE"/>
        </w:rPr>
        <w:t xml:space="preserve">raf kornea menjalar ke pelipis, </w:t>
      </w:r>
      <w:r w:rsidR="00574834" w:rsidRPr="001E1A17">
        <w:rPr>
          <w:rFonts w:ascii="Times New Roman" w:hAnsi="Times New Roman" w:cs="Times New Roman"/>
          <w:sz w:val="24"/>
          <w:szCs w:val="24"/>
          <w:lang w:val="sv-SE"/>
        </w:rPr>
        <w:t xml:space="preserve">oksiput dan rahang melalui cabang-cabang nervus trigeminus. Iritasi saraf vagal dapat mengakibatkan mual dan sakit perut. </w:t>
      </w:r>
    </w:p>
    <w:p w:rsidR="00574834" w:rsidRPr="00403D8E" w:rsidRDefault="00574834" w:rsidP="00071F16">
      <w:pPr>
        <w:pStyle w:val="ListParagraph"/>
        <w:numPr>
          <w:ilvl w:val="0"/>
          <w:numId w:val="17"/>
        </w:numPr>
        <w:tabs>
          <w:tab w:val="left" w:pos="0"/>
        </w:tabs>
        <w:spacing w:after="0" w:line="480" w:lineRule="auto"/>
        <w:ind w:left="1843" w:hanging="425"/>
        <w:jc w:val="both"/>
        <w:rPr>
          <w:rFonts w:ascii="Times New Roman" w:hAnsi="Times New Roman" w:cs="Times New Roman"/>
          <w:b/>
          <w:bCs/>
          <w:sz w:val="24"/>
          <w:szCs w:val="24"/>
          <w:lang w:val="sv-SE"/>
        </w:rPr>
      </w:pPr>
      <w:r w:rsidRPr="00403D8E">
        <w:rPr>
          <w:rFonts w:ascii="Times New Roman" w:hAnsi="Times New Roman" w:cs="Times New Roman"/>
          <w:b/>
          <w:bCs/>
          <w:sz w:val="24"/>
          <w:szCs w:val="24"/>
          <w:lang w:val="sv-SE"/>
        </w:rPr>
        <w:t>Glaukoma sekunder</w:t>
      </w:r>
    </w:p>
    <w:p w:rsidR="008C1015" w:rsidRPr="00F80542" w:rsidRDefault="00AB6DCE" w:rsidP="00071F16">
      <w:pPr>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D7DF4">
        <w:rPr>
          <w:rFonts w:ascii="Times New Roman" w:hAnsi="Times New Roman" w:cs="Times New Roman"/>
          <w:sz w:val="24"/>
          <w:szCs w:val="24"/>
          <w:lang w:val="sv-SE"/>
        </w:rPr>
        <w:t>Glaukoma sekunder adalah glauk</w:t>
      </w:r>
      <w:r w:rsidR="00574834" w:rsidRPr="001E1A17">
        <w:rPr>
          <w:rFonts w:ascii="Times New Roman" w:hAnsi="Times New Roman" w:cs="Times New Roman"/>
          <w:sz w:val="24"/>
          <w:szCs w:val="24"/>
          <w:lang w:val="sv-SE"/>
        </w:rPr>
        <w:t xml:space="preserve">oma yang terjadi akibat penyakit mata lain yang menyebabkan penyempitan sudut atau peningkatan volume cairan di dalam mata. Kondisi ini secara tidak langsung mengganggu aktivitas struktur yang terlibat dalam sirkulasi atau reabsorpsi akueos humor. </w:t>
      </w:r>
    </w:p>
    <w:p w:rsidR="00403D8E" w:rsidRPr="003F0EA7" w:rsidRDefault="00403D8E" w:rsidP="00071F16">
      <w:pPr>
        <w:pStyle w:val="ListParagraph"/>
        <w:numPr>
          <w:ilvl w:val="0"/>
          <w:numId w:val="17"/>
        </w:numPr>
        <w:spacing w:after="0" w:line="480" w:lineRule="auto"/>
        <w:ind w:left="1843" w:hanging="425"/>
        <w:jc w:val="both"/>
        <w:rPr>
          <w:rFonts w:ascii="Times New Roman" w:hAnsi="Times New Roman" w:cs="Times New Roman"/>
          <w:b/>
          <w:bCs/>
          <w:sz w:val="24"/>
          <w:szCs w:val="24"/>
          <w:lang w:val="fi-FI"/>
        </w:rPr>
      </w:pPr>
      <w:r w:rsidRPr="003F0EA7">
        <w:rPr>
          <w:rFonts w:ascii="Times New Roman" w:hAnsi="Times New Roman" w:cs="Times New Roman"/>
          <w:b/>
          <w:bCs/>
          <w:sz w:val="24"/>
          <w:szCs w:val="24"/>
          <w:lang w:val="fi-FI"/>
        </w:rPr>
        <w:t>Glaukoma kongenital</w:t>
      </w:r>
    </w:p>
    <w:p w:rsidR="00403D8E" w:rsidRDefault="00AB6DCE" w:rsidP="00071F16">
      <w:pPr>
        <w:spacing w:after="0" w:line="480" w:lineRule="auto"/>
        <w:ind w:left="1843"/>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3D7DF4">
        <w:rPr>
          <w:rFonts w:ascii="Times New Roman" w:hAnsi="Times New Roman" w:cs="Times New Roman"/>
          <w:sz w:val="24"/>
          <w:szCs w:val="24"/>
          <w:lang w:val="fi-FI"/>
        </w:rPr>
        <w:t>Glaukoma kongenital atau glauk</w:t>
      </w:r>
      <w:r w:rsidR="00403D8E" w:rsidRPr="001E1A17">
        <w:rPr>
          <w:rFonts w:ascii="Times New Roman" w:hAnsi="Times New Roman" w:cs="Times New Roman"/>
          <w:sz w:val="24"/>
          <w:szCs w:val="24"/>
          <w:lang w:val="fi-FI"/>
        </w:rPr>
        <w:t>oma infantil dapat tidak disetai kelainan mata lain (primer) dan dapat bergabung dengan suatu sindrom, pasca trauma, pasca operasi dan radang. Glaukoma kongenital primer disebabkan oleh gagal atau pembentukan tidak normal dari anyama</w:t>
      </w:r>
      <w:r w:rsidR="00403D8E">
        <w:rPr>
          <w:rFonts w:ascii="Times New Roman" w:hAnsi="Times New Roman" w:cs="Times New Roman"/>
          <w:sz w:val="24"/>
          <w:szCs w:val="24"/>
          <w:lang w:val="fi-FI"/>
        </w:rPr>
        <w:t xml:space="preserve">n trabekulum. Biasanya </w:t>
      </w:r>
      <w:r w:rsidR="00403D8E" w:rsidRPr="006711AF">
        <w:rPr>
          <w:rFonts w:ascii="Times New Roman" w:hAnsi="Times New Roman" w:cs="Times New Roman"/>
          <w:sz w:val="24"/>
          <w:szCs w:val="24"/>
          <w:lang w:val="fi-FI"/>
        </w:rPr>
        <w:t>berjalan:</w:t>
      </w:r>
      <w:r w:rsidR="00403D8E" w:rsidRPr="001E1A17">
        <w:rPr>
          <w:rFonts w:ascii="Times New Roman" w:hAnsi="Times New Roman" w:cs="Times New Roman"/>
          <w:sz w:val="24"/>
          <w:szCs w:val="24"/>
          <w:lang w:val="fi-FI"/>
        </w:rPr>
        <w:t xml:space="preserve"> sporadic, biasanya bilateral, terdapat 10% dengan pola herediter, dan diduga bersifat autosomal resesif.</w:t>
      </w:r>
    </w:p>
    <w:p w:rsidR="00403D8E" w:rsidRDefault="00403D8E" w:rsidP="00071F16">
      <w:pPr>
        <w:spacing w:after="0" w:line="480" w:lineRule="auto"/>
        <w:ind w:left="1350"/>
        <w:jc w:val="both"/>
        <w:rPr>
          <w:rFonts w:ascii="Times New Roman" w:hAnsi="Times New Roman" w:cs="Times New Roman"/>
          <w:sz w:val="24"/>
          <w:szCs w:val="24"/>
          <w:lang w:val="id-ID"/>
        </w:rPr>
      </w:pPr>
    </w:p>
    <w:p w:rsidR="00AB6DCE" w:rsidRDefault="00AB6DCE" w:rsidP="00071F16">
      <w:pPr>
        <w:spacing w:after="0" w:line="480" w:lineRule="auto"/>
        <w:ind w:left="1350"/>
        <w:jc w:val="both"/>
        <w:rPr>
          <w:rFonts w:ascii="Times New Roman" w:hAnsi="Times New Roman" w:cs="Times New Roman"/>
          <w:sz w:val="24"/>
          <w:szCs w:val="24"/>
          <w:lang w:val="id-ID"/>
        </w:rPr>
      </w:pPr>
    </w:p>
    <w:p w:rsidR="00AB6DCE" w:rsidRPr="00AB6DCE" w:rsidRDefault="00AB6DCE" w:rsidP="00071F16">
      <w:pPr>
        <w:spacing w:after="0" w:line="480" w:lineRule="auto"/>
        <w:ind w:left="1350"/>
        <w:jc w:val="both"/>
        <w:rPr>
          <w:rFonts w:ascii="Times New Roman" w:hAnsi="Times New Roman" w:cs="Times New Roman"/>
          <w:sz w:val="24"/>
          <w:szCs w:val="24"/>
          <w:lang w:val="id-ID"/>
        </w:rPr>
      </w:pPr>
    </w:p>
    <w:p w:rsidR="00403D8E" w:rsidRPr="0076450C" w:rsidRDefault="00380A94" w:rsidP="00071F16">
      <w:pPr>
        <w:pStyle w:val="ListParagraph"/>
        <w:numPr>
          <w:ilvl w:val="1"/>
          <w:numId w:val="12"/>
        </w:numPr>
        <w:tabs>
          <w:tab w:val="left" w:pos="0"/>
        </w:tabs>
        <w:spacing w:after="0" w:line="480" w:lineRule="auto"/>
        <w:ind w:left="1134"/>
        <w:jc w:val="both"/>
        <w:rPr>
          <w:rFonts w:ascii="Times New Roman" w:hAnsi="Times New Roman" w:cs="Times New Roman"/>
          <w:b/>
          <w:sz w:val="24"/>
          <w:szCs w:val="24"/>
        </w:rPr>
      </w:pPr>
      <w:r w:rsidRPr="0076450C">
        <w:rPr>
          <w:rFonts w:ascii="Times New Roman" w:hAnsi="Times New Roman" w:cs="Times New Roman"/>
          <w:b/>
          <w:bCs/>
          <w:sz w:val="24"/>
          <w:szCs w:val="24"/>
          <w:lang w:val="id-ID"/>
        </w:rPr>
        <w:lastRenderedPageBreak/>
        <w:t>Patofisiologi Glaukoma</w:t>
      </w:r>
    </w:p>
    <w:p w:rsidR="00380A94" w:rsidRDefault="00AB6DCE" w:rsidP="00071F16">
      <w:pPr>
        <w:pStyle w:val="ListParagraph"/>
        <w:tabs>
          <w:tab w:val="left" w:pos="0"/>
        </w:tabs>
        <w:spacing w:after="0" w:line="480" w:lineRule="auto"/>
        <w:ind w:left="1134"/>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      </w:t>
      </w:r>
      <w:r w:rsidR="00380A94" w:rsidRPr="008550BB">
        <w:rPr>
          <w:rFonts w:ascii="Times New Roman" w:hAnsi="Times New Roman" w:cs="Times New Roman"/>
          <w:bCs/>
          <w:sz w:val="24"/>
          <w:szCs w:val="24"/>
          <w:lang w:val="id-ID"/>
        </w:rPr>
        <w:t xml:space="preserve">Menurut </w:t>
      </w:r>
      <w:r w:rsidR="00380A94" w:rsidRPr="008550BB">
        <w:rPr>
          <w:rFonts w:ascii="Times New Roman" w:hAnsi="Times New Roman" w:cs="Times New Roman"/>
          <w:sz w:val="24"/>
          <w:szCs w:val="24"/>
          <w:lang w:val="id-ID"/>
        </w:rPr>
        <w:t xml:space="preserve"> </w:t>
      </w:r>
      <w:r w:rsidR="00380A94" w:rsidRPr="001E1A17">
        <w:rPr>
          <w:rFonts w:ascii="Times New Roman" w:hAnsi="Times New Roman" w:cs="Times New Roman"/>
          <w:sz w:val="24"/>
          <w:szCs w:val="24"/>
          <w:lang w:val="id-ID"/>
        </w:rPr>
        <w:t xml:space="preserve">Riordan &amp; Whitcher, </w:t>
      </w:r>
      <w:r w:rsidR="00380A94">
        <w:rPr>
          <w:rFonts w:ascii="Times New Roman" w:hAnsi="Times New Roman" w:cs="Times New Roman"/>
          <w:sz w:val="24"/>
          <w:szCs w:val="24"/>
          <w:lang w:val="id-ID"/>
        </w:rPr>
        <w:t>(</w:t>
      </w:r>
      <w:r w:rsidR="00380A94" w:rsidRPr="001E1A17">
        <w:rPr>
          <w:rFonts w:ascii="Times New Roman" w:hAnsi="Times New Roman" w:cs="Times New Roman"/>
          <w:sz w:val="24"/>
          <w:szCs w:val="24"/>
          <w:lang w:val="id-ID"/>
        </w:rPr>
        <w:t>2012)</w:t>
      </w:r>
      <w:r w:rsidR="00380A94">
        <w:rPr>
          <w:rFonts w:ascii="Times New Roman" w:hAnsi="Times New Roman" w:cs="Times New Roman"/>
          <w:sz w:val="24"/>
          <w:szCs w:val="24"/>
          <w:lang w:val="id-ID"/>
        </w:rPr>
        <w:t xml:space="preserve"> mekanisme utama penurunan penglihatan pada glaukoma adalah apoptosis sel ganglion retina yang menyebabkan </w:t>
      </w:r>
      <w:r w:rsidR="001F7202">
        <w:rPr>
          <w:rFonts w:ascii="Times New Roman" w:hAnsi="Times New Roman" w:cs="Times New Roman"/>
          <w:sz w:val="24"/>
          <w:szCs w:val="24"/>
          <w:lang w:val="id-ID"/>
        </w:rPr>
        <w:t>penipisan lapisan serat saraf dan lapisan inti dalam retina serta berkurangnya akson dinervus opticus. Discus optikus menjadi atropik, disertai pembesaran cawan optik.</w:t>
      </w:r>
    </w:p>
    <w:p w:rsidR="008A277A" w:rsidRPr="00F80542" w:rsidRDefault="001F7202" w:rsidP="00071F16">
      <w:pPr>
        <w:pStyle w:val="ListParagraph"/>
        <w:tabs>
          <w:tab w:val="left" w:pos="0"/>
        </w:tabs>
        <w:spacing w:after="0" w:line="480" w:lineRule="auto"/>
        <w:ind w:left="1134"/>
        <w:jc w:val="both"/>
        <w:rPr>
          <w:rFonts w:ascii="Times New Roman" w:hAnsi="Times New Roman" w:cs="Times New Roman"/>
          <w:bCs/>
          <w:sz w:val="24"/>
          <w:szCs w:val="24"/>
          <w:lang w:val="id-ID"/>
        </w:rPr>
      </w:pPr>
      <w:r w:rsidRPr="001F7202">
        <w:rPr>
          <w:rFonts w:ascii="Times New Roman" w:hAnsi="Times New Roman" w:cs="Times New Roman"/>
          <w:bCs/>
          <w:sz w:val="24"/>
          <w:szCs w:val="24"/>
          <w:lang w:val="id-ID"/>
        </w:rPr>
        <w:t xml:space="preserve">Patofisiologi peningkatan </w:t>
      </w:r>
      <w:r>
        <w:rPr>
          <w:rFonts w:ascii="Times New Roman" w:hAnsi="Times New Roman" w:cs="Times New Roman"/>
          <w:bCs/>
          <w:sz w:val="24"/>
          <w:szCs w:val="24"/>
          <w:lang w:val="id-ID"/>
        </w:rPr>
        <w:t>tekanan intraokuler baik disebabkan oleh mekanisme sudut terbuka maupun sudut tertutup akan dibahas sesuia dengan entitas penyakitnya. Efek peningkatan tekanan intraokuler dipengaruhi oleh perjalanan waktu dan besar peningkatan tekanan intraokuler. Pada glaukoma sudut tertutup akut, tekanan intraokuler mencapai 60-80 mmHg, menimbulkan kerusakan iskemik akut pada iris yang disertai edema kernea dan kerusakan nervus optikus. Pada glaukoma sudut terbuka primer, tekanan intraokuler biasanya tidak meningkat lebih dari 30 mmHg dan kerusakam sel gangglion terjadi setelah waktu lama, sering setelah beberapa tahun. Pada glaukoma tekanan normal, sel-sel ganglion retina mungkin rentan mengalami kerusakan akibat tekanan intraokuler dalam kisaran normal, atau mekanisme kerusakanya yang utama mungkin iskemia caput nervi optici.</w:t>
      </w:r>
    </w:p>
    <w:p w:rsidR="00380A94" w:rsidRPr="0076450C" w:rsidRDefault="00380A94" w:rsidP="00071F16">
      <w:pPr>
        <w:pStyle w:val="ListParagraph"/>
        <w:numPr>
          <w:ilvl w:val="1"/>
          <w:numId w:val="12"/>
        </w:numPr>
        <w:tabs>
          <w:tab w:val="left" w:pos="0"/>
        </w:tabs>
        <w:spacing w:after="0" w:line="480" w:lineRule="auto"/>
        <w:ind w:left="1134"/>
        <w:jc w:val="both"/>
        <w:rPr>
          <w:rFonts w:ascii="Times New Roman" w:hAnsi="Times New Roman" w:cs="Times New Roman"/>
          <w:b/>
          <w:sz w:val="24"/>
          <w:szCs w:val="24"/>
        </w:rPr>
      </w:pPr>
      <w:r w:rsidRPr="0076450C">
        <w:rPr>
          <w:rFonts w:ascii="Times New Roman" w:hAnsi="Times New Roman" w:cs="Times New Roman"/>
          <w:b/>
          <w:bCs/>
          <w:sz w:val="24"/>
          <w:szCs w:val="24"/>
          <w:lang w:val="id-ID"/>
        </w:rPr>
        <w:t>Manifestasi Klinis</w:t>
      </w:r>
    </w:p>
    <w:p w:rsidR="000407CA" w:rsidRPr="006711AF" w:rsidRDefault="00AB6DCE" w:rsidP="00071F16">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7CA" w:rsidRPr="001E1A17">
        <w:rPr>
          <w:rFonts w:ascii="Times New Roman" w:hAnsi="Times New Roman" w:cs="Times New Roman"/>
          <w:sz w:val="24"/>
          <w:szCs w:val="24"/>
          <w:lang w:val="id-ID"/>
        </w:rPr>
        <w:t>Menurut perhimpunan dokter spesialis mata indonesia (2002), tanda gejala gl</w:t>
      </w:r>
      <w:r w:rsidR="000407CA">
        <w:rPr>
          <w:rFonts w:ascii="Times New Roman" w:hAnsi="Times New Roman" w:cs="Times New Roman"/>
          <w:sz w:val="24"/>
          <w:szCs w:val="24"/>
          <w:lang w:val="id-ID"/>
        </w:rPr>
        <w:t xml:space="preserve">aukoma dibagi menjadi dua </w:t>
      </w:r>
      <w:r w:rsidR="000407CA" w:rsidRPr="006711AF">
        <w:rPr>
          <w:rFonts w:ascii="Times New Roman" w:hAnsi="Times New Roman" w:cs="Times New Roman"/>
          <w:sz w:val="24"/>
          <w:szCs w:val="24"/>
          <w:lang w:val="id-ID"/>
        </w:rPr>
        <w:t>yaitu:</w:t>
      </w:r>
    </w:p>
    <w:p w:rsidR="000407CA" w:rsidRPr="003F0EA7" w:rsidRDefault="000407CA" w:rsidP="00071F16">
      <w:pPr>
        <w:pStyle w:val="ListParagraph"/>
        <w:numPr>
          <w:ilvl w:val="0"/>
          <w:numId w:val="18"/>
        </w:numPr>
        <w:spacing w:after="0" w:line="480" w:lineRule="auto"/>
        <w:ind w:left="1418" w:hanging="284"/>
        <w:jc w:val="both"/>
        <w:rPr>
          <w:rFonts w:ascii="Times New Roman" w:hAnsi="Times New Roman" w:cs="Times New Roman"/>
          <w:b/>
          <w:sz w:val="24"/>
          <w:szCs w:val="24"/>
          <w:lang w:val="id-ID"/>
        </w:rPr>
      </w:pPr>
      <w:r w:rsidRPr="003F0EA7">
        <w:rPr>
          <w:rFonts w:ascii="Times New Roman" w:hAnsi="Times New Roman" w:cs="Times New Roman"/>
          <w:b/>
          <w:sz w:val="24"/>
          <w:szCs w:val="24"/>
          <w:lang w:val="id-ID"/>
        </w:rPr>
        <w:lastRenderedPageBreak/>
        <w:t>Prodroma (gejala dini)</w:t>
      </w:r>
    </w:p>
    <w:p w:rsidR="0076450C" w:rsidRDefault="00AB6DCE" w:rsidP="00071F16">
      <w:pPr>
        <w:tabs>
          <w:tab w:val="left" w:pos="1276"/>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7CA" w:rsidRPr="001E1A17">
        <w:rPr>
          <w:rFonts w:ascii="Times New Roman" w:hAnsi="Times New Roman" w:cs="Times New Roman"/>
          <w:sz w:val="24"/>
          <w:szCs w:val="24"/>
          <w:lang w:val="id-ID"/>
        </w:rPr>
        <w:t>Mereka mengeluh mata kabur sebentar pada satu mata, mungkin mereka melihat pelangi disekitar lampu atau lilin. Kepalanya saki</w:t>
      </w:r>
      <w:r w:rsidR="00D65825">
        <w:rPr>
          <w:rFonts w:ascii="Times New Roman" w:hAnsi="Times New Roman" w:cs="Times New Roman"/>
          <w:sz w:val="24"/>
          <w:szCs w:val="24"/>
          <w:lang w:val="id-ID"/>
        </w:rPr>
        <w:t>t sedikit disebelah mata yang</w:t>
      </w:r>
      <w:r w:rsidR="000407CA" w:rsidRPr="001E1A17">
        <w:rPr>
          <w:rFonts w:ascii="Times New Roman" w:hAnsi="Times New Roman" w:cs="Times New Roman"/>
          <w:sz w:val="24"/>
          <w:szCs w:val="24"/>
          <w:lang w:val="id-ID"/>
        </w:rPr>
        <w:t xml:space="preserve"> bersangkutan. Bola mata juga terasa agak nyeri. Keluhan ini berlangsung setengah sampai</w:t>
      </w:r>
      <w:r w:rsidR="00D65825">
        <w:rPr>
          <w:rFonts w:ascii="Times New Roman" w:hAnsi="Times New Roman" w:cs="Times New Roman"/>
          <w:sz w:val="24"/>
          <w:szCs w:val="24"/>
        </w:rPr>
        <w:t xml:space="preserve"> </w:t>
      </w:r>
      <w:r w:rsidR="000407CA" w:rsidRPr="001E1A17">
        <w:rPr>
          <w:rFonts w:ascii="Times New Roman" w:hAnsi="Times New Roman" w:cs="Times New Roman"/>
          <w:sz w:val="24"/>
          <w:szCs w:val="24"/>
          <w:lang w:val="id-ID"/>
        </w:rPr>
        <w:t xml:space="preserve">dua-tiga jam </w:t>
      </w:r>
      <w:r w:rsidR="000407CA" w:rsidRPr="006711AF">
        <w:rPr>
          <w:rFonts w:ascii="Times New Roman" w:hAnsi="Times New Roman" w:cs="Times New Roman"/>
          <w:sz w:val="24"/>
          <w:szCs w:val="24"/>
          <w:lang w:val="id-ID"/>
        </w:rPr>
        <w:t>untuk kemudian hilang. Apabila pada fase ini kita dapat memeriksanya, akan didapat h</w:t>
      </w:r>
      <w:r w:rsidR="003D7DF4">
        <w:rPr>
          <w:rFonts w:ascii="Times New Roman" w:hAnsi="Times New Roman" w:cs="Times New Roman"/>
          <w:sz w:val="24"/>
          <w:szCs w:val="24"/>
          <w:lang w:val="id-ID"/>
        </w:rPr>
        <w:t>ipremi perikorneal yang ringan,</w:t>
      </w:r>
      <w:r w:rsidR="000407CA" w:rsidRPr="006711AF">
        <w:rPr>
          <w:rFonts w:ascii="Times New Roman" w:hAnsi="Times New Roman" w:cs="Times New Roman"/>
          <w:sz w:val="24"/>
          <w:szCs w:val="24"/>
          <w:lang w:val="id-ID"/>
        </w:rPr>
        <w:t xml:space="preserve"> kornea agak suram karena edema, </w:t>
      </w:r>
      <w:r w:rsidR="003D7DF4">
        <w:rPr>
          <w:rFonts w:ascii="Times New Roman" w:hAnsi="Times New Roman" w:cs="Times New Roman"/>
          <w:sz w:val="24"/>
          <w:szCs w:val="24"/>
          <w:lang w:val="id-ID"/>
        </w:rPr>
        <w:t xml:space="preserve">bilik mata depan agak dangkal, </w:t>
      </w:r>
      <w:r w:rsidR="000407CA" w:rsidRPr="006711AF">
        <w:rPr>
          <w:rFonts w:ascii="Times New Roman" w:hAnsi="Times New Roman" w:cs="Times New Roman"/>
          <w:sz w:val="24"/>
          <w:szCs w:val="24"/>
          <w:lang w:val="id-ID"/>
        </w:rPr>
        <w:t>pupil sedikit melebar dan tekanan bola mata  meninggi.</w:t>
      </w:r>
    </w:p>
    <w:p w:rsidR="000407CA" w:rsidRPr="003F0EA7" w:rsidRDefault="000407CA" w:rsidP="00071F16">
      <w:pPr>
        <w:pStyle w:val="ListParagraph"/>
        <w:numPr>
          <w:ilvl w:val="0"/>
          <w:numId w:val="18"/>
        </w:numPr>
        <w:tabs>
          <w:tab w:val="left" w:pos="851"/>
        </w:tabs>
        <w:spacing w:after="0" w:line="480" w:lineRule="auto"/>
        <w:ind w:left="1418" w:hanging="284"/>
        <w:jc w:val="both"/>
        <w:rPr>
          <w:rFonts w:ascii="Times New Roman" w:hAnsi="Times New Roman" w:cs="Times New Roman"/>
          <w:b/>
          <w:sz w:val="24"/>
          <w:szCs w:val="24"/>
          <w:lang w:val="id-ID"/>
        </w:rPr>
      </w:pPr>
      <w:r w:rsidRPr="003F0EA7">
        <w:rPr>
          <w:rFonts w:ascii="Times New Roman" w:hAnsi="Times New Roman" w:cs="Times New Roman"/>
          <w:b/>
          <w:sz w:val="24"/>
          <w:szCs w:val="24"/>
          <w:lang w:val="id-ID"/>
        </w:rPr>
        <w:t>Glaukoma kongestif akut</w:t>
      </w:r>
    </w:p>
    <w:p w:rsidR="000407CA" w:rsidRPr="001E1A17" w:rsidRDefault="00AB6DCE" w:rsidP="00071F16">
      <w:pPr>
        <w:tabs>
          <w:tab w:val="left" w:pos="1418"/>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7CA" w:rsidRPr="001E1A17">
        <w:rPr>
          <w:rFonts w:ascii="Times New Roman" w:hAnsi="Times New Roman" w:cs="Times New Roman"/>
          <w:sz w:val="24"/>
          <w:szCs w:val="24"/>
          <w:lang w:val="id-ID"/>
        </w:rPr>
        <w:t>Penderita datang dengan sakit kepala berat, muntah-muntah, nyeri dirasakan didalam dan disekitar mata, penglihatan kabur sekali dan dilihatnya pelangi sekitar lampu. Kelopak mata bengkak,</w:t>
      </w:r>
      <w:r w:rsidR="00D65825">
        <w:rPr>
          <w:rFonts w:ascii="Times New Roman" w:hAnsi="Times New Roman" w:cs="Times New Roman"/>
          <w:sz w:val="24"/>
          <w:szCs w:val="24"/>
        </w:rPr>
        <w:t xml:space="preserve"> </w:t>
      </w:r>
      <w:r w:rsidR="000407CA" w:rsidRPr="001E1A17">
        <w:rPr>
          <w:rFonts w:ascii="Times New Roman" w:hAnsi="Times New Roman" w:cs="Times New Roman"/>
          <w:sz w:val="24"/>
          <w:szCs w:val="24"/>
          <w:lang w:val="id-ID"/>
        </w:rPr>
        <w:t>konjungtiva bulbi sangat hiperemi, injeksi siliar dan kornea yang suram, bilik mata depan dangkal, pupil tampak melebar, reflek pupil lambat</w:t>
      </w:r>
      <w:r w:rsidR="00D65825">
        <w:rPr>
          <w:rFonts w:ascii="Times New Roman" w:hAnsi="Times New Roman" w:cs="Times New Roman"/>
          <w:sz w:val="24"/>
          <w:szCs w:val="24"/>
          <w:lang w:val="id-ID"/>
        </w:rPr>
        <w:t xml:space="preserve"> atau tidak ada dan penglihatan</w:t>
      </w:r>
      <w:r w:rsidR="000407CA" w:rsidRPr="001E1A17">
        <w:rPr>
          <w:rFonts w:ascii="Times New Roman" w:hAnsi="Times New Roman" w:cs="Times New Roman"/>
          <w:sz w:val="24"/>
          <w:szCs w:val="24"/>
          <w:lang w:val="id-ID"/>
        </w:rPr>
        <w:t xml:space="preserve">, menurun sampai hitung jari. </w:t>
      </w:r>
    </w:p>
    <w:p w:rsidR="003F0EA7" w:rsidRDefault="00AB6DCE" w:rsidP="00071F16">
      <w:pPr>
        <w:tabs>
          <w:tab w:val="left" w:pos="1418"/>
        </w:tabs>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7CA" w:rsidRPr="001E1A17">
        <w:rPr>
          <w:rFonts w:ascii="Times New Roman" w:hAnsi="Times New Roman" w:cs="Times New Roman"/>
          <w:sz w:val="24"/>
          <w:szCs w:val="24"/>
          <w:lang w:val="id-ID"/>
        </w:rPr>
        <w:t xml:space="preserve">Tanda dan gejala meliputi nyeri hebat di dalam dan disekitar mata, timbulnya halo disekitar cahaya, pandangan kabur, klien kadang mengeluhkan keluhan umum seoerti sakit kepala, mual, muntah, kedinginan, demam bahkan perasaan takut mati mirip serangan angina yang dapat sedemikian kuatnya sehingga keluhan mata tidak begitu dirasakan oleh klien. Peningkatan TIO </w:t>
      </w:r>
      <w:r w:rsidR="000407CA" w:rsidRPr="001E1A17">
        <w:rPr>
          <w:rFonts w:ascii="Times New Roman" w:hAnsi="Times New Roman" w:cs="Times New Roman"/>
          <w:sz w:val="24"/>
          <w:szCs w:val="24"/>
          <w:lang w:val="id-ID"/>
        </w:rPr>
        <w:lastRenderedPageBreak/>
        <w:t xml:space="preserve">menyebabkan nyeri yang melalui saraf kornea menjalar ke pelipis, oksiput dan rahang melalui cabang-cabang nervus trigeminus. </w:t>
      </w:r>
    </w:p>
    <w:p w:rsidR="000407CA" w:rsidRPr="008C1015" w:rsidRDefault="00B25996" w:rsidP="00071F16">
      <w:pPr>
        <w:tabs>
          <w:tab w:val="left" w:pos="1418"/>
        </w:tabs>
        <w:spacing w:after="0" w:line="480" w:lineRule="auto"/>
        <w:ind w:left="1134" w:hanging="1134"/>
        <w:jc w:val="both"/>
        <w:rPr>
          <w:rFonts w:ascii="Times New Roman" w:hAnsi="Times New Roman" w:cs="Times New Roman"/>
          <w:b/>
          <w:sz w:val="24"/>
          <w:szCs w:val="24"/>
          <w:lang w:val="id-ID"/>
        </w:rPr>
      </w:pPr>
      <w:r>
        <w:rPr>
          <w:rFonts w:ascii="Times New Roman" w:hAnsi="Times New Roman" w:cs="Times New Roman"/>
          <w:b/>
          <w:sz w:val="24"/>
          <w:szCs w:val="24"/>
        </w:rPr>
        <w:t xml:space="preserve">              </w:t>
      </w:r>
      <w:r w:rsidR="000407CA" w:rsidRPr="00B25996">
        <w:rPr>
          <w:rFonts w:ascii="Times New Roman" w:hAnsi="Times New Roman" w:cs="Times New Roman"/>
          <w:sz w:val="24"/>
          <w:szCs w:val="24"/>
          <w:lang w:val="id-ID"/>
        </w:rPr>
        <w:t>Tanda dan gejala glaukoma (Istiqomah, 2005):</w:t>
      </w:r>
    </w:p>
    <w:p w:rsidR="000407CA" w:rsidRPr="003F0EA7" w:rsidRDefault="000407CA" w:rsidP="00071F16">
      <w:pPr>
        <w:pStyle w:val="ListParagraph"/>
        <w:numPr>
          <w:ilvl w:val="0"/>
          <w:numId w:val="19"/>
        </w:numPr>
        <w:spacing w:after="0" w:line="480" w:lineRule="auto"/>
        <w:ind w:left="1418" w:hanging="425"/>
        <w:jc w:val="both"/>
        <w:rPr>
          <w:rFonts w:ascii="Times New Roman" w:hAnsi="Times New Roman" w:cs="Times New Roman"/>
          <w:b/>
          <w:sz w:val="24"/>
          <w:szCs w:val="24"/>
          <w:lang w:val="id-ID"/>
        </w:rPr>
      </w:pPr>
      <w:r w:rsidRPr="003F0EA7">
        <w:rPr>
          <w:rFonts w:ascii="Times New Roman" w:hAnsi="Times New Roman" w:cs="Times New Roman"/>
          <w:b/>
          <w:sz w:val="24"/>
          <w:szCs w:val="24"/>
          <w:lang w:val="id-ID"/>
        </w:rPr>
        <w:t>Glaukoma akut primer</w:t>
      </w:r>
    </w:p>
    <w:p w:rsidR="000407CA" w:rsidRDefault="00AB6DCE" w:rsidP="00071F16">
      <w:pPr>
        <w:spacing w:after="0" w:line="480" w:lineRule="auto"/>
        <w:ind w:left="1418"/>
        <w:jc w:val="both"/>
        <w:rPr>
          <w:rFonts w:ascii="Times New Roman" w:hAnsi="Times New Roman" w:cs="Times New Roman"/>
          <w:sz w:val="24"/>
          <w:szCs w:val="24"/>
        </w:rPr>
      </w:pPr>
      <w:r>
        <w:rPr>
          <w:rFonts w:ascii="Times New Roman" w:hAnsi="Times New Roman" w:cs="Times New Roman"/>
          <w:sz w:val="24"/>
          <w:szCs w:val="24"/>
          <w:lang w:val="id-ID"/>
        </w:rPr>
        <w:t xml:space="preserve">      </w:t>
      </w:r>
      <w:r w:rsidR="000407CA" w:rsidRPr="001E1A17">
        <w:rPr>
          <w:rFonts w:ascii="Times New Roman" w:hAnsi="Times New Roman" w:cs="Times New Roman"/>
          <w:sz w:val="24"/>
          <w:szCs w:val="24"/>
          <w:lang w:val="id-ID"/>
        </w:rPr>
        <w:t>Awitan gejala akut/mendadak, nyeri hebat sekitar mata yang menjalar pada daerah yang dilewati saraf otak V, nyeri kepala/dahi, mual, muntah, ketidaknyamanan abdomen, dan melihat lingkaran bewarna di sekitar sinar dan pandangan kabur mendadak dengan penurunan persepsi cahaya.</w:t>
      </w:r>
    </w:p>
    <w:p w:rsidR="000407CA" w:rsidRPr="000407CA" w:rsidRDefault="000407CA" w:rsidP="00071F16">
      <w:pPr>
        <w:pStyle w:val="ListParagraph"/>
        <w:numPr>
          <w:ilvl w:val="0"/>
          <w:numId w:val="19"/>
        </w:numPr>
        <w:spacing w:after="0" w:line="480" w:lineRule="auto"/>
        <w:ind w:left="1418" w:hanging="425"/>
        <w:jc w:val="both"/>
        <w:rPr>
          <w:rFonts w:ascii="Times New Roman" w:hAnsi="Times New Roman" w:cs="Times New Roman"/>
          <w:b/>
          <w:sz w:val="24"/>
          <w:szCs w:val="24"/>
        </w:rPr>
      </w:pPr>
      <w:r w:rsidRPr="000407CA">
        <w:rPr>
          <w:rFonts w:ascii="Times New Roman" w:hAnsi="Times New Roman" w:cs="Times New Roman"/>
          <w:b/>
          <w:sz w:val="24"/>
          <w:szCs w:val="24"/>
        </w:rPr>
        <w:t>Galukoma kronik primer</w:t>
      </w:r>
    </w:p>
    <w:p w:rsidR="006C30CA" w:rsidRPr="001E1A17" w:rsidRDefault="00AB6DCE" w:rsidP="00071F16">
      <w:pPr>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7CA">
        <w:rPr>
          <w:rFonts w:ascii="Times New Roman" w:hAnsi="Times New Roman" w:cs="Times New Roman"/>
          <w:sz w:val="24"/>
          <w:szCs w:val="24"/>
          <w:lang w:val="id-ID"/>
        </w:rPr>
        <w:t>Bilateral, herediter, T</w:t>
      </w:r>
      <w:r w:rsidR="000407CA">
        <w:rPr>
          <w:rFonts w:ascii="Times New Roman" w:hAnsi="Times New Roman" w:cs="Times New Roman"/>
          <w:sz w:val="24"/>
          <w:szCs w:val="24"/>
        </w:rPr>
        <w:t>I</w:t>
      </w:r>
      <w:r w:rsidR="000407CA" w:rsidRPr="001E1A17">
        <w:rPr>
          <w:rFonts w:ascii="Times New Roman" w:hAnsi="Times New Roman" w:cs="Times New Roman"/>
          <w:sz w:val="24"/>
          <w:szCs w:val="24"/>
          <w:lang w:val="id-ID"/>
        </w:rPr>
        <w:t>O meninggi, sudut COA terbuka, bola mata yang tenang, lapang pandang mengecil dengan macam-macam skotoma yang khas, dan perjalan progresif lambat.</w:t>
      </w:r>
    </w:p>
    <w:p w:rsidR="000407CA" w:rsidRPr="003F0EA7" w:rsidRDefault="000407CA" w:rsidP="00071F16">
      <w:pPr>
        <w:pStyle w:val="ListParagraph"/>
        <w:numPr>
          <w:ilvl w:val="0"/>
          <w:numId w:val="19"/>
        </w:numPr>
        <w:spacing w:after="0" w:line="480" w:lineRule="auto"/>
        <w:ind w:left="1418" w:hanging="425"/>
        <w:jc w:val="both"/>
        <w:rPr>
          <w:rFonts w:ascii="Times New Roman" w:hAnsi="Times New Roman" w:cs="Times New Roman"/>
          <w:b/>
          <w:sz w:val="24"/>
          <w:szCs w:val="24"/>
          <w:lang w:val="id-ID"/>
        </w:rPr>
      </w:pPr>
      <w:r w:rsidRPr="003F0EA7">
        <w:rPr>
          <w:rFonts w:ascii="Times New Roman" w:hAnsi="Times New Roman" w:cs="Times New Roman"/>
          <w:b/>
          <w:sz w:val="24"/>
          <w:szCs w:val="24"/>
          <w:lang w:val="id-ID"/>
        </w:rPr>
        <w:t>Glaukoma sekunder</w:t>
      </w:r>
    </w:p>
    <w:p w:rsidR="000407CA" w:rsidRPr="003F0EA7" w:rsidRDefault="00AB6DCE" w:rsidP="00071F16">
      <w:pPr>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7CA" w:rsidRPr="001E1A17">
        <w:rPr>
          <w:rFonts w:ascii="Times New Roman" w:hAnsi="Times New Roman" w:cs="Times New Roman"/>
          <w:sz w:val="24"/>
          <w:szCs w:val="24"/>
          <w:lang w:val="id-ID"/>
        </w:rPr>
        <w:t>Peningkatan nyeri dan simptom spesifik tergantung penyebab penyakit okuler.</w:t>
      </w:r>
    </w:p>
    <w:p w:rsidR="000407CA" w:rsidRPr="003F0EA7" w:rsidRDefault="000407CA" w:rsidP="00071F16">
      <w:pPr>
        <w:pStyle w:val="ListParagraph"/>
        <w:numPr>
          <w:ilvl w:val="0"/>
          <w:numId w:val="19"/>
        </w:numPr>
        <w:spacing w:after="0" w:line="480" w:lineRule="auto"/>
        <w:ind w:left="1418" w:hanging="425"/>
        <w:jc w:val="both"/>
        <w:rPr>
          <w:rFonts w:ascii="Times New Roman" w:hAnsi="Times New Roman" w:cs="Times New Roman"/>
          <w:b/>
          <w:sz w:val="24"/>
          <w:szCs w:val="24"/>
          <w:lang w:val="id-ID"/>
        </w:rPr>
      </w:pPr>
      <w:r w:rsidRPr="003F0EA7">
        <w:rPr>
          <w:rFonts w:ascii="Times New Roman" w:hAnsi="Times New Roman" w:cs="Times New Roman"/>
          <w:b/>
          <w:sz w:val="24"/>
          <w:szCs w:val="24"/>
          <w:lang w:val="id-ID"/>
        </w:rPr>
        <w:t>Glaukoma kongenital</w:t>
      </w:r>
    </w:p>
    <w:p w:rsidR="008219D2" w:rsidRDefault="00AB6DCE" w:rsidP="00071F16">
      <w:pPr>
        <w:spacing w:after="0" w:line="480" w:lineRule="auto"/>
        <w:ind w:left="1418"/>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7CA" w:rsidRPr="001E1A17">
        <w:rPr>
          <w:rFonts w:ascii="Times New Roman" w:hAnsi="Times New Roman" w:cs="Times New Roman"/>
          <w:sz w:val="24"/>
          <w:szCs w:val="24"/>
          <w:lang w:val="id-ID"/>
        </w:rPr>
        <w:t>Fotophobia, blefarospasme, epifora, mata besar, dan kornea keruh.</w:t>
      </w:r>
    </w:p>
    <w:p w:rsidR="00071F16" w:rsidRPr="001E1A17" w:rsidRDefault="00071F16" w:rsidP="00071F16">
      <w:pPr>
        <w:spacing w:after="0" w:line="240" w:lineRule="auto"/>
        <w:ind w:left="1418"/>
        <w:jc w:val="both"/>
        <w:rPr>
          <w:rFonts w:ascii="Times New Roman" w:hAnsi="Times New Roman" w:cs="Times New Roman"/>
          <w:sz w:val="24"/>
          <w:szCs w:val="24"/>
          <w:lang w:val="id-ID"/>
        </w:rPr>
      </w:pPr>
    </w:p>
    <w:p w:rsidR="00403D8E" w:rsidRPr="0076450C" w:rsidRDefault="00403D8E" w:rsidP="00071F16">
      <w:pPr>
        <w:pStyle w:val="ListParagraph"/>
        <w:numPr>
          <w:ilvl w:val="1"/>
          <w:numId w:val="12"/>
        </w:numPr>
        <w:spacing w:after="0" w:line="480" w:lineRule="auto"/>
        <w:ind w:left="1134" w:hanging="425"/>
        <w:jc w:val="both"/>
        <w:rPr>
          <w:rFonts w:ascii="Times New Roman" w:hAnsi="Times New Roman" w:cs="Times New Roman"/>
          <w:b/>
          <w:bCs/>
          <w:sz w:val="24"/>
          <w:szCs w:val="24"/>
          <w:lang w:val="id-ID"/>
        </w:rPr>
      </w:pPr>
      <w:r w:rsidRPr="0076450C">
        <w:rPr>
          <w:rFonts w:ascii="Times New Roman" w:hAnsi="Times New Roman" w:cs="Times New Roman"/>
          <w:b/>
          <w:bCs/>
          <w:sz w:val="24"/>
          <w:szCs w:val="24"/>
          <w:lang w:val="id-ID"/>
        </w:rPr>
        <w:t>Pemeriksaan Fisik atau Pemeriksaan Penunjang</w:t>
      </w:r>
    </w:p>
    <w:p w:rsidR="00403D8E" w:rsidRPr="000407CA" w:rsidRDefault="00403D8E" w:rsidP="00071F16">
      <w:pPr>
        <w:pStyle w:val="ListParagraph"/>
        <w:tabs>
          <w:tab w:val="left" w:pos="0"/>
        </w:tabs>
        <w:spacing w:after="0" w:line="480" w:lineRule="auto"/>
        <w:ind w:left="1134"/>
        <w:jc w:val="both"/>
        <w:rPr>
          <w:rFonts w:ascii="Times New Roman" w:hAnsi="Times New Roman" w:cs="Times New Roman"/>
          <w:b/>
          <w:sz w:val="24"/>
          <w:szCs w:val="24"/>
          <w:lang w:val="id-ID"/>
        </w:rPr>
      </w:pPr>
      <w:r w:rsidRPr="000407CA">
        <w:rPr>
          <w:rFonts w:ascii="Times New Roman" w:hAnsi="Times New Roman" w:cs="Times New Roman"/>
          <w:b/>
          <w:sz w:val="24"/>
          <w:szCs w:val="24"/>
          <w:lang w:val="id-ID"/>
        </w:rPr>
        <w:t xml:space="preserve">Menurut Istiqomah (2005) ada empat pemeriksaan fisik pada glaukoma yaitu: </w:t>
      </w:r>
    </w:p>
    <w:p w:rsidR="00F80542" w:rsidRDefault="00403D8E" w:rsidP="00071F16">
      <w:pPr>
        <w:pStyle w:val="ListParagraph"/>
        <w:numPr>
          <w:ilvl w:val="0"/>
          <w:numId w:val="6"/>
        </w:numPr>
        <w:spacing w:after="0" w:line="480" w:lineRule="auto"/>
        <w:ind w:left="1701" w:hanging="567"/>
        <w:jc w:val="both"/>
        <w:rPr>
          <w:rFonts w:ascii="Times New Roman" w:hAnsi="Times New Roman" w:cs="Times New Roman"/>
          <w:sz w:val="24"/>
          <w:szCs w:val="24"/>
          <w:lang w:val="id-ID"/>
        </w:rPr>
      </w:pPr>
      <w:r w:rsidRPr="000407CA">
        <w:rPr>
          <w:rFonts w:ascii="Times New Roman" w:hAnsi="Times New Roman" w:cs="Times New Roman"/>
          <w:sz w:val="24"/>
          <w:szCs w:val="24"/>
          <w:lang w:val="id-ID"/>
        </w:rPr>
        <w:lastRenderedPageBreak/>
        <w:t xml:space="preserve">Pemeriksaan fisik dilakukan dengan menggunakan oftalmoskop untuk mengetahui adanya </w:t>
      </w:r>
      <w:r w:rsidRPr="000407CA">
        <w:rPr>
          <w:rFonts w:ascii="Times New Roman" w:hAnsi="Times New Roman" w:cs="Times New Roman"/>
          <w:i/>
          <w:sz w:val="24"/>
          <w:szCs w:val="24"/>
          <w:lang w:val="id-ID"/>
        </w:rPr>
        <w:t xml:space="preserve">cupping </w:t>
      </w:r>
      <w:r w:rsidRPr="000407CA">
        <w:rPr>
          <w:rFonts w:ascii="Times New Roman" w:hAnsi="Times New Roman" w:cs="Times New Roman"/>
          <w:sz w:val="24"/>
          <w:szCs w:val="24"/>
          <w:lang w:val="id-ID"/>
        </w:rPr>
        <w:t>dan atropi diskus optikus. Diskus optikus menjadi lebih luas dan lebih dalam. Pada glaukoma akut primer, kamera anterior dangkal, akueos humor keruh dan pembuluh darah menjalar keluar dari iris.</w:t>
      </w:r>
    </w:p>
    <w:p w:rsidR="00F80542" w:rsidRDefault="00403D8E" w:rsidP="00071F16">
      <w:pPr>
        <w:pStyle w:val="ListParagraph"/>
        <w:numPr>
          <w:ilvl w:val="0"/>
          <w:numId w:val="6"/>
        </w:numPr>
        <w:spacing w:after="0" w:line="480" w:lineRule="auto"/>
        <w:ind w:left="1701" w:hanging="567"/>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Pemeriksaan lapang pandang perifer, pada keadaan akut lapang pandang cepat menurun secara signifikan dan keadaan kronik akan menurun secara bertahap.</w:t>
      </w:r>
    </w:p>
    <w:p w:rsidR="00F80542" w:rsidRDefault="00403D8E" w:rsidP="00071F16">
      <w:pPr>
        <w:pStyle w:val="ListParagraph"/>
        <w:numPr>
          <w:ilvl w:val="0"/>
          <w:numId w:val="6"/>
        </w:numPr>
        <w:spacing w:after="0" w:line="480" w:lineRule="auto"/>
        <w:ind w:left="1701" w:hanging="567"/>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Pemeriksaan fisik melalui inspeksi untuk mengetahui adanya inflamasi mata, skelera kemerahan, kornea keruh, dilatasi pupil sedang yang gagal bereaksi terhadap cahaya. Sedangkan denganpalpasi untuk memeriksa mata yang mengalami peningkatan TIO, terasa lebih keras dibanding mata yang lain.</w:t>
      </w:r>
    </w:p>
    <w:p w:rsidR="0076450C" w:rsidRPr="00F80542" w:rsidRDefault="00403D8E" w:rsidP="00071F16">
      <w:pPr>
        <w:pStyle w:val="ListParagraph"/>
        <w:numPr>
          <w:ilvl w:val="0"/>
          <w:numId w:val="6"/>
        </w:numPr>
        <w:spacing w:after="0" w:line="480" w:lineRule="auto"/>
        <w:ind w:left="1701" w:hanging="567"/>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Uji diagnostik menggunakan tonometri,</w:t>
      </w:r>
      <w:r w:rsidR="003D7DF4" w:rsidRPr="00F80542">
        <w:rPr>
          <w:rFonts w:ascii="Times New Roman" w:hAnsi="Times New Roman" w:cs="Times New Roman"/>
          <w:sz w:val="24"/>
          <w:szCs w:val="24"/>
        </w:rPr>
        <w:t xml:space="preserve"> </w:t>
      </w:r>
      <w:r w:rsidRPr="00F80542">
        <w:rPr>
          <w:rFonts w:ascii="Times New Roman" w:hAnsi="Times New Roman" w:cs="Times New Roman"/>
          <w:sz w:val="24"/>
          <w:szCs w:val="24"/>
          <w:lang w:val="id-ID"/>
        </w:rPr>
        <w:t xml:space="preserve">pada keadaan kronik atau </w:t>
      </w:r>
      <w:r w:rsidRPr="00F80542">
        <w:rPr>
          <w:rFonts w:ascii="Times New Roman" w:hAnsi="Times New Roman" w:cs="Times New Roman"/>
          <w:i/>
          <w:sz w:val="24"/>
          <w:szCs w:val="24"/>
          <w:lang w:val="id-ID"/>
        </w:rPr>
        <w:t xml:space="preserve">open angle </w:t>
      </w:r>
      <w:r w:rsidRPr="00F80542">
        <w:rPr>
          <w:rFonts w:ascii="Times New Roman" w:hAnsi="Times New Roman" w:cs="Times New Roman"/>
          <w:sz w:val="24"/>
          <w:szCs w:val="24"/>
          <w:lang w:val="id-ID"/>
        </w:rPr>
        <w:t xml:space="preserve">didapat nilai 22-32 mmHg, sedangkan keadaan akut atau </w:t>
      </w:r>
      <w:r w:rsidRPr="00F80542">
        <w:rPr>
          <w:rFonts w:ascii="Times New Roman" w:hAnsi="Times New Roman" w:cs="Times New Roman"/>
          <w:i/>
          <w:sz w:val="24"/>
          <w:szCs w:val="24"/>
          <w:lang w:val="id-ID"/>
        </w:rPr>
        <w:t xml:space="preserve">angle clusure </w:t>
      </w:r>
      <w:r w:rsidR="003D7DF4" w:rsidRPr="00F80542">
        <w:rPr>
          <w:rFonts w:ascii="Times New Roman" w:hAnsi="Times New Roman" w:cs="Times New Roman"/>
          <w:sz w:val="24"/>
          <w:szCs w:val="24"/>
          <w:lang w:val="id-ID"/>
        </w:rPr>
        <w:t>&gt;30 mmHg.</w:t>
      </w:r>
      <w:r w:rsidR="003D7DF4" w:rsidRPr="00F80542">
        <w:rPr>
          <w:rFonts w:ascii="Times New Roman" w:hAnsi="Times New Roman" w:cs="Times New Roman"/>
          <w:sz w:val="24"/>
          <w:szCs w:val="24"/>
        </w:rPr>
        <w:t xml:space="preserve"> </w:t>
      </w:r>
      <w:r w:rsidR="003D7DF4" w:rsidRPr="00F80542">
        <w:rPr>
          <w:rFonts w:ascii="Times New Roman" w:hAnsi="Times New Roman" w:cs="Times New Roman"/>
          <w:sz w:val="24"/>
          <w:szCs w:val="24"/>
          <w:lang w:val="id-ID"/>
        </w:rPr>
        <w:t>Uji</w:t>
      </w:r>
      <w:r w:rsidRPr="00F80542">
        <w:rPr>
          <w:rFonts w:ascii="Times New Roman" w:hAnsi="Times New Roman" w:cs="Times New Roman"/>
          <w:sz w:val="24"/>
          <w:szCs w:val="24"/>
          <w:lang w:val="id-ID"/>
        </w:rPr>
        <w:t xml:space="preserve"> memggunakan genioskopi akan didapat sudut normal pada glaukoma kronik. Pada stadium lanjut, jika telah timbul goniosnekia (perlengketan iris pada kornea/trabekula) maka sudut dapat tertutup. Pada glaukoma akut ketika TIO meningkat, sudut COA akan tertutup, sedangkan pada waktu TIO normal sudut sempit.</w:t>
      </w:r>
      <w:r w:rsidR="000F4F88" w:rsidRPr="00F80542">
        <w:rPr>
          <w:rFonts w:ascii="Times New Roman" w:hAnsi="Times New Roman" w:cs="Times New Roman"/>
          <w:sz w:val="24"/>
          <w:szCs w:val="24"/>
          <w:lang w:val="id-ID"/>
        </w:rPr>
        <w:t xml:space="preserve"> </w:t>
      </w:r>
      <w:r w:rsidR="00EF1525" w:rsidRPr="00F80542">
        <w:rPr>
          <w:rFonts w:ascii="Times New Roman" w:hAnsi="Times New Roman" w:cs="Times New Roman"/>
          <w:sz w:val="24"/>
          <w:szCs w:val="24"/>
          <w:lang w:val="id-ID"/>
        </w:rPr>
        <w:t xml:space="preserve"> Sedangkan menurut Riordan &amp; whitcher (2012), Tonometri adalah cara pengukuran tekanan cairan intraokuler dengan memakai alat-alat </w:t>
      </w:r>
      <w:r w:rsidR="00EF1525" w:rsidRPr="00F80542">
        <w:rPr>
          <w:rFonts w:ascii="Times New Roman" w:hAnsi="Times New Roman" w:cs="Times New Roman"/>
          <w:sz w:val="24"/>
          <w:szCs w:val="24"/>
          <w:lang w:val="id-ID"/>
        </w:rPr>
        <w:lastRenderedPageBreak/>
        <w:t>yang terkalibrasi. Tekanan yang normal berkisar dari 10 sampai 21 mmHg. a</w:t>
      </w:r>
      <w:r w:rsidR="000F4F88" w:rsidRPr="00F80542">
        <w:rPr>
          <w:rFonts w:ascii="Times New Roman" w:hAnsi="Times New Roman" w:cs="Times New Roman"/>
          <w:sz w:val="24"/>
          <w:szCs w:val="24"/>
          <w:lang w:val="id-ID"/>
        </w:rPr>
        <w:t xml:space="preserve">da beberapa macam alat untuk mengukur tekanan bola mata atau tekanan intraokuler yaitu : </w:t>
      </w:r>
    </w:p>
    <w:p w:rsidR="000F4F88" w:rsidRDefault="00EF1525" w:rsidP="00071F16">
      <w:pPr>
        <w:pStyle w:val="ListParagraph"/>
        <w:numPr>
          <w:ilvl w:val="3"/>
          <w:numId w:val="12"/>
        </w:numPr>
        <w:spacing w:after="0" w:line="480" w:lineRule="auto"/>
        <w:ind w:left="1985" w:hanging="284"/>
        <w:jc w:val="both"/>
        <w:rPr>
          <w:rFonts w:ascii="Times New Roman" w:hAnsi="Times New Roman" w:cs="Times New Roman"/>
          <w:sz w:val="24"/>
          <w:szCs w:val="24"/>
          <w:lang w:val="id-ID"/>
        </w:rPr>
      </w:pPr>
      <w:r>
        <w:rPr>
          <w:rFonts w:ascii="Times New Roman" w:hAnsi="Times New Roman" w:cs="Times New Roman"/>
          <w:sz w:val="24"/>
          <w:szCs w:val="24"/>
          <w:lang w:val="id-ID"/>
        </w:rPr>
        <w:t>Tonometri Aplanasi</w:t>
      </w:r>
    </w:p>
    <w:p w:rsidR="00EF1525" w:rsidRDefault="00AB6DCE" w:rsidP="00071F16">
      <w:pPr>
        <w:pStyle w:val="ListParagraph"/>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EF1525">
        <w:rPr>
          <w:rFonts w:ascii="Times New Roman" w:hAnsi="Times New Roman" w:cs="Times New Roman"/>
          <w:sz w:val="24"/>
          <w:szCs w:val="24"/>
          <w:lang w:val="id-ID"/>
        </w:rPr>
        <w:t>Tonometer aplanasi Go</w:t>
      </w:r>
      <w:r w:rsidR="00B55340">
        <w:rPr>
          <w:rFonts w:ascii="Times New Roman" w:hAnsi="Times New Roman" w:cs="Times New Roman"/>
          <w:sz w:val="24"/>
          <w:szCs w:val="24"/>
          <w:lang w:val="id-ID"/>
        </w:rPr>
        <w:t xml:space="preserve">ldmann dipasang pada slitlamp dan mengukur besarnya gaya yang diperlukan untuk mertakan apeks kornea dengan beban standar. Makin tinggi tekanan intraokuler, makin besar gaya yang dibutuhkan. Karena tonometer aplanasi lebih teliti daripada tonometri schiot, jenis ini lebih disukai oleh para oftamolog. </w:t>
      </w:r>
    </w:p>
    <w:p w:rsidR="00B55340" w:rsidRDefault="00B55340" w:rsidP="00071F16">
      <w:pPr>
        <w:pStyle w:val="ListParagraph"/>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Setelah anastesi topikal dan pemberin fluoresein, pasien didudukan didepan slitlamp dan tonometer disiapkan. Agar dapat melihat fluresein, dipakai filter biru cobalt dengan penyinaran paling terang. Setelah memasang tonometer didepan kornea, pemeriksa melihat melalui </w:t>
      </w:r>
      <w:r w:rsidRPr="00B55340">
        <w:rPr>
          <w:rFonts w:ascii="Times New Roman" w:hAnsi="Times New Roman" w:cs="Times New Roman"/>
          <w:i/>
          <w:sz w:val="24"/>
          <w:szCs w:val="24"/>
          <w:lang w:val="id-ID"/>
        </w:rPr>
        <w:t>slitlamp</w:t>
      </w:r>
      <w:r>
        <w:rPr>
          <w:rFonts w:ascii="Times New Roman" w:hAnsi="Times New Roman" w:cs="Times New Roman"/>
          <w:sz w:val="24"/>
          <w:szCs w:val="24"/>
          <w:lang w:val="id-ID"/>
        </w:rPr>
        <w:t xml:space="preserve"> okular saat ujungnya berkontak dengan kornea. Sebuah pegas </w:t>
      </w:r>
      <w:r w:rsidRPr="00B55340">
        <w:rPr>
          <w:rFonts w:ascii="Times New Roman" w:hAnsi="Times New Roman" w:cs="Times New Roman"/>
          <w:i/>
          <w:sz w:val="24"/>
          <w:szCs w:val="24"/>
          <w:lang w:val="id-ID"/>
        </w:rPr>
        <w:t>counterbalance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yang dikendalikan secara manualm akan mengubah-ubah gaya yang diberikan </w:t>
      </w:r>
      <w:r w:rsidR="00040B89">
        <w:rPr>
          <w:rFonts w:ascii="Times New Roman" w:hAnsi="Times New Roman" w:cs="Times New Roman"/>
          <w:sz w:val="24"/>
          <w:szCs w:val="24"/>
          <w:lang w:val="id-ID"/>
        </w:rPr>
        <w:t xml:space="preserve">pada ujung tonometer. Setelah berkontak, ujung tonometer akan meratakan bagian tengah kornea dan menghasilkan garis fluoresein tipis yang melingkar. Sebuah prisma di ujung memecah lingkaran ini secara visual menjadi dua setengah lingkaran yang tampak hijau melalui okular slitlamp. Tenaga tonometer diatur secara </w:t>
      </w:r>
      <w:r w:rsidR="00040B89">
        <w:rPr>
          <w:rFonts w:ascii="Times New Roman" w:hAnsi="Times New Roman" w:cs="Times New Roman"/>
          <w:sz w:val="24"/>
          <w:szCs w:val="24"/>
          <w:lang w:val="id-ID"/>
        </w:rPr>
        <w:lastRenderedPageBreak/>
        <w:t>manual sampai kedua setengah lingkaran tersebut tepat bertumpuk. Titik ahir visual ini menunjukan bahwa kornea telah diratakan oleh beban standar yang terpasang. Besarnya tenaga yang dibutuhkan untuk melakukan hal ini diterjemahkan skala menjadi tekanan dalam milimeter air raksa.</w:t>
      </w:r>
    </w:p>
    <w:p w:rsidR="008219D2" w:rsidRPr="00071F16" w:rsidRDefault="00AB6DCE" w:rsidP="00071F16">
      <w:pPr>
        <w:pStyle w:val="ListParagraph"/>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B89">
        <w:rPr>
          <w:rFonts w:ascii="Times New Roman" w:hAnsi="Times New Roman" w:cs="Times New Roman"/>
          <w:sz w:val="24"/>
          <w:szCs w:val="24"/>
          <w:lang w:val="id-ID"/>
        </w:rPr>
        <w:t>Keakuratan pengukuran tekanan intraokuler dipengaruhi oleh ketebalan kornea dibagian pusat. Semakin tipis kornea semakin mudah ia mengalami indentasi, tetapi tonometer yang terkalibrasi umumnya menganggap kornea memiliki ketebalan standar.</w:t>
      </w:r>
    </w:p>
    <w:p w:rsidR="00EF1525" w:rsidRPr="00F80542" w:rsidRDefault="00EF1525" w:rsidP="00071F16">
      <w:pPr>
        <w:pStyle w:val="ListParagraph"/>
        <w:numPr>
          <w:ilvl w:val="3"/>
          <w:numId w:val="12"/>
        </w:numPr>
        <w:spacing w:after="0" w:line="480" w:lineRule="auto"/>
        <w:ind w:left="1985" w:hanging="284"/>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Tonometri Schiot</w:t>
      </w:r>
    </w:p>
    <w:p w:rsidR="00040B89" w:rsidRDefault="00AB6DCE" w:rsidP="00071F16">
      <w:pPr>
        <w:pStyle w:val="ListParagraph"/>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040B89">
        <w:rPr>
          <w:rFonts w:ascii="Times New Roman" w:hAnsi="Times New Roman" w:cs="Times New Roman"/>
          <w:sz w:val="24"/>
          <w:szCs w:val="24"/>
          <w:lang w:val="id-ID"/>
        </w:rPr>
        <w:t>Keuntungan cara ini adalah</w:t>
      </w:r>
      <w:r w:rsidR="00A92F3D">
        <w:rPr>
          <w:rFonts w:ascii="Times New Roman" w:hAnsi="Times New Roman" w:cs="Times New Roman"/>
          <w:sz w:val="24"/>
          <w:szCs w:val="24"/>
          <w:lang w:val="id-ID"/>
        </w:rPr>
        <w:t xml:space="preserve"> kesederhanannya</w:t>
      </w:r>
      <w:r w:rsidR="001C3362">
        <w:rPr>
          <w:rFonts w:ascii="Times New Roman" w:hAnsi="Times New Roman" w:cs="Times New Roman"/>
          <w:sz w:val="24"/>
          <w:szCs w:val="24"/>
          <w:lang w:val="id-ID"/>
        </w:rPr>
        <w:t xml:space="preserve">, hanya memerlukan instrument portabel genggam yang relatif tidak mahal. Alat ini dapat dipakai disemua klinik atau bagian gawat darurat, diruang rawat rumah sakit, atau di kamar operaso, tetapi memerlukan keahlian yang handal dan telah tergantikan oleh tonometer aplanasi. </w:t>
      </w:r>
    </w:p>
    <w:p w:rsidR="001C3362" w:rsidRPr="001C3362" w:rsidRDefault="00AB6DCE" w:rsidP="00071F16">
      <w:pPr>
        <w:pStyle w:val="ListParagraph"/>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1C3362">
        <w:rPr>
          <w:rFonts w:ascii="Times New Roman" w:hAnsi="Times New Roman" w:cs="Times New Roman"/>
          <w:sz w:val="24"/>
          <w:szCs w:val="24"/>
          <w:lang w:val="id-ID"/>
        </w:rPr>
        <w:t xml:space="preserve">Pasien tidur terlentang dan diberi anastesi topikal pada kedua mata. Ketika pasien menantap lurus kedepan, kelopak mata ditahan agar tetap terbuka dengan menarik kulit palpebra secara hati-hati pada tepian tulang orbita. Tonometer diturunkan oleh tangan lainya sampai ujung </w:t>
      </w:r>
      <w:r w:rsidR="001C3362">
        <w:rPr>
          <w:rFonts w:ascii="Times New Roman" w:hAnsi="Times New Roman" w:cs="Times New Roman"/>
          <w:sz w:val="24"/>
          <w:szCs w:val="24"/>
          <w:lang w:val="id-ID"/>
        </w:rPr>
        <w:lastRenderedPageBreak/>
        <w:t xml:space="preserve">cekung laras menyentuh kornea. Dengan tekanan yang ditetapkan oleh beban yang terpasang, tonjolan </w:t>
      </w:r>
      <w:r w:rsidR="001C3362">
        <w:rPr>
          <w:rFonts w:ascii="Times New Roman" w:hAnsi="Times New Roman" w:cs="Times New Roman"/>
          <w:i/>
          <w:sz w:val="24"/>
          <w:szCs w:val="24"/>
          <w:lang w:val="id-ID"/>
        </w:rPr>
        <w:t xml:space="preserve">plunger </w:t>
      </w:r>
      <w:r w:rsidR="001C3362">
        <w:rPr>
          <w:rFonts w:ascii="Times New Roman" w:hAnsi="Times New Roman" w:cs="Times New Roman"/>
          <w:sz w:val="24"/>
          <w:szCs w:val="24"/>
          <w:lang w:val="id-ID"/>
        </w:rPr>
        <w:t xml:space="preserve">berujung tumpul sedikit melekukkan pusat kornea. Semakin tinggi tekanan intraokuler, semakin besar tahanan terhadap indentasi, dan </w:t>
      </w:r>
      <w:r w:rsidR="001C3362">
        <w:rPr>
          <w:rFonts w:ascii="Times New Roman" w:hAnsi="Times New Roman" w:cs="Times New Roman"/>
          <w:i/>
          <w:sz w:val="24"/>
          <w:szCs w:val="24"/>
          <w:lang w:val="id-ID"/>
        </w:rPr>
        <w:t xml:space="preserve">plunger </w:t>
      </w:r>
      <w:r w:rsidR="001C3362">
        <w:rPr>
          <w:rFonts w:ascii="Times New Roman" w:hAnsi="Times New Roman" w:cs="Times New Roman"/>
          <w:sz w:val="24"/>
          <w:szCs w:val="24"/>
          <w:lang w:val="id-ID"/>
        </w:rPr>
        <w:t xml:space="preserve">akan semakin terdesak keatas. Semakin </w:t>
      </w:r>
      <w:r w:rsidR="001C3362">
        <w:rPr>
          <w:rFonts w:ascii="Times New Roman" w:hAnsi="Times New Roman" w:cs="Times New Roman"/>
          <w:i/>
          <w:sz w:val="24"/>
          <w:szCs w:val="24"/>
          <w:lang w:val="id-ID"/>
        </w:rPr>
        <w:t xml:space="preserve">plunger </w:t>
      </w:r>
      <w:r w:rsidR="001C3362">
        <w:rPr>
          <w:rFonts w:ascii="Times New Roman" w:hAnsi="Times New Roman" w:cs="Times New Roman"/>
          <w:sz w:val="24"/>
          <w:szCs w:val="24"/>
          <w:lang w:val="id-ID"/>
        </w:rPr>
        <w:t>terdesak, semakin jauh jarum penunjuk bergeser disepanjang skala yang telah terkalibrasi. Digunakan sebuah kartu konversi untuk menerjemahkan nilai pada skala kedalam milimeter air raksa.</w:t>
      </w:r>
      <w:r w:rsidR="001C3362">
        <w:rPr>
          <w:rFonts w:ascii="Times New Roman" w:hAnsi="Times New Roman" w:cs="Times New Roman"/>
          <w:i/>
          <w:sz w:val="24"/>
          <w:szCs w:val="24"/>
          <w:lang w:val="id-ID"/>
        </w:rPr>
        <w:t xml:space="preserve"> </w:t>
      </w:r>
    </w:p>
    <w:p w:rsidR="00EF1525" w:rsidRPr="003F0EA7" w:rsidRDefault="00EF1525" w:rsidP="00071F16">
      <w:pPr>
        <w:pStyle w:val="ListParagraph"/>
        <w:numPr>
          <w:ilvl w:val="3"/>
          <w:numId w:val="12"/>
        </w:numPr>
        <w:spacing w:after="0" w:line="480" w:lineRule="auto"/>
        <w:ind w:left="1985" w:hanging="284"/>
        <w:jc w:val="both"/>
        <w:rPr>
          <w:rFonts w:ascii="Times New Roman" w:hAnsi="Times New Roman" w:cs="Times New Roman"/>
          <w:sz w:val="24"/>
          <w:szCs w:val="24"/>
          <w:lang w:val="id-ID"/>
        </w:rPr>
      </w:pPr>
      <w:r>
        <w:rPr>
          <w:rFonts w:ascii="Times New Roman" w:hAnsi="Times New Roman" w:cs="Times New Roman"/>
          <w:sz w:val="24"/>
          <w:szCs w:val="24"/>
          <w:lang w:val="id-ID"/>
        </w:rPr>
        <w:t>Tonometri non-kontak</w:t>
      </w:r>
    </w:p>
    <w:p w:rsidR="00403D8E" w:rsidRDefault="00AB6DCE" w:rsidP="00071F16">
      <w:pPr>
        <w:spacing w:after="0" w:line="480" w:lineRule="auto"/>
        <w:ind w:left="198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1C3362">
        <w:rPr>
          <w:rFonts w:ascii="Times New Roman" w:hAnsi="Times New Roman" w:cs="Times New Roman"/>
          <w:sz w:val="24"/>
          <w:szCs w:val="24"/>
          <w:lang w:val="id-ID"/>
        </w:rPr>
        <w:t>Tonometer non-kontak (hembusan udara) tidak seteliti tonometer aplanasi. Dihembuskan sedikit udara pada kornea. Udara yang terpantul dari permukaan kornea mengenai membran penerima tekanan pada alat ini. Metode ini tidak memerlukan anastesi karena tidak ada bagian alat yang mengenai mata. Jadi dapat dipakai dengan mudah oleh teknisi dan berguna dalam program penyaringan.</w:t>
      </w:r>
    </w:p>
    <w:p w:rsidR="008219D2" w:rsidRPr="001E1A17" w:rsidRDefault="008219D2" w:rsidP="00071F16">
      <w:pPr>
        <w:spacing w:after="0" w:line="240" w:lineRule="auto"/>
        <w:jc w:val="both"/>
        <w:rPr>
          <w:rFonts w:ascii="Times New Roman" w:hAnsi="Times New Roman" w:cs="Times New Roman"/>
          <w:sz w:val="24"/>
          <w:szCs w:val="24"/>
          <w:lang w:val="id-ID"/>
        </w:rPr>
      </w:pPr>
    </w:p>
    <w:p w:rsidR="00403D8E" w:rsidRPr="006B1772" w:rsidRDefault="00403D8E" w:rsidP="00071F16">
      <w:pPr>
        <w:pStyle w:val="ListParagraph"/>
        <w:numPr>
          <w:ilvl w:val="1"/>
          <w:numId w:val="12"/>
        </w:numPr>
        <w:spacing w:after="0" w:line="480" w:lineRule="auto"/>
        <w:ind w:left="1134" w:hanging="425"/>
        <w:jc w:val="both"/>
        <w:rPr>
          <w:rFonts w:ascii="Times New Roman" w:hAnsi="Times New Roman" w:cs="Times New Roman"/>
          <w:b/>
          <w:bCs/>
          <w:sz w:val="24"/>
          <w:szCs w:val="24"/>
          <w:lang w:val="id-ID"/>
        </w:rPr>
      </w:pPr>
      <w:r w:rsidRPr="006B1772">
        <w:rPr>
          <w:rFonts w:ascii="Times New Roman" w:hAnsi="Times New Roman" w:cs="Times New Roman"/>
          <w:b/>
          <w:bCs/>
          <w:sz w:val="24"/>
          <w:szCs w:val="24"/>
          <w:lang w:val="id-ID"/>
        </w:rPr>
        <w:t>Penatalaksanaan / Pengobatan</w:t>
      </w:r>
    </w:p>
    <w:p w:rsidR="00403D8E" w:rsidRDefault="00AB6DCE" w:rsidP="00071F16">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403D8E" w:rsidRPr="001E1A17">
        <w:rPr>
          <w:rFonts w:ascii="Times New Roman" w:hAnsi="Times New Roman" w:cs="Times New Roman"/>
          <w:sz w:val="24"/>
          <w:szCs w:val="24"/>
          <w:lang w:val="id-ID"/>
        </w:rPr>
        <w:t xml:space="preserve">Penatalaksanaan glaukoma menurut Smeltzer and Bare (2002): tujuan penatalaksanaan glaukoma adalah menurunkan TIO ketingkat yang konsisten dengan mempertahankan penglihatan. Penatalaksanaan bisa berbeda bergantung pada klasifikasi penyakit dan responsnya terhadap terapi. Terapi obat, pembedahan laser, pembedahan </w:t>
      </w:r>
      <w:r w:rsidR="00403D8E" w:rsidRPr="001E1A17">
        <w:rPr>
          <w:rFonts w:ascii="Times New Roman" w:hAnsi="Times New Roman" w:cs="Times New Roman"/>
          <w:sz w:val="24"/>
          <w:szCs w:val="24"/>
          <w:lang w:val="id-ID"/>
        </w:rPr>
        <w:lastRenderedPageBreak/>
        <w:t>konvensional dapat dipergunakan untuk mengontrol kerusakan progresif yang diakibatkan oleh glaukoma.</w:t>
      </w:r>
    </w:p>
    <w:p w:rsidR="00403D8E" w:rsidRPr="006711AF" w:rsidRDefault="00403D8E" w:rsidP="00071F16">
      <w:pPr>
        <w:spacing w:after="0" w:line="480" w:lineRule="auto"/>
        <w:ind w:left="1134"/>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 xml:space="preserve">Penatalaksanaan glaukoma menurut </w:t>
      </w:r>
      <w:r w:rsidRPr="006711AF">
        <w:rPr>
          <w:rFonts w:ascii="Times New Roman" w:hAnsi="Times New Roman" w:cs="Times New Roman"/>
          <w:sz w:val="24"/>
          <w:szCs w:val="24"/>
          <w:lang w:val="id-ID"/>
        </w:rPr>
        <w:t xml:space="preserve">Perhimpunan Dokter Spesialis Mata Indonesia (2002) dan Riordan &amp; Whitcher (2012) dibagi menjadi dua yaitu: </w:t>
      </w:r>
    </w:p>
    <w:p w:rsidR="00403D8E" w:rsidRPr="0076450C" w:rsidRDefault="00403D8E" w:rsidP="00071F16">
      <w:pPr>
        <w:pStyle w:val="ListParagraph"/>
        <w:numPr>
          <w:ilvl w:val="0"/>
          <w:numId w:val="20"/>
        </w:numPr>
        <w:spacing w:after="0" w:line="480" w:lineRule="auto"/>
        <w:ind w:left="1560" w:hanging="426"/>
        <w:jc w:val="both"/>
        <w:rPr>
          <w:rFonts w:ascii="Times New Roman" w:hAnsi="Times New Roman" w:cs="Times New Roman"/>
          <w:sz w:val="24"/>
          <w:szCs w:val="24"/>
          <w:lang w:val="id-ID"/>
        </w:rPr>
      </w:pPr>
      <w:r w:rsidRPr="0076450C">
        <w:rPr>
          <w:rFonts w:ascii="Times New Roman" w:hAnsi="Times New Roman" w:cs="Times New Roman"/>
          <w:sz w:val="24"/>
          <w:szCs w:val="24"/>
          <w:lang w:val="id-ID"/>
        </w:rPr>
        <w:t>Obat-obatan</w:t>
      </w:r>
    </w:p>
    <w:p w:rsidR="00403D8E" w:rsidRPr="00F80542" w:rsidRDefault="00403D8E" w:rsidP="00071F16">
      <w:pPr>
        <w:pStyle w:val="ListParagraph"/>
        <w:numPr>
          <w:ilvl w:val="0"/>
          <w:numId w:val="1"/>
        </w:numPr>
        <w:spacing w:after="0" w:line="480" w:lineRule="auto"/>
        <w:ind w:left="1985" w:hanging="425"/>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Miotik, midriatik dan silkoplegik</w:t>
      </w:r>
    </w:p>
    <w:p w:rsidR="00403D8E" w:rsidRPr="001E1A17" w:rsidRDefault="00403D8E" w:rsidP="00071F16">
      <w:pPr>
        <w:numPr>
          <w:ilvl w:val="0"/>
          <w:numId w:val="1"/>
        </w:numPr>
        <w:spacing w:after="0" w:line="480" w:lineRule="auto"/>
        <w:ind w:left="1985" w:hanging="425"/>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Cabonic anhidrase inhibitor</w:t>
      </w:r>
    </w:p>
    <w:p w:rsidR="00403D8E" w:rsidRPr="001E1A17" w:rsidRDefault="00403D8E" w:rsidP="00071F16">
      <w:pPr>
        <w:numPr>
          <w:ilvl w:val="0"/>
          <w:numId w:val="1"/>
        </w:numPr>
        <w:spacing w:after="0" w:line="480" w:lineRule="auto"/>
        <w:ind w:left="1985" w:hanging="425"/>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Obat parasimpatomimetik</w:t>
      </w:r>
    </w:p>
    <w:p w:rsidR="00403D8E" w:rsidRPr="001E1A17" w:rsidRDefault="00403D8E" w:rsidP="00071F16">
      <w:pPr>
        <w:numPr>
          <w:ilvl w:val="0"/>
          <w:numId w:val="1"/>
        </w:numPr>
        <w:spacing w:after="0" w:line="480" w:lineRule="auto"/>
        <w:ind w:left="1985" w:hanging="425"/>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Analog prostaglandin</w:t>
      </w:r>
    </w:p>
    <w:p w:rsidR="00403D8E" w:rsidRPr="001E1A17" w:rsidRDefault="00403D8E" w:rsidP="00071F16">
      <w:pPr>
        <w:numPr>
          <w:ilvl w:val="0"/>
          <w:numId w:val="1"/>
        </w:numPr>
        <w:tabs>
          <w:tab w:val="left" w:pos="1980"/>
        </w:tabs>
        <w:spacing w:after="0" w:line="480" w:lineRule="auto"/>
        <w:ind w:left="2268" w:hanging="708"/>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Brimonidine</w:t>
      </w:r>
    </w:p>
    <w:p w:rsidR="00403D8E" w:rsidRPr="001E1A17" w:rsidRDefault="00403D8E" w:rsidP="00071F16">
      <w:pPr>
        <w:numPr>
          <w:ilvl w:val="0"/>
          <w:numId w:val="1"/>
        </w:numPr>
        <w:tabs>
          <w:tab w:val="left" w:pos="1980"/>
        </w:tabs>
        <w:spacing w:after="0" w:line="480" w:lineRule="auto"/>
        <w:ind w:left="2268" w:hanging="708"/>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Apraclonidine</w:t>
      </w:r>
    </w:p>
    <w:p w:rsidR="00403D8E" w:rsidRPr="001E1A17" w:rsidRDefault="00403D8E" w:rsidP="00071F16">
      <w:pPr>
        <w:numPr>
          <w:ilvl w:val="0"/>
          <w:numId w:val="1"/>
        </w:numPr>
        <w:tabs>
          <w:tab w:val="left" w:pos="1980"/>
        </w:tabs>
        <w:spacing w:after="0" w:line="480" w:lineRule="auto"/>
        <w:ind w:left="2268" w:hanging="708"/>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Epinephrine</w:t>
      </w:r>
    </w:p>
    <w:p w:rsidR="00403D8E" w:rsidRPr="001E1A17" w:rsidRDefault="00403D8E" w:rsidP="00071F16">
      <w:pPr>
        <w:numPr>
          <w:ilvl w:val="0"/>
          <w:numId w:val="1"/>
        </w:numPr>
        <w:tabs>
          <w:tab w:val="left" w:pos="1980"/>
        </w:tabs>
        <w:spacing w:after="0" w:line="480" w:lineRule="auto"/>
        <w:ind w:left="2268" w:hanging="708"/>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Penyekat adrenergik-beta</w:t>
      </w:r>
    </w:p>
    <w:p w:rsidR="00403D8E" w:rsidRPr="001E1A17" w:rsidRDefault="00403D8E" w:rsidP="00071F16">
      <w:pPr>
        <w:numPr>
          <w:ilvl w:val="0"/>
          <w:numId w:val="1"/>
        </w:numPr>
        <w:tabs>
          <w:tab w:val="left" w:pos="1980"/>
        </w:tabs>
        <w:spacing w:after="0" w:line="480" w:lineRule="auto"/>
        <w:ind w:left="2268" w:hanging="708"/>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Dorzolamide hydrochloride</w:t>
      </w:r>
    </w:p>
    <w:p w:rsidR="00403D8E" w:rsidRPr="001E1A17" w:rsidRDefault="00403D8E" w:rsidP="00071F16">
      <w:pPr>
        <w:numPr>
          <w:ilvl w:val="0"/>
          <w:numId w:val="1"/>
        </w:numPr>
        <w:tabs>
          <w:tab w:val="left" w:pos="1980"/>
        </w:tabs>
        <w:spacing w:after="0" w:line="480" w:lineRule="auto"/>
        <w:ind w:left="2268" w:hanging="708"/>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Gliserin dan obat-obat hiperosmotik</w:t>
      </w:r>
    </w:p>
    <w:p w:rsidR="00403D8E" w:rsidRPr="00F80542" w:rsidRDefault="00403D8E" w:rsidP="00071F16">
      <w:pPr>
        <w:numPr>
          <w:ilvl w:val="0"/>
          <w:numId w:val="1"/>
        </w:numPr>
        <w:tabs>
          <w:tab w:val="left" w:pos="1980"/>
        </w:tabs>
        <w:spacing w:after="0" w:line="480" w:lineRule="auto"/>
        <w:ind w:left="2268" w:hanging="708"/>
        <w:jc w:val="both"/>
        <w:rPr>
          <w:rFonts w:ascii="Times New Roman" w:hAnsi="Times New Roman" w:cs="Times New Roman"/>
          <w:sz w:val="24"/>
          <w:szCs w:val="24"/>
          <w:lang w:val="id-ID"/>
        </w:rPr>
      </w:pPr>
      <w:r w:rsidRPr="001E1A17">
        <w:rPr>
          <w:rFonts w:ascii="Times New Roman" w:hAnsi="Times New Roman" w:cs="Times New Roman"/>
          <w:sz w:val="24"/>
          <w:szCs w:val="24"/>
          <w:lang w:val="id-ID"/>
        </w:rPr>
        <w:t>Morfin</w:t>
      </w:r>
    </w:p>
    <w:p w:rsidR="00403D8E" w:rsidRPr="0076450C" w:rsidRDefault="00403D8E" w:rsidP="00071F16">
      <w:pPr>
        <w:pStyle w:val="ListParagraph"/>
        <w:numPr>
          <w:ilvl w:val="0"/>
          <w:numId w:val="20"/>
        </w:numPr>
        <w:tabs>
          <w:tab w:val="left" w:pos="1134"/>
        </w:tabs>
        <w:spacing w:after="0" w:line="480" w:lineRule="auto"/>
        <w:ind w:left="1560" w:hanging="426"/>
        <w:jc w:val="both"/>
        <w:rPr>
          <w:rFonts w:ascii="Times New Roman" w:hAnsi="Times New Roman" w:cs="Times New Roman"/>
          <w:sz w:val="24"/>
          <w:szCs w:val="24"/>
          <w:lang w:val="id-ID"/>
        </w:rPr>
      </w:pPr>
      <w:r w:rsidRPr="0076450C">
        <w:rPr>
          <w:rFonts w:ascii="Times New Roman" w:hAnsi="Times New Roman" w:cs="Times New Roman"/>
          <w:sz w:val="24"/>
          <w:szCs w:val="24"/>
          <w:lang w:val="id-ID"/>
        </w:rPr>
        <w:t>Pembedahan</w:t>
      </w:r>
    </w:p>
    <w:p w:rsidR="00F80542" w:rsidRDefault="00403D8E" w:rsidP="00071F16">
      <w:pPr>
        <w:pStyle w:val="ListParagraph"/>
        <w:numPr>
          <w:ilvl w:val="0"/>
          <w:numId w:val="2"/>
        </w:numPr>
        <w:tabs>
          <w:tab w:val="left" w:pos="2127"/>
        </w:tabs>
        <w:spacing w:after="0" w:line="480" w:lineRule="auto"/>
        <w:ind w:left="1985" w:hanging="425"/>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Iridektomi perifer</w:t>
      </w:r>
    </w:p>
    <w:p w:rsidR="00F80542" w:rsidRDefault="00403D8E" w:rsidP="00071F16">
      <w:pPr>
        <w:pStyle w:val="ListParagraph"/>
        <w:numPr>
          <w:ilvl w:val="0"/>
          <w:numId w:val="2"/>
        </w:numPr>
        <w:tabs>
          <w:tab w:val="left" w:pos="2127"/>
        </w:tabs>
        <w:spacing w:after="0" w:line="480" w:lineRule="auto"/>
        <w:ind w:left="1985" w:hanging="425"/>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Pembedahan filtrasi</w:t>
      </w:r>
    </w:p>
    <w:p w:rsidR="00F80542" w:rsidRDefault="00403D8E" w:rsidP="00071F16">
      <w:pPr>
        <w:pStyle w:val="ListParagraph"/>
        <w:numPr>
          <w:ilvl w:val="0"/>
          <w:numId w:val="2"/>
        </w:numPr>
        <w:tabs>
          <w:tab w:val="left" w:pos="2127"/>
        </w:tabs>
        <w:spacing w:after="0" w:line="480" w:lineRule="auto"/>
        <w:ind w:left="1985" w:hanging="425"/>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Iridektomi perifer preventif</w:t>
      </w:r>
    </w:p>
    <w:p w:rsidR="00F80542" w:rsidRDefault="00403D8E" w:rsidP="00071F16">
      <w:pPr>
        <w:pStyle w:val="ListParagraph"/>
        <w:numPr>
          <w:ilvl w:val="0"/>
          <w:numId w:val="2"/>
        </w:numPr>
        <w:tabs>
          <w:tab w:val="left" w:pos="2127"/>
        </w:tabs>
        <w:spacing w:after="0" w:line="480" w:lineRule="auto"/>
        <w:ind w:left="1985" w:hanging="425"/>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Iridoplasti</w:t>
      </w:r>
    </w:p>
    <w:p w:rsidR="008219D2" w:rsidRPr="00071F16" w:rsidRDefault="00403D8E" w:rsidP="00071F16">
      <w:pPr>
        <w:pStyle w:val="ListParagraph"/>
        <w:numPr>
          <w:ilvl w:val="0"/>
          <w:numId w:val="2"/>
        </w:numPr>
        <w:tabs>
          <w:tab w:val="left" w:pos="2127"/>
        </w:tabs>
        <w:spacing w:after="0" w:line="480" w:lineRule="auto"/>
        <w:ind w:left="1985" w:hanging="425"/>
        <w:jc w:val="both"/>
        <w:rPr>
          <w:rFonts w:ascii="Times New Roman" w:hAnsi="Times New Roman" w:cs="Times New Roman"/>
          <w:sz w:val="24"/>
          <w:szCs w:val="24"/>
          <w:lang w:val="id-ID"/>
        </w:rPr>
      </w:pPr>
      <w:r w:rsidRPr="00F80542">
        <w:rPr>
          <w:rFonts w:ascii="Times New Roman" w:hAnsi="Times New Roman" w:cs="Times New Roman"/>
          <w:sz w:val="24"/>
          <w:szCs w:val="24"/>
          <w:lang w:val="id-ID"/>
        </w:rPr>
        <w:t>Trabekuloplasti laser</w:t>
      </w:r>
    </w:p>
    <w:p w:rsidR="00F80542" w:rsidRPr="00946610" w:rsidRDefault="00466E81" w:rsidP="00071F16">
      <w:pPr>
        <w:pStyle w:val="ListParagraph"/>
        <w:numPr>
          <w:ilvl w:val="0"/>
          <w:numId w:val="8"/>
        </w:numPr>
        <w:tabs>
          <w:tab w:val="left" w:pos="2127"/>
        </w:tabs>
        <w:spacing w:after="0" w:line="480" w:lineRule="auto"/>
        <w:ind w:left="284" w:hanging="284"/>
        <w:jc w:val="both"/>
        <w:rPr>
          <w:rFonts w:ascii="Times New Roman" w:hAnsi="Times New Roman" w:cs="Times New Roman"/>
          <w:b/>
          <w:sz w:val="28"/>
          <w:szCs w:val="28"/>
          <w:lang w:val="id-ID"/>
        </w:rPr>
      </w:pPr>
      <w:r>
        <w:rPr>
          <w:rFonts w:ascii="Times New Roman" w:hAnsi="Times New Roman" w:cs="Times New Roman"/>
          <w:b/>
          <w:sz w:val="28"/>
          <w:szCs w:val="28"/>
          <w:lang w:val="id-ID"/>
        </w:rPr>
        <w:lastRenderedPageBreak/>
        <w:t>Penelitian Terkait</w:t>
      </w:r>
    </w:p>
    <w:p w:rsidR="00466E81" w:rsidRDefault="00466E81" w:rsidP="00071F16">
      <w:pPr>
        <w:pStyle w:val="ListParagraph"/>
        <w:spacing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423233">
        <w:rPr>
          <w:rFonts w:ascii="Times New Roman" w:hAnsi="Times New Roman" w:cs="Times New Roman"/>
          <w:sz w:val="24"/>
          <w:szCs w:val="24"/>
          <w:lang w:val="id-ID"/>
        </w:rPr>
        <w:t>Hasil penelitian S</w:t>
      </w:r>
      <w:r w:rsidRPr="00466E81">
        <w:rPr>
          <w:rFonts w:ascii="Times New Roman" w:hAnsi="Times New Roman" w:cs="Times New Roman"/>
          <w:sz w:val="24"/>
          <w:szCs w:val="24"/>
          <w:lang w:val="id-ID"/>
        </w:rPr>
        <w:t>idik tahun 2010 tentang hubungan kadar glukosa darah dengan visus di Klinik Mata Nusantara Jakarta hasil penelitian didapat ada hubungan yang signifikan antara kadar glukosa darah dengan visus (p-value 0,023).</w:t>
      </w:r>
    </w:p>
    <w:p w:rsidR="00466E81" w:rsidRDefault="00466E81" w:rsidP="00071F16">
      <w:pPr>
        <w:pStyle w:val="ListParagraph"/>
        <w:spacing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466E81">
        <w:rPr>
          <w:rFonts w:ascii="Times New Roman" w:hAnsi="Times New Roman" w:cs="Times New Roman"/>
          <w:sz w:val="24"/>
          <w:szCs w:val="24"/>
        </w:rPr>
        <w:t>Penelitian Irma Irianti (2012), dengan judul faktor risiko yang berhubungan dengan kejadian glau</w:t>
      </w:r>
      <w:r w:rsidRPr="00466E81">
        <w:rPr>
          <w:rFonts w:ascii="Times New Roman" w:hAnsi="Times New Roman" w:cs="Times New Roman"/>
          <w:sz w:val="24"/>
          <w:szCs w:val="24"/>
          <w:lang w:val="id-ID"/>
        </w:rPr>
        <w:t>k</w:t>
      </w:r>
      <w:r w:rsidRPr="00466E81">
        <w:rPr>
          <w:rFonts w:ascii="Times New Roman" w:hAnsi="Times New Roman" w:cs="Times New Roman"/>
          <w:sz w:val="24"/>
          <w:szCs w:val="24"/>
        </w:rPr>
        <w:t>oma di Rumah Sakit Mata Undaan Surabaya.</w:t>
      </w:r>
      <w:r w:rsidRPr="00466E81">
        <w:rPr>
          <w:rFonts w:ascii="Times New Roman" w:hAnsi="Times New Roman" w:cs="Times New Roman"/>
          <w:sz w:val="24"/>
          <w:szCs w:val="24"/>
          <w:lang w:val="id-ID"/>
        </w:rPr>
        <w:t xml:space="preserve"> </w:t>
      </w:r>
      <w:r w:rsidRPr="00466E81">
        <w:rPr>
          <w:rFonts w:ascii="Times New Roman" w:hAnsi="Times New Roman" w:cs="Times New Roman"/>
          <w:sz w:val="24"/>
          <w:szCs w:val="24"/>
        </w:rPr>
        <w:t>Hasil penelitian menunjukkan terdapat hubungan yang signifikan antara umur (p=0,000), jenis kelamin (p=0,026), riwayat penyakit sistemik (p=0,034), hipertensi (p=0,022), riwayat katarak (p=0,046), kelainan refraksi (p=0,013), miopi (p=0,039). Sedangkan diabetes mellitus (p=0,515), riwayat operasi mata (p=0,363), riwayat tarauma mata (p=0,356), hipermetropi (p=0,375), tidak berhubungan dengan kejadian glaukoma di Rumah Sakit Mata Undaan Surabaya. Kesimpulan yang dapat ditarik adalah faktor risiko yang berhubungan dengan kejadian glaukoma adalah umur, jenis kelamin, riwayat penyakit sistemik yakni hipertensi, riwayat katarak, dan miopi</w:t>
      </w:r>
      <w:r w:rsidRPr="00466E81">
        <w:rPr>
          <w:rFonts w:ascii="Times New Roman" w:hAnsi="Times New Roman" w:cs="Times New Roman"/>
          <w:sz w:val="24"/>
          <w:szCs w:val="24"/>
          <w:lang w:val="id-ID"/>
        </w:rPr>
        <w:t>.</w:t>
      </w:r>
    </w:p>
    <w:p w:rsidR="008219D2" w:rsidRPr="00071F16" w:rsidRDefault="00466E81" w:rsidP="00071F16">
      <w:pPr>
        <w:pStyle w:val="ListParagraph"/>
        <w:spacing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466E81">
        <w:rPr>
          <w:rStyle w:val="a"/>
          <w:rFonts w:ascii="Times New Roman" w:hAnsi="Times New Roman" w:cs="Times New Roman"/>
          <w:sz w:val="24"/>
          <w:szCs w:val="24"/>
        </w:rPr>
        <w:t>Nola Riftiana, Soeyoko</w:t>
      </w:r>
      <w:r w:rsidRPr="00466E81">
        <w:rPr>
          <w:rStyle w:val="a"/>
          <w:rFonts w:ascii="Times New Roman" w:hAnsi="Times New Roman" w:cs="Times New Roman"/>
          <w:sz w:val="24"/>
          <w:szCs w:val="24"/>
          <w:lang w:val="id-ID"/>
        </w:rPr>
        <w:t xml:space="preserve"> (2009) </w:t>
      </w:r>
      <w:r w:rsidRPr="00466E81">
        <w:rPr>
          <w:rStyle w:val="a"/>
          <w:rFonts w:ascii="Times New Roman" w:hAnsi="Times New Roman" w:cs="Times New Roman"/>
          <w:sz w:val="24"/>
          <w:szCs w:val="24"/>
        </w:rPr>
        <w:t>Penelitian ini bertujuan untuk mengetahui faktor-faktor apa yang berhubungan de</w:t>
      </w:r>
      <w:r w:rsidRPr="00466E81">
        <w:rPr>
          <w:rStyle w:val="l6"/>
          <w:rFonts w:ascii="Times New Roman" w:hAnsi="Times New Roman" w:cs="Times New Roman"/>
          <w:sz w:val="24"/>
          <w:szCs w:val="24"/>
        </w:rPr>
        <w:t>ngan kejadian glaukoma di rumah sakit m</w:t>
      </w:r>
      <w:r w:rsidRPr="00466E81">
        <w:rPr>
          <w:rStyle w:val="l7"/>
          <w:rFonts w:ascii="Times New Roman" w:hAnsi="Times New Roman" w:cs="Times New Roman"/>
          <w:sz w:val="24"/>
          <w:szCs w:val="24"/>
        </w:rPr>
        <w:t>ata Dr Yap Yogyakarta</w:t>
      </w:r>
      <w:r w:rsidRPr="00466E81">
        <w:rPr>
          <w:rStyle w:val="l7"/>
          <w:rFonts w:ascii="Times New Roman" w:hAnsi="Times New Roman" w:cs="Times New Roman"/>
          <w:sz w:val="24"/>
          <w:szCs w:val="24"/>
          <w:lang w:val="id-ID"/>
        </w:rPr>
        <w:t xml:space="preserve"> 2009 </w:t>
      </w:r>
      <w:r w:rsidR="00423233">
        <w:rPr>
          <w:rFonts w:ascii="Times New Roman" w:hAnsi="Times New Roman" w:cs="Times New Roman"/>
          <w:sz w:val="24"/>
          <w:szCs w:val="24"/>
        </w:rPr>
        <w:t>Hasil</w:t>
      </w:r>
      <w:r w:rsidR="00423233">
        <w:rPr>
          <w:rFonts w:ascii="Times New Roman" w:hAnsi="Times New Roman" w:cs="Times New Roman"/>
          <w:sz w:val="24"/>
          <w:szCs w:val="24"/>
          <w:lang w:val="id-ID"/>
        </w:rPr>
        <w:t xml:space="preserve"> penelitian</w:t>
      </w:r>
      <w:r w:rsidRPr="00466E81">
        <w:rPr>
          <w:rFonts w:ascii="Times New Roman" w:hAnsi="Times New Roman" w:cs="Times New Roman"/>
          <w:sz w:val="24"/>
          <w:szCs w:val="24"/>
        </w:rPr>
        <w:t xml:space="preserve"> menunjukkan bahwa </w:t>
      </w:r>
      <w:r w:rsidRPr="00466E81">
        <w:rPr>
          <w:rFonts w:ascii="Times New Roman" w:hAnsi="Times New Roman" w:cs="Times New Roman"/>
          <w:sz w:val="24"/>
          <w:szCs w:val="24"/>
          <w:lang w:val="id-ID"/>
        </w:rPr>
        <w:t>dua</w:t>
      </w:r>
      <w:r w:rsidRPr="00466E81">
        <w:rPr>
          <w:rFonts w:ascii="Times New Roman" w:hAnsi="Times New Roman" w:cs="Times New Roman"/>
          <w:sz w:val="24"/>
          <w:szCs w:val="24"/>
        </w:rPr>
        <w:t xml:space="preserve"> variabel yang tidak signifikan secara statistik dan </w:t>
      </w:r>
      <w:r w:rsidRPr="00466E81">
        <w:rPr>
          <w:rFonts w:ascii="Times New Roman" w:hAnsi="Times New Roman" w:cs="Times New Roman"/>
          <w:sz w:val="24"/>
          <w:szCs w:val="24"/>
          <w:lang w:val="id-ID"/>
        </w:rPr>
        <w:t xml:space="preserve">tiga </w:t>
      </w:r>
      <w:r w:rsidRPr="00466E81">
        <w:rPr>
          <w:rFonts w:ascii="Times New Roman" w:hAnsi="Times New Roman" w:cs="Times New Roman"/>
          <w:sz w:val="24"/>
          <w:szCs w:val="24"/>
        </w:rPr>
        <w:t xml:space="preserve">variabel yang signifikan secara statistik sejarah </w:t>
      </w:r>
      <w:r w:rsidRPr="00466E81">
        <w:rPr>
          <w:rFonts w:ascii="Times New Roman" w:hAnsi="Times New Roman" w:cs="Times New Roman"/>
          <w:bCs/>
          <w:sz w:val="24"/>
          <w:szCs w:val="24"/>
        </w:rPr>
        <w:t>diabetes mellitus</w:t>
      </w:r>
      <w:r w:rsidRPr="00466E81">
        <w:rPr>
          <w:rFonts w:ascii="Times New Roman" w:hAnsi="Times New Roman" w:cs="Times New Roman"/>
          <w:sz w:val="24"/>
          <w:szCs w:val="24"/>
        </w:rPr>
        <w:t xml:space="preserve"> (OR = 0,624, p = 0,442, CI 95% =0,185-2,097), riwayat hipertensi (OR = 6,401, p -0, 000, 95% CI = 2,441-16,784), mata </w:t>
      </w:r>
      <w:r w:rsidRPr="00466E81">
        <w:rPr>
          <w:rFonts w:ascii="Times New Roman" w:hAnsi="Times New Roman" w:cs="Times New Roman"/>
          <w:bCs/>
          <w:sz w:val="24"/>
          <w:szCs w:val="24"/>
        </w:rPr>
        <w:t>trauma</w:t>
      </w:r>
      <w:r w:rsidRPr="00466E81">
        <w:rPr>
          <w:rFonts w:ascii="Times New Roman" w:hAnsi="Times New Roman" w:cs="Times New Roman"/>
          <w:sz w:val="24"/>
          <w:szCs w:val="24"/>
        </w:rPr>
        <w:t xml:space="preserve"> (OR =1.130, p = 0,</w:t>
      </w:r>
      <w:r w:rsidRPr="00466E81">
        <w:rPr>
          <w:rFonts w:ascii="Times New Roman" w:hAnsi="Times New Roman" w:cs="Times New Roman"/>
          <w:sz w:val="24"/>
          <w:szCs w:val="24"/>
          <w:lang w:val="id-ID"/>
        </w:rPr>
        <w:t>04</w:t>
      </w:r>
      <w:r w:rsidRPr="00466E81">
        <w:rPr>
          <w:rFonts w:ascii="Times New Roman" w:hAnsi="Times New Roman" w:cs="Times New Roman"/>
          <w:sz w:val="24"/>
          <w:szCs w:val="24"/>
        </w:rPr>
        <w:t xml:space="preserve">39, CI 95% = 0,348-3,666), </w:t>
      </w:r>
      <w:r w:rsidRPr="00466E81">
        <w:rPr>
          <w:rFonts w:ascii="Times New Roman" w:hAnsi="Times New Roman" w:cs="Times New Roman"/>
          <w:sz w:val="24"/>
          <w:szCs w:val="24"/>
        </w:rPr>
        <w:lastRenderedPageBreak/>
        <w:t>komplikasi operasi mata (OR = 3,463, p = 0,004, 95% CI -1,444-8,306), dan penggunaan obat kortikosteroid (OR-1, 130, p = 0,839, CI 95% = 0,348-3,666).</w:t>
      </w:r>
      <w:r w:rsidR="00423233">
        <w:rPr>
          <w:rFonts w:ascii="Times New Roman" w:hAnsi="Times New Roman" w:cs="Times New Roman"/>
          <w:sz w:val="24"/>
          <w:szCs w:val="24"/>
          <w:lang w:val="id-ID"/>
        </w:rPr>
        <w:t xml:space="preserve"> </w:t>
      </w:r>
      <w:r w:rsidRPr="00466E81">
        <w:rPr>
          <w:rFonts w:ascii="Times New Roman" w:hAnsi="Times New Roman" w:cs="Times New Roman"/>
          <w:sz w:val="24"/>
          <w:szCs w:val="24"/>
        </w:rPr>
        <w:t>Hasil operasi uji multivariat menunjukkan bahwa variabel yang paling dominan terhadap kejadian</w:t>
      </w:r>
      <w:r w:rsidR="00423233">
        <w:rPr>
          <w:rFonts w:ascii="Times New Roman" w:hAnsi="Times New Roman" w:cs="Times New Roman"/>
          <w:sz w:val="24"/>
          <w:szCs w:val="24"/>
          <w:lang w:val="id-ID"/>
        </w:rPr>
        <w:t xml:space="preserve"> </w:t>
      </w:r>
      <w:r w:rsidRPr="00466E81">
        <w:rPr>
          <w:rFonts w:ascii="Times New Roman" w:hAnsi="Times New Roman" w:cs="Times New Roman"/>
          <w:sz w:val="24"/>
          <w:szCs w:val="24"/>
        </w:rPr>
        <w:t>glaukoma di rumah sakit mata Dr Yap Yogyakarta adalah riwayat hipertensi dengan Sig = 0,001 Exp[3 = 5,675 (95% CI: 2,105-15,301)</w:t>
      </w:r>
    </w:p>
    <w:p w:rsidR="00E76072" w:rsidRDefault="00946610" w:rsidP="00071F16">
      <w:pPr>
        <w:tabs>
          <w:tab w:val="left" w:pos="426"/>
        </w:tabs>
        <w:spacing w:after="0" w:line="480" w:lineRule="auto"/>
        <w:ind w:left="426" w:hanging="426"/>
        <w:jc w:val="both"/>
        <w:rPr>
          <w:rFonts w:ascii="Times New Roman" w:hAnsi="Times New Roman" w:cs="Times New Roman"/>
          <w:b/>
          <w:sz w:val="28"/>
          <w:szCs w:val="28"/>
          <w:lang w:val="id-ID"/>
        </w:rPr>
      </w:pPr>
      <w:r w:rsidRPr="00946610">
        <w:rPr>
          <w:rFonts w:ascii="Times New Roman" w:hAnsi="Times New Roman"/>
          <w:b/>
          <w:bCs/>
          <w:sz w:val="28"/>
          <w:szCs w:val="28"/>
          <w:lang w:val="id-ID"/>
        </w:rPr>
        <w:t xml:space="preserve">C. </w:t>
      </w:r>
      <w:r>
        <w:rPr>
          <w:rFonts w:ascii="Times New Roman" w:hAnsi="Times New Roman"/>
          <w:b/>
          <w:bCs/>
          <w:sz w:val="28"/>
          <w:szCs w:val="28"/>
          <w:lang w:val="id-ID"/>
        </w:rPr>
        <w:t xml:space="preserve"> </w:t>
      </w:r>
      <w:r w:rsidR="00466E81" w:rsidRPr="00946610">
        <w:rPr>
          <w:rFonts w:ascii="Times New Roman" w:hAnsi="Times New Roman" w:cs="Times New Roman"/>
          <w:b/>
          <w:sz w:val="28"/>
          <w:szCs w:val="28"/>
          <w:lang w:val="id-ID"/>
        </w:rPr>
        <w:t>Kerangka Teori</w:t>
      </w:r>
    </w:p>
    <w:p w:rsidR="00466E81" w:rsidRPr="00946610" w:rsidRDefault="00466E81" w:rsidP="00071F16">
      <w:pPr>
        <w:pStyle w:val="ListParagraph"/>
        <w:spacing w:after="0" w:line="480" w:lineRule="auto"/>
        <w:ind w:left="284"/>
        <w:jc w:val="both"/>
        <w:rPr>
          <w:rFonts w:ascii="Times New Roman" w:hAnsi="Times New Roman"/>
          <w:bCs/>
          <w:sz w:val="24"/>
          <w:szCs w:val="24"/>
          <w:lang w:val="id-ID"/>
        </w:rPr>
      </w:pPr>
      <w:r>
        <w:rPr>
          <w:rFonts w:ascii="Times New Roman" w:hAnsi="Times New Roman"/>
          <w:bCs/>
          <w:sz w:val="24"/>
          <w:szCs w:val="24"/>
          <w:lang w:val="id-ID"/>
        </w:rPr>
        <w:t xml:space="preserve">      </w:t>
      </w:r>
      <w:r w:rsidRPr="00946610">
        <w:rPr>
          <w:rFonts w:ascii="Times New Roman" w:hAnsi="Times New Roman"/>
          <w:bCs/>
          <w:sz w:val="24"/>
          <w:szCs w:val="24"/>
          <w:lang w:val="id-ID"/>
        </w:rPr>
        <w:t>Kerangka teori adalah suatu model yang menerangkan bagaimana hubungan suatu teori dengan faktor-faktor penting yang telah diketahui dalam suatu</w:t>
      </w:r>
      <w:r w:rsidR="008219D2">
        <w:rPr>
          <w:rFonts w:ascii="Times New Roman" w:hAnsi="Times New Roman"/>
          <w:bCs/>
          <w:sz w:val="24"/>
          <w:szCs w:val="24"/>
          <w:lang w:val="id-ID"/>
        </w:rPr>
        <w:t xml:space="preserve"> masalah tertentu</w:t>
      </w:r>
      <w:r w:rsidR="00423233">
        <w:rPr>
          <w:rFonts w:ascii="Times New Roman" w:hAnsi="Times New Roman"/>
          <w:bCs/>
          <w:sz w:val="24"/>
          <w:szCs w:val="24"/>
          <w:lang w:val="id-ID"/>
        </w:rPr>
        <w:t>, (Arikunto, 2012)</w:t>
      </w:r>
      <w:r w:rsidRPr="00946610">
        <w:rPr>
          <w:rFonts w:ascii="Times New Roman" w:hAnsi="Times New Roman"/>
          <w:bCs/>
          <w:sz w:val="24"/>
          <w:szCs w:val="24"/>
          <w:lang w:val="id-ID"/>
        </w:rPr>
        <w:t>.</w:t>
      </w:r>
    </w:p>
    <w:p w:rsidR="00466E81" w:rsidRPr="00946610" w:rsidRDefault="00466E81" w:rsidP="00071F16">
      <w:pPr>
        <w:pStyle w:val="ListParagraph"/>
        <w:spacing w:after="0" w:line="480" w:lineRule="auto"/>
        <w:ind w:left="786"/>
        <w:jc w:val="center"/>
        <w:rPr>
          <w:rFonts w:ascii="Times New Roman" w:hAnsi="Times New Roman" w:cs="Times New Roman"/>
          <w:b/>
          <w:lang w:val="id-ID"/>
        </w:rPr>
      </w:pPr>
      <w:r w:rsidRPr="00946610">
        <w:rPr>
          <w:rFonts w:ascii="Times New Roman" w:hAnsi="Times New Roman" w:cs="Times New Roman"/>
          <w:b/>
          <w:lang w:val="id-ID"/>
        </w:rPr>
        <w:t>Gambar 2.1</w:t>
      </w:r>
    </w:p>
    <w:p w:rsidR="00466E81" w:rsidRPr="00946610" w:rsidRDefault="00466E81" w:rsidP="00071F16">
      <w:pPr>
        <w:pStyle w:val="ListParagraph"/>
        <w:spacing w:after="0" w:line="480" w:lineRule="auto"/>
        <w:ind w:left="786"/>
        <w:jc w:val="center"/>
        <w:rPr>
          <w:rFonts w:ascii="Times New Roman" w:hAnsi="Times New Roman" w:cs="Times New Roman"/>
          <w:lang w:val="id-ID"/>
        </w:rPr>
      </w:pPr>
      <w:r w:rsidRPr="00946610">
        <w:rPr>
          <w:rFonts w:ascii="Times New Roman" w:hAnsi="Times New Roman" w:cs="Times New Roman"/>
          <w:b/>
          <w:lang w:val="id-ID"/>
        </w:rPr>
        <w:t>Kerangka Teori</w:t>
      </w:r>
    </w:p>
    <w:p w:rsidR="00466E81" w:rsidRPr="00946610" w:rsidRDefault="00CD6609" w:rsidP="00071F16">
      <w:pPr>
        <w:pStyle w:val="ListParagraph"/>
        <w:spacing w:after="0" w:line="480" w:lineRule="auto"/>
        <w:ind w:left="786"/>
        <w:rPr>
          <w:b/>
          <w:bCs/>
          <w:lang w:val="sv-SE"/>
        </w:rPr>
      </w:pPr>
      <w:r w:rsidRPr="00CD6609">
        <w:rPr>
          <w:noProof/>
        </w:rPr>
        <w:pict>
          <v:rect id="_x0000_s1034" style="position:absolute;left:0;text-align:left;margin-left:-.05pt;margin-top:16.75pt;width:148.45pt;height:219.15pt;z-index:251669504" strokeweight="1.5pt">
            <v:textbox style="mso-next-textbox:#_x0000_s1034">
              <w:txbxContent>
                <w:p w:rsidR="00466E81" w:rsidRPr="00423233" w:rsidRDefault="00466E81" w:rsidP="00466E81">
                  <w:pPr>
                    <w:spacing w:before="60" w:after="60" w:line="240" w:lineRule="auto"/>
                    <w:jc w:val="both"/>
                    <w:rPr>
                      <w:rFonts w:ascii="Times New Roman" w:hAnsi="Times New Roman" w:cs="Times New Roman"/>
                      <w:sz w:val="20"/>
                      <w:szCs w:val="20"/>
                      <w:lang w:val="id-ID"/>
                    </w:rPr>
                  </w:pPr>
                  <w:r w:rsidRPr="00423233">
                    <w:rPr>
                      <w:rFonts w:ascii="Times New Roman" w:hAnsi="Times New Roman" w:cs="Times New Roman"/>
                      <w:sz w:val="20"/>
                      <w:szCs w:val="20"/>
                      <w:lang w:val="id-ID"/>
                    </w:rPr>
                    <w:t>Faktor-fakto yang menyebabkan penurunan visus</w:t>
                  </w:r>
                </w:p>
                <w:p w:rsidR="00466E81" w:rsidRPr="000E485C"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b/>
                      <w:sz w:val="20"/>
                      <w:szCs w:val="20"/>
                    </w:rPr>
                  </w:pPr>
                  <w:r>
                    <w:rPr>
                      <w:rFonts w:ascii="Times New Roman" w:hAnsi="Times New Roman" w:cs="Times New Roman"/>
                      <w:b/>
                      <w:sz w:val="20"/>
                      <w:szCs w:val="20"/>
                      <w:lang w:val="id-ID"/>
                    </w:rPr>
                    <w:t>Tekanan IntraOKuler</w:t>
                  </w:r>
                </w:p>
                <w:p w:rsidR="00466E81" w:rsidRPr="00BC2D19"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Dibetes melitus</w:t>
                  </w:r>
                </w:p>
                <w:p w:rsidR="00466E81" w:rsidRPr="00074E2F"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Katarak</w:t>
                  </w:r>
                </w:p>
                <w:p w:rsidR="00466E81" w:rsidRPr="00074E2F"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Keratitis</w:t>
                  </w:r>
                </w:p>
                <w:p w:rsidR="00466E81" w:rsidRPr="000E485C"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sidRPr="000E485C">
                    <w:rPr>
                      <w:rFonts w:ascii="Times New Roman" w:hAnsi="Times New Roman" w:cs="Times New Roman"/>
                      <w:sz w:val="20"/>
                      <w:szCs w:val="20"/>
                      <w:lang w:val="id-ID"/>
                    </w:rPr>
                    <w:t>Keratokonjungtivitis</w:t>
                  </w:r>
                </w:p>
                <w:p w:rsidR="00466E81" w:rsidRPr="000E485C"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sidRPr="000E485C">
                    <w:rPr>
                      <w:rFonts w:ascii="Times New Roman" w:hAnsi="Times New Roman" w:cs="Times New Roman"/>
                      <w:sz w:val="20"/>
                      <w:szCs w:val="20"/>
                      <w:lang w:val="id-ID"/>
                    </w:rPr>
                    <w:t>Uveitis</w:t>
                  </w:r>
                </w:p>
                <w:p w:rsidR="00466E81" w:rsidRPr="000E485C"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sidRPr="000E485C">
                    <w:rPr>
                      <w:rFonts w:ascii="Times New Roman" w:hAnsi="Times New Roman" w:cs="Times New Roman"/>
                      <w:sz w:val="20"/>
                      <w:szCs w:val="20"/>
                      <w:lang w:val="id-ID"/>
                    </w:rPr>
                    <w:t>Ulkus kornea</w:t>
                  </w:r>
                </w:p>
                <w:p w:rsidR="00466E81" w:rsidRPr="00BC2D19"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Sindrom vogt</w:t>
                  </w:r>
                </w:p>
                <w:p w:rsidR="00466E81" w:rsidRPr="00BC2D19"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endopthalmitis</w:t>
                  </w:r>
                </w:p>
                <w:p w:rsidR="00466E81" w:rsidRPr="00BC2D19"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 xml:space="preserve">retinopati </w:t>
                  </w:r>
                </w:p>
                <w:p w:rsidR="00466E81" w:rsidRPr="00CC057A"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neuritis optik</w:t>
                  </w:r>
                </w:p>
                <w:p w:rsidR="00466E81" w:rsidRPr="00CC057A" w:rsidRDefault="00466E81" w:rsidP="00466E81">
                  <w:pPr>
                    <w:numPr>
                      <w:ilvl w:val="0"/>
                      <w:numId w:val="5"/>
                    </w:numPr>
                    <w:tabs>
                      <w:tab w:val="clear" w:pos="720"/>
                      <w:tab w:val="num" w:pos="360"/>
                    </w:tabs>
                    <w:spacing w:before="60" w:after="60" w:line="240" w:lineRule="auto"/>
                    <w:ind w:left="360"/>
                    <w:jc w:val="both"/>
                    <w:rPr>
                      <w:rFonts w:ascii="Times New Roman" w:hAnsi="Times New Roman" w:cs="Times New Roman"/>
                      <w:sz w:val="20"/>
                      <w:szCs w:val="20"/>
                    </w:rPr>
                  </w:pPr>
                  <w:r>
                    <w:rPr>
                      <w:rFonts w:ascii="Times New Roman" w:hAnsi="Times New Roman" w:cs="Times New Roman"/>
                      <w:sz w:val="20"/>
                      <w:szCs w:val="20"/>
                      <w:lang w:val="id-ID"/>
                    </w:rPr>
                    <w:t>ablasi retina</w:t>
                  </w:r>
                </w:p>
                <w:p w:rsidR="00466E81" w:rsidRPr="00BC2D19" w:rsidRDefault="00466E81" w:rsidP="00466E81">
                  <w:pPr>
                    <w:spacing w:before="60" w:after="60" w:line="240" w:lineRule="auto"/>
                    <w:jc w:val="both"/>
                    <w:rPr>
                      <w:rFonts w:ascii="Times New Roman" w:hAnsi="Times New Roman" w:cs="Times New Roman"/>
                      <w:sz w:val="20"/>
                      <w:szCs w:val="20"/>
                    </w:rPr>
                  </w:pPr>
                </w:p>
                <w:p w:rsidR="00466E81" w:rsidRDefault="00466E81" w:rsidP="00466E81">
                  <w:pPr>
                    <w:rPr>
                      <w:sz w:val="20"/>
                      <w:szCs w:val="20"/>
                    </w:rPr>
                  </w:pPr>
                </w:p>
              </w:txbxContent>
            </v:textbox>
          </v:rect>
        </w:pict>
      </w:r>
    </w:p>
    <w:p w:rsidR="00466E81" w:rsidRPr="00946610" w:rsidRDefault="00466E81" w:rsidP="00071F16">
      <w:pPr>
        <w:pStyle w:val="ListParagraph"/>
        <w:numPr>
          <w:ilvl w:val="0"/>
          <w:numId w:val="8"/>
        </w:numPr>
        <w:spacing w:after="0" w:line="480" w:lineRule="auto"/>
        <w:rPr>
          <w:b/>
          <w:bCs/>
          <w:lang w:val="sv-SE"/>
        </w:rPr>
      </w:pPr>
    </w:p>
    <w:p w:rsidR="00466E81" w:rsidRPr="00946610" w:rsidRDefault="00CD6609" w:rsidP="00071F16">
      <w:pPr>
        <w:pStyle w:val="ListParagraph"/>
        <w:numPr>
          <w:ilvl w:val="0"/>
          <w:numId w:val="8"/>
        </w:numPr>
        <w:spacing w:after="0" w:line="480" w:lineRule="auto"/>
        <w:jc w:val="both"/>
        <w:rPr>
          <w:rFonts w:ascii="Times New Roman" w:hAnsi="Times New Roman" w:cs="Times New Roman"/>
          <w:b/>
          <w:bCs/>
          <w:sz w:val="24"/>
          <w:szCs w:val="24"/>
          <w:lang w:val="sv-SE"/>
        </w:rPr>
      </w:pPr>
      <w:r w:rsidRPr="00CD6609">
        <w:rPr>
          <w:noProof/>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left:0;text-align:left;margin-left:148.4pt;margin-top:26.2pt;width:110.95pt;height:58.55pt;z-index:251672576"/>
        </w:pict>
      </w:r>
      <w:r w:rsidR="00466E81" w:rsidRPr="00946610">
        <w:rPr>
          <w:b/>
          <w:bCs/>
          <w:lang w:val="sv-SE"/>
        </w:rPr>
        <w:tab/>
      </w:r>
      <w:r w:rsidR="00466E81" w:rsidRPr="00946610">
        <w:rPr>
          <w:b/>
          <w:bCs/>
          <w:lang w:val="sv-SE"/>
        </w:rPr>
        <w:tab/>
      </w:r>
      <w:r w:rsidR="00466E81" w:rsidRPr="00946610">
        <w:rPr>
          <w:b/>
          <w:bCs/>
          <w:lang w:val="sv-SE"/>
        </w:rPr>
        <w:tab/>
      </w:r>
      <w:r w:rsidR="00466E81" w:rsidRPr="00946610">
        <w:rPr>
          <w:b/>
          <w:bCs/>
          <w:lang w:val="sv-SE"/>
        </w:rPr>
        <w:tab/>
      </w:r>
      <w:r w:rsidR="00466E81" w:rsidRPr="00946610">
        <w:rPr>
          <w:b/>
          <w:bCs/>
          <w:lang w:val="sv-SE"/>
        </w:rPr>
        <w:tab/>
      </w:r>
      <w:r w:rsidR="00466E81" w:rsidRPr="00946610">
        <w:rPr>
          <w:b/>
          <w:bCs/>
          <w:lang w:val="sv-SE"/>
        </w:rPr>
        <w:tab/>
      </w:r>
    </w:p>
    <w:p w:rsidR="00466E81" w:rsidRPr="00946610" w:rsidRDefault="00CD6609" w:rsidP="00071F16">
      <w:pPr>
        <w:pStyle w:val="ListParagraph"/>
        <w:numPr>
          <w:ilvl w:val="0"/>
          <w:numId w:val="8"/>
        </w:numPr>
        <w:spacing w:after="0" w:line="480" w:lineRule="auto"/>
        <w:rPr>
          <w:b/>
          <w:bCs/>
          <w:lang w:val="id-ID"/>
        </w:rPr>
      </w:pPr>
      <w:r w:rsidRPr="00CD6609">
        <w:rPr>
          <w:noProof/>
          <w:lang w:val="id-ID" w:eastAsia="id-ID"/>
        </w:rPr>
        <w:pict>
          <v:rect id="_x0000_s1035" style="position:absolute;left:0;text-align:left;margin-left:259.35pt;margin-top:14.95pt;width:128.25pt;height:27.8pt;z-index:251670528" strokeweight="1.5pt">
            <v:textbox style="mso-next-textbox:#_x0000_s1035">
              <w:txbxContent>
                <w:p w:rsidR="00466E81" w:rsidRPr="006507FA" w:rsidRDefault="00466E81" w:rsidP="00466E81">
                  <w:pPr>
                    <w:rPr>
                      <w:rFonts w:ascii="Times New Roman" w:hAnsi="Times New Roman" w:cs="Times New Roman"/>
                      <w:b/>
                      <w:sz w:val="28"/>
                      <w:szCs w:val="28"/>
                      <w:lang w:val="id-ID"/>
                    </w:rPr>
                  </w:pPr>
                  <w:r>
                    <w:rPr>
                      <w:rFonts w:ascii="Times New Roman" w:hAnsi="Times New Roman" w:cs="Times New Roman"/>
                      <w:b/>
                      <w:sz w:val="28"/>
                      <w:szCs w:val="28"/>
                      <w:lang w:val="id-ID"/>
                    </w:rPr>
                    <w:t>Penurunan Visus</w:t>
                  </w:r>
                </w:p>
              </w:txbxContent>
            </v:textbox>
          </v:rect>
        </w:pict>
      </w:r>
      <w:r w:rsidRPr="00CD6609">
        <w:rPr>
          <w:noProof/>
          <w:color w:val="1F497D" w:themeColor="text2"/>
          <w:lang w:val="id-ID" w:eastAsia="id-ID"/>
        </w:rPr>
        <w:pict>
          <v:shapetype id="_x0000_t32" coordsize="21600,21600" o:spt="32" o:oned="t" path="m,l21600,21600e" filled="f">
            <v:path arrowok="t" fillok="f" o:connecttype="none"/>
            <o:lock v:ext="edit" shapetype="t"/>
          </v:shapetype>
          <v:shape id="_x0000_s1036" type="#_x0000_t32" style="position:absolute;left:0;text-align:left;margin-left:152.9pt;margin-top:20.25pt;width:45.9pt;height:4.55pt;z-index:251671552" o:connectortype="straight" strokecolor="#c0504d" strokeweight="1.5pt">
            <v:stroke endarrow="block"/>
            <v:shadow type="perspective" color="#622423" offset="1pt" offset2="-3pt"/>
          </v:shape>
        </w:pict>
      </w:r>
      <w:r w:rsidR="00466E81" w:rsidRPr="00946610">
        <w:rPr>
          <w:b/>
          <w:bCs/>
          <w:lang w:val="sv-SE"/>
        </w:rPr>
        <w:tab/>
      </w:r>
      <w:r w:rsidR="00466E81" w:rsidRPr="00946610">
        <w:rPr>
          <w:b/>
          <w:bCs/>
          <w:lang w:val="sv-SE"/>
        </w:rPr>
        <w:tab/>
      </w:r>
      <w:r w:rsidR="00466E81" w:rsidRPr="00946610">
        <w:rPr>
          <w:b/>
          <w:bCs/>
          <w:lang w:val="sv-SE"/>
        </w:rPr>
        <w:tab/>
      </w:r>
    </w:p>
    <w:p w:rsidR="00466E81" w:rsidRPr="00946610" w:rsidRDefault="00466E81" w:rsidP="00071F16">
      <w:pPr>
        <w:pStyle w:val="ListParagraph"/>
        <w:numPr>
          <w:ilvl w:val="0"/>
          <w:numId w:val="8"/>
        </w:numPr>
        <w:spacing w:after="0" w:line="480" w:lineRule="auto"/>
        <w:rPr>
          <w:lang w:val="id-ID"/>
        </w:rPr>
      </w:pPr>
    </w:p>
    <w:p w:rsidR="00466E81" w:rsidRPr="00946610" w:rsidRDefault="00466E81" w:rsidP="00071F16">
      <w:pPr>
        <w:pStyle w:val="ListParagraph"/>
        <w:numPr>
          <w:ilvl w:val="0"/>
          <w:numId w:val="8"/>
        </w:numPr>
        <w:spacing w:after="0" w:line="480" w:lineRule="auto"/>
        <w:rPr>
          <w:b/>
          <w:bCs/>
          <w:lang w:val="sv-SE"/>
        </w:rPr>
      </w:pPr>
    </w:p>
    <w:p w:rsidR="00466E81" w:rsidRPr="00946610" w:rsidRDefault="00466E81" w:rsidP="00071F16">
      <w:pPr>
        <w:pStyle w:val="ListParagraph"/>
        <w:numPr>
          <w:ilvl w:val="0"/>
          <w:numId w:val="8"/>
        </w:numPr>
        <w:spacing w:after="0" w:line="480" w:lineRule="auto"/>
        <w:rPr>
          <w:b/>
          <w:bCs/>
          <w:lang w:val="sv-SE"/>
        </w:rPr>
      </w:pPr>
    </w:p>
    <w:p w:rsidR="00466E81" w:rsidRPr="00946610" w:rsidRDefault="00466E81" w:rsidP="00071F16">
      <w:pPr>
        <w:pStyle w:val="ListParagraph"/>
        <w:numPr>
          <w:ilvl w:val="0"/>
          <w:numId w:val="8"/>
        </w:numPr>
        <w:spacing w:after="0" w:line="480" w:lineRule="auto"/>
        <w:rPr>
          <w:b/>
          <w:bCs/>
          <w:lang w:val="id-ID"/>
        </w:rPr>
      </w:pPr>
    </w:p>
    <w:p w:rsidR="008219D2" w:rsidRPr="00071F16" w:rsidRDefault="008219D2" w:rsidP="00071F16">
      <w:pPr>
        <w:pStyle w:val="ListParagraph"/>
        <w:numPr>
          <w:ilvl w:val="0"/>
          <w:numId w:val="8"/>
        </w:numPr>
        <w:spacing w:after="0" w:line="480" w:lineRule="auto"/>
        <w:rPr>
          <w:b/>
          <w:bCs/>
          <w:lang w:val="id-ID"/>
        </w:rPr>
      </w:pPr>
    </w:p>
    <w:p w:rsidR="008219D2" w:rsidRPr="00946610" w:rsidRDefault="008219D2" w:rsidP="00071F16">
      <w:pPr>
        <w:pStyle w:val="ListParagraph"/>
        <w:spacing w:after="0" w:line="480" w:lineRule="auto"/>
        <w:ind w:left="786" w:hanging="644"/>
        <w:rPr>
          <w:rFonts w:ascii="Times New Roman" w:hAnsi="Times New Roman" w:cs="Times New Roman"/>
          <w:bCs/>
          <w:lang w:val="id-ID"/>
        </w:rPr>
      </w:pPr>
      <w:r>
        <w:rPr>
          <w:rFonts w:ascii="Times New Roman" w:hAnsi="Times New Roman" w:cs="Times New Roman"/>
          <w:bCs/>
          <w:lang w:val="id-ID"/>
        </w:rPr>
        <w:t>Ket: huruf tebal yang diteliti</w:t>
      </w:r>
    </w:p>
    <w:p w:rsidR="008219D2" w:rsidRPr="00466E81" w:rsidRDefault="00466E81" w:rsidP="00071F16">
      <w:pPr>
        <w:spacing w:after="0" w:line="480" w:lineRule="auto"/>
        <w:ind w:left="426"/>
        <w:jc w:val="center"/>
        <w:rPr>
          <w:rFonts w:ascii="Times New Roman" w:hAnsi="Times New Roman" w:cs="Times New Roman"/>
          <w:bCs/>
          <w:lang w:val="id-ID"/>
        </w:rPr>
      </w:pPr>
      <w:r w:rsidRPr="00946610">
        <w:rPr>
          <w:rFonts w:ascii="Times New Roman" w:hAnsi="Times New Roman" w:cs="Times New Roman"/>
          <w:bCs/>
          <w:lang w:val="id-ID"/>
        </w:rPr>
        <w:t xml:space="preserve">Sumber: </w:t>
      </w:r>
      <w:bookmarkStart w:id="0" w:name="_GoBack"/>
      <w:bookmarkEnd w:id="0"/>
      <w:r w:rsidRPr="00946610">
        <w:rPr>
          <w:rFonts w:ascii="Times New Roman" w:hAnsi="Times New Roman" w:cs="Times New Roman"/>
          <w:bCs/>
          <w:lang w:val="id-ID"/>
        </w:rPr>
        <w:t>Ilyas (2010)</w:t>
      </w:r>
      <w:r w:rsidR="00423233">
        <w:rPr>
          <w:rFonts w:ascii="Times New Roman" w:hAnsi="Times New Roman" w:cs="Times New Roman"/>
          <w:bCs/>
          <w:lang w:val="id-ID"/>
        </w:rPr>
        <w:t>, Ikatan Dokter Mata Indonesia (2002)</w:t>
      </w:r>
      <w:r>
        <w:rPr>
          <w:rFonts w:ascii="Times New Roman" w:hAnsi="Times New Roman" w:cs="Times New Roman"/>
          <w:bCs/>
          <w:lang w:val="id-ID"/>
        </w:rPr>
        <w:t xml:space="preserve"> dan Riordan (2012)</w:t>
      </w:r>
    </w:p>
    <w:p w:rsidR="00946610" w:rsidRPr="00946610" w:rsidRDefault="00946610" w:rsidP="00071F16">
      <w:pPr>
        <w:spacing w:line="480" w:lineRule="auto"/>
        <w:jc w:val="both"/>
        <w:rPr>
          <w:rFonts w:ascii="Times New Roman" w:hAnsi="Times New Roman"/>
          <w:b/>
          <w:sz w:val="28"/>
          <w:szCs w:val="28"/>
        </w:rPr>
      </w:pPr>
      <w:r w:rsidRPr="00946610">
        <w:rPr>
          <w:rFonts w:ascii="Times New Roman" w:hAnsi="Times New Roman" w:cs="Times New Roman"/>
          <w:b/>
          <w:sz w:val="28"/>
          <w:szCs w:val="28"/>
          <w:lang w:val="id-ID"/>
        </w:rPr>
        <w:lastRenderedPageBreak/>
        <w:t xml:space="preserve">D.  </w:t>
      </w:r>
      <w:r w:rsidRPr="00946610">
        <w:rPr>
          <w:rFonts w:ascii="Times New Roman" w:hAnsi="Times New Roman"/>
          <w:b/>
          <w:sz w:val="28"/>
          <w:szCs w:val="28"/>
        </w:rPr>
        <w:t>Kerangka konsep penelitian</w:t>
      </w:r>
    </w:p>
    <w:p w:rsidR="008219D2" w:rsidRDefault="00AB6DCE" w:rsidP="00071F16">
      <w:pPr>
        <w:pStyle w:val="ListParagraph"/>
        <w:spacing w:line="480" w:lineRule="auto"/>
        <w:ind w:left="426"/>
        <w:jc w:val="both"/>
        <w:rPr>
          <w:rFonts w:ascii="Times New Roman" w:hAnsi="Times New Roman"/>
          <w:sz w:val="24"/>
          <w:szCs w:val="24"/>
          <w:lang w:val="id-ID"/>
        </w:rPr>
      </w:pPr>
      <w:r>
        <w:rPr>
          <w:rFonts w:ascii="Times New Roman" w:hAnsi="Times New Roman"/>
          <w:sz w:val="24"/>
          <w:szCs w:val="24"/>
          <w:lang w:val="id-ID"/>
        </w:rPr>
        <w:t xml:space="preserve">      </w:t>
      </w:r>
      <w:r w:rsidR="00946610">
        <w:rPr>
          <w:rFonts w:ascii="Times New Roman" w:hAnsi="Times New Roman"/>
          <w:sz w:val="24"/>
          <w:szCs w:val="24"/>
          <w:lang w:val="id-ID"/>
        </w:rPr>
        <w:t>K</w:t>
      </w:r>
      <w:r w:rsidR="00946610" w:rsidRPr="00B970B6">
        <w:rPr>
          <w:rFonts w:ascii="Times New Roman" w:hAnsi="Times New Roman"/>
          <w:sz w:val="24"/>
          <w:szCs w:val="24"/>
        </w:rPr>
        <w:t>erangka konsep merupakan justifikasi ilmiah terhadap penelitian yang dilakukan dan memberi landasan kuat terhadap topik yang dipilih sesuai dengan identifikasi masalah</w:t>
      </w:r>
      <w:r w:rsidR="00946610">
        <w:rPr>
          <w:rFonts w:ascii="Times New Roman" w:hAnsi="Times New Roman"/>
          <w:sz w:val="24"/>
          <w:szCs w:val="24"/>
        </w:rPr>
        <w:t xml:space="preserve">, (Hidayat, </w:t>
      </w:r>
      <w:r w:rsidR="00946610" w:rsidRPr="00B970B6">
        <w:rPr>
          <w:rFonts w:ascii="Times New Roman" w:hAnsi="Times New Roman"/>
          <w:sz w:val="24"/>
          <w:szCs w:val="24"/>
        </w:rPr>
        <w:t>2009. Maka kerangka konsep digambarkan sebagai berikut:</w:t>
      </w:r>
    </w:p>
    <w:p w:rsidR="005F3369" w:rsidRPr="005F3369" w:rsidRDefault="005F3369" w:rsidP="00071F16">
      <w:pPr>
        <w:pStyle w:val="ListParagraph"/>
        <w:spacing w:line="480" w:lineRule="auto"/>
        <w:ind w:left="426"/>
        <w:jc w:val="both"/>
        <w:rPr>
          <w:rFonts w:ascii="Times New Roman" w:hAnsi="Times New Roman"/>
          <w:sz w:val="24"/>
          <w:szCs w:val="24"/>
          <w:lang w:val="id-ID"/>
        </w:rPr>
      </w:pPr>
    </w:p>
    <w:p w:rsidR="00946610" w:rsidRPr="00945707" w:rsidRDefault="00946610" w:rsidP="00071F16">
      <w:pPr>
        <w:pStyle w:val="ListParagraph"/>
        <w:spacing w:line="480" w:lineRule="auto"/>
        <w:jc w:val="center"/>
        <w:rPr>
          <w:rFonts w:ascii="Times New Roman" w:hAnsi="Times New Roman"/>
          <w:b/>
          <w:sz w:val="24"/>
          <w:szCs w:val="24"/>
        </w:rPr>
      </w:pPr>
      <w:r w:rsidRPr="00945707">
        <w:rPr>
          <w:rFonts w:ascii="Times New Roman" w:hAnsi="Times New Roman"/>
          <w:b/>
          <w:sz w:val="24"/>
          <w:szCs w:val="24"/>
        </w:rPr>
        <w:t xml:space="preserve">Gambar </w:t>
      </w:r>
      <w:r>
        <w:rPr>
          <w:rFonts w:ascii="Times New Roman" w:hAnsi="Times New Roman"/>
          <w:b/>
          <w:sz w:val="24"/>
          <w:szCs w:val="24"/>
        </w:rPr>
        <w:t>3.1</w:t>
      </w:r>
    </w:p>
    <w:p w:rsidR="00946610" w:rsidRPr="00945707" w:rsidRDefault="00946610" w:rsidP="00071F16">
      <w:pPr>
        <w:pStyle w:val="ListParagraph"/>
        <w:spacing w:line="480" w:lineRule="auto"/>
        <w:jc w:val="center"/>
        <w:rPr>
          <w:rFonts w:ascii="Times New Roman" w:hAnsi="Times New Roman"/>
          <w:b/>
          <w:sz w:val="24"/>
          <w:szCs w:val="24"/>
        </w:rPr>
      </w:pPr>
      <w:r w:rsidRPr="00945707">
        <w:rPr>
          <w:rFonts w:ascii="Times New Roman" w:hAnsi="Times New Roman"/>
          <w:b/>
          <w:sz w:val="24"/>
          <w:szCs w:val="24"/>
        </w:rPr>
        <w:t>Kerangka konsep penelitian</w:t>
      </w:r>
    </w:p>
    <w:p w:rsidR="00946610" w:rsidRPr="00945707" w:rsidRDefault="00946610" w:rsidP="00071F16">
      <w:pPr>
        <w:pStyle w:val="ListParagraph"/>
        <w:spacing w:line="480" w:lineRule="auto"/>
        <w:jc w:val="center"/>
        <w:rPr>
          <w:rFonts w:ascii="Times New Roman" w:hAnsi="Times New Roman"/>
          <w:b/>
          <w:sz w:val="24"/>
          <w:szCs w:val="24"/>
        </w:rPr>
      </w:pPr>
    </w:p>
    <w:p w:rsidR="00946610" w:rsidRPr="00945707" w:rsidRDefault="00946610" w:rsidP="00071F16">
      <w:pPr>
        <w:pStyle w:val="ListParagraph"/>
        <w:spacing w:line="480" w:lineRule="auto"/>
        <w:jc w:val="both"/>
        <w:rPr>
          <w:rFonts w:ascii="Times New Roman" w:hAnsi="Times New Roman"/>
          <w:b/>
          <w:sz w:val="24"/>
          <w:szCs w:val="24"/>
        </w:rPr>
      </w:pPr>
      <w:r w:rsidRPr="00945707">
        <w:rPr>
          <w:rFonts w:ascii="Times New Roman" w:hAnsi="Times New Roman"/>
          <w:b/>
          <w:sz w:val="24"/>
          <w:szCs w:val="24"/>
        </w:rPr>
        <w:t>Variabel Independent</w:t>
      </w:r>
      <w:r w:rsidRPr="00945707">
        <w:rPr>
          <w:rFonts w:ascii="Times New Roman" w:hAnsi="Times New Roman"/>
          <w:b/>
          <w:sz w:val="24"/>
          <w:szCs w:val="24"/>
        </w:rPr>
        <w:tab/>
        <w:t xml:space="preserve">                       </w:t>
      </w:r>
      <w:r w:rsidRPr="00945707">
        <w:rPr>
          <w:rFonts w:ascii="Times New Roman" w:hAnsi="Times New Roman"/>
          <w:b/>
        </w:rPr>
        <w:t>Varibel Dependent</w:t>
      </w:r>
    </w:p>
    <w:p w:rsidR="00946610" w:rsidRPr="00945707" w:rsidRDefault="00CD6609" w:rsidP="00071F16">
      <w:pPr>
        <w:pStyle w:val="ListParagraph"/>
        <w:spacing w:line="480" w:lineRule="auto"/>
        <w:jc w:val="both"/>
        <w:rPr>
          <w:rFonts w:ascii="Times New Roman" w:hAnsi="Times New Roman"/>
          <w:b/>
          <w:sz w:val="24"/>
          <w:szCs w:val="24"/>
        </w:rPr>
      </w:pPr>
      <w:r w:rsidRPr="00CD6609">
        <w:rPr>
          <w:rFonts w:ascii="Times New Roman" w:hAnsi="Times New Roman"/>
          <w:b/>
          <w:noProof/>
          <w:sz w:val="24"/>
          <w:szCs w:val="24"/>
          <w:lang w:eastAsia="id-ID"/>
        </w:rPr>
        <w:pict>
          <v:shape id="_x0000_s1032" type="#_x0000_t32" style="position:absolute;left:0;text-align:left;margin-left:133.2pt;margin-top:12.2pt;width:109.6pt;height:5.1pt;z-index:251667456" o:connectortype="straight">
            <v:stroke endarrow="block"/>
          </v:shape>
        </w:pict>
      </w:r>
      <w:r w:rsidRPr="00CD6609">
        <w:rPr>
          <w:rFonts w:ascii="Times New Roman" w:hAnsi="Times New Roman"/>
          <w:b/>
          <w:noProof/>
          <w:sz w:val="24"/>
          <w:szCs w:val="24"/>
          <w:lang w:eastAsia="id-ID"/>
        </w:rPr>
        <w:pict>
          <v:rect id="_x0000_s1030" style="position:absolute;left:0;text-align:left;margin-left:4.2pt;margin-top:-.2pt;width:129pt;height:27.75pt;z-index:251665408">
            <v:textbox style="mso-next-textbox:#_x0000_s1030">
              <w:txbxContent>
                <w:p w:rsidR="00946610" w:rsidRPr="00D66252" w:rsidRDefault="00946610" w:rsidP="00946610">
                  <w:pPr>
                    <w:jc w:val="center"/>
                    <w:rPr>
                      <w:rFonts w:ascii="Times New Roman" w:hAnsi="Times New Roman"/>
                      <w:sz w:val="20"/>
                      <w:szCs w:val="20"/>
                    </w:rPr>
                  </w:pPr>
                  <w:r>
                    <w:rPr>
                      <w:rFonts w:ascii="Times New Roman" w:hAnsi="Times New Roman"/>
                      <w:sz w:val="20"/>
                      <w:szCs w:val="20"/>
                    </w:rPr>
                    <w:t>Peningkatan TIO</w:t>
                  </w:r>
                </w:p>
              </w:txbxContent>
            </v:textbox>
          </v:rect>
        </w:pict>
      </w:r>
      <w:r w:rsidRPr="00CD6609">
        <w:rPr>
          <w:rFonts w:ascii="Times New Roman" w:hAnsi="Times New Roman"/>
          <w:b/>
          <w:noProof/>
          <w:sz w:val="24"/>
          <w:szCs w:val="24"/>
          <w:lang w:eastAsia="id-ID"/>
        </w:rPr>
        <w:pict>
          <v:rect id="_x0000_s1031" style="position:absolute;left:0;text-align:left;margin-left:242.8pt;margin-top:7.5pt;width:125.3pt;height:22.95pt;z-index:251666432">
            <v:textbox style="mso-next-textbox:#_x0000_s1031">
              <w:txbxContent>
                <w:p w:rsidR="00946610" w:rsidRPr="00D66252" w:rsidRDefault="00946610" w:rsidP="00946610">
                  <w:pPr>
                    <w:spacing w:line="480" w:lineRule="auto"/>
                    <w:jc w:val="center"/>
                    <w:rPr>
                      <w:rFonts w:ascii="Times New Roman" w:hAnsi="Times New Roman"/>
                      <w:sz w:val="20"/>
                      <w:szCs w:val="20"/>
                    </w:rPr>
                  </w:pPr>
                  <w:r>
                    <w:rPr>
                      <w:rFonts w:ascii="Times New Roman" w:hAnsi="Times New Roman"/>
                      <w:sz w:val="20"/>
                      <w:szCs w:val="20"/>
                    </w:rPr>
                    <w:t>Penurunan visus</w:t>
                  </w:r>
                </w:p>
              </w:txbxContent>
            </v:textbox>
          </v:rect>
        </w:pict>
      </w:r>
      <w:r w:rsidR="00946610" w:rsidRPr="00945707">
        <w:rPr>
          <w:rFonts w:ascii="Times New Roman" w:hAnsi="Times New Roman"/>
          <w:b/>
          <w:sz w:val="24"/>
          <w:szCs w:val="24"/>
        </w:rPr>
        <w:br w:type="textWrapping" w:clear="all"/>
      </w:r>
    </w:p>
    <w:p w:rsidR="00946610" w:rsidRPr="00071F16" w:rsidRDefault="00946610" w:rsidP="00071F16">
      <w:pPr>
        <w:pStyle w:val="ListParagraph"/>
        <w:spacing w:line="480" w:lineRule="auto"/>
        <w:ind w:left="851"/>
        <w:jc w:val="both"/>
        <w:rPr>
          <w:rFonts w:ascii="Times New Roman" w:hAnsi="Times New Roman"/>
          <w:sz w:val="24"/>
          <w:szCs w:val="24"/>
          <w:lang w:val="id-ID"/>
        </w:rPr>
      </w:pPr>
      <w:r w:rsidRPr="00945707">
        <w:rPr>
          <w:rFonts w:ascii="Times New Roman" w:hAnsi="Times New Roman"/>
          <w:sz w:val="24"/>
          <w:szCs w:val="24"/>
        </w:rPr>
        <w:t>Dari kerangka konsep diatas peneliti ingin mengetahui hubungan antara peningkatan TIO dengan penu</w:t>
      </w:r>
      <w:r w:rsidR="00240832">
        <w:rPr>
          <w:rFonts w:ascii="Times New Roman" w:hAnsi="Times New Roman"/>
          <w:sz w:val="24"/>
          <w:szCs w:val="24"/>
        </w:rPr>
        <w:t>runan visus</w:t>
      </w:r>
      <w:r w:rsidRPr="00945707">
        <w:rPr>
          <w:rFonts w:ascii="Times New Roman" w:hAnsi="Times New Roman"/>
          <w:sz w:val="24"/>
          <w:szCs w:val="24"/>
        </w:rPr>
        <w:t xml:space="preserve"> di RS Mata Permana Sari Bandar Lampung Tahun 2016.</w:t>
      </w:r>
    </w:p>
    <w:p w:rsidR="00946610" w:rsidRDefault="00946610" w:rsidP="00071F16">
      <w:pPr>
        <w:spacing w:line="480" w:lineRule="auto"/>
        <w:ind w:left="426" w:hanging="426"/>
        <w:rPr>
          <w:rFonts w:ascii="Times New Roman" w:hAnsi="Times New Roman" w:cs="Times New Roman"/>
          <w:b/>
          <w:sz w:val="28"/>
          <w:szCs w:val="28"/>
          <w:lang w:val="id-ID"/>
        </w:rPr>
      </w:pPr>
      <w:r w:rsidRPr="00946610">
        <w:rPr>
          <w:rFonts w:ascii="Times New Roman" w:hAnsi="Times New Roman" w:cs="Times New Roman"/>
          <w:b/>
          <w:sz w:val="28"/>
          <w:szCs w:val="28"/>
          <w:lang w:val="id-ID"/>
        </w:rPr>
        <w:t>E. Hipotesis</w:t>
      </w:r>
    </w:p>
    <w:p w:rsidR="00946610" w:rsidRPr="00945707" w:rsidRDefault="00AB6DCE" w:rsidP="00071F16">
      <w:pPr>
        <w:spacing w:line="480" w:lineRule="auto"/>
        <w:ind w:left="284"/>
        <w:jc w:val="both"/>
        <w:rPr>
          <w:rFonts w:ascii="Times New Roman" w:hAnsi="Times New Roman"/>
          <w:sz w:val="24"/>
          <w:szCs w:val="24"/>
        </w:rPr>
      </w:pPr>
      <w:r>
        <w:rPr>
          <w:rFonts w:ascii="Times New Roman" w:hAnsi="Times New Roman"/>
          <w:sz w:val="24"/>
          <w:szCs w:val="24"/>
          <w:lang w:val="id-ID"/>
        </w:rPr>
        <w:t xml:space="preserve">       </w:t>
      </w:r>
      <w:r w:rsidR="00946610">
        <w:rPr>
          <w:rFonts w:ascii="Times New Roman" w:hAnsi="Times New Roman"/>
          <w:sz w:val="24"/>
          <w:szCs w:val="24"/>
        </w:rPr>
        <w:t>M</w:t>
      </w:r>
      <w:r w:rsidR="00946610" w:rsidRPr="00945707">
        <w:rPr>
          <w:rFonts w:ascii="Times New Roman" w:hAnsi="Times New Roman"/>
          <w:sz w:val="24"/>
          <w:szCs w:val="24"/>
        </w:rPr>
        <w:t>enurut Nursalam (2009) hipotesis adalah jawaban sementara dari rumusan masalah atau pertanyaan penelitian. Hipotesis penelitian ini adalah :</w:t>
      </w:r>
    </w:p>
    <w:p w:rsidR="00946610" w:rsidRDefault="00946610" w:rsidP="00071F16">
      <w:pPr>
        <w:pStyle w:val="ListParagraph"/>
        <w:spacing w:line="480" w:lineRule="auto"/>
        <w:ind w:left="1418" w:hanging="1134"/>
        <w:jc w:val="both"/>
        <w:rPr>
          <w:rFonts w:ascii="Times New Roman" w:hAnsi="Times New Roman"/>
          <w:sz w:val="24"/>
          <w:szCs w:val="24"/>
          <w:lang w:val="id-ID"/>
        </w:rPr>
      </w:pPr>
      <w:r w:rsidRPr="00945707">
        <w:rPr>
          <w:rFonts w:ascii="Times New Roman" w:hAnsi="Times New Roman"/>
          <w:sz w:val="24"/>
          <w:szCs w:val="24"/>
        </w:rPr>
        <w:t xml:space="preserve">Ha  : </w:t>
      </w:r>
      <w:r w:rsidRPr="00945707">
        <w:rPr>
          <w:rFonts w:ascii="Times New Roman" w:hAnsi="Times New Roman"/>
          <w:sz w:val="24"/>
          <w:szCs w:val="24"/>
        </w:rPr>
        <w:tab/>
        <w:t>Ada hubungan antara peningkatan TIO dengan penu</w:t>
      </w:r>
      <w:r w:rsidR="005F3369">
        <w:rPr>
          <w:rFonts w:ascii="Times New Roman" w:hAnsi="Times New Roman"/>
          <w:sz w:val="24"/>
          <w:szCs w:val="24"/>
        </w:rPr>
        <w:t>runan visus</w:t>
      </w:r>
      <w:r w:rsidRPr="00945707">
        <w:rPr>
          <w:rFonts w:ascii="Times New Roman" w:hAnsi="Times New Roman"/>
          <w:sz w:val="24"/>
          <w:szCs w:val="24"/>
        </w:rPr>
        <w:t xml:space="preserve"> di RS Mata Permana Sari Bandar Lampung Tahun </w:t>
      </w:r>
      <w:r>
        <w:rPr>
          <w:rFonts w:ascii="Times New Roman" w:hAnsi="Times New Roman"/>
          <w:sz w:val="24"/>
          <w:szCs w:val="24"/>
        </w:rPr>
        <w:t>2016</w:t>
      </w:r>
    </w:p>
    <w:p w:rsidR="00946610" w:rsidRPr="00946610" w:rsidRDefault="00946610" w:rsidP="008C7CE8">
      <w:pPr>
        <w:spacing w:line="480" w:lineRule="auto"/>
        <w:rPr>
          <w:rFonts w:ascii="Times New Roman" w:hAnsi="Times New Roman" w:cs="Times New Roman"/>
          <w:b/>
          <w:sz w:val="28"/>
          <w:szCs w:val="28"/>
          <w:lang w:val="id-ID"/>
        </w:rPr>
      </w:pPr>
    </w:p>
    <w:sectPr w:rsidR="00946610" w:rsidRPr="00946610" w:rsidSect="003B1DE3">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AD0" w:rsidRDefault="00247AD0" w:rsidP="009B7A54">
      <w:pPr>
        <w:spacing w:after="0" w:line="240" w:lineRule="auto"/>
      </w:pPr>
      <w:r>
        <w:separator/>
      </w:r>
    </w:p>
  </w:endnote>
  <w:endnote w:type="continuationSeparator" w:id="1">
    <w:p w:rsidR="00247AD0" w:rsidRDefault="00247AD0" w:rsidP="009B7A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0C" w:rsidRDefault="00006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0C" w:rsidRDefault="00006D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0C" w:rsidRDefault="00006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AD0" w:rsidRDefault="00247AD0" w:rsidP="009B7A54">
      <w:pPr>
        <w:spacing w:after="0" w:line="240" w:lineRule="auto"/>
      </w:pPr>
      <w:r>
        <w:separator/>
      </w:r>
    </w:p>
  </w:footnote>
  <w:footnote w:type="continuationSeparator" w:id="1">
    <w:p w:rsidR="00247AD0" w:rsidRDefault="00247AD0" w:rsidP="009B7A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0C" w:rsidRDefault="00006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6696"/>
      <w:docPartObj>
        <w:docPartGallery w:val="Page Numbers (Top of Page)"/>
        <w:docPartUnique/>
      </w:docPartObj>
    </w:sdtPr>
    <w:sdtContent>
      <w:p w:rsidR="00006D0C" w:rsidRDefault="00CD6609">
        <w:pPr>
          <w:pStyle w:val="Header"/>
          <w:jc w:val="right"/>
        </w:pPr>
        <w:fldSimple w:instr=" PAGE   \* MERGEFORMAT ">
          <w:r w:rsidR="003B1DE3">
            <w:rPr>
              <w:noProof/>
            </w:rPr>
            <w:t>34</w:t>
          </w:r>
        </w:fldSimple>
      </w:p>
    </w:sdtContent>
  </w:sdt>
  <w:p w:rsidR="008A277A" w:rsidRPr="00F12705" w:rsidRDefault="008A277A">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7EB" w:rsidRDefault="009B37EB">
    <w:pPr>
      <w:pStyle w:val="Header"/>
      <w:jc w:val="right"/>
    </w:pPr>
  </w:p>
  <w:p w:rsidR="00FF0D51" w:rsidRDefault="00FF0D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4C5C"/>
    <w:multiLevelType w:val="hybridMultilevel"/>
    <w:tmpl w:val="FAECDE98"/>
    <w:lvl w:ilvl="0" w:tplc="08AC178E">
      <w:start w:val="1"/>
      <w:numFmt w:val="decimal"/>
      <w:lvlText w:val="%1)"/>
      <w:lvlJc w:val="left"/>
      <w:pPr>
        <w:ind w:left="1920" w:hanging="360"/>
      </w:pPr>
      <w:rPr>
        <w:rFonts w:hint="default"/>
      </w:rPr>
    </w:lvl>
    <w:lvl w:ilvl="1" w:tplc="04210019">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nsid w:val="0B003D64"/>
    <w:multiLevelType w:val="hybridMultilevel"/>
    <w:tmpl w:val="AAAE854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3FE2966"/>
    <w:multiLevelType w:val="hybridMultilevel"/>
    <w:tmpl w:val="67BAA0F2"/>
    <w:lvl w:ilvl="0" w:tplc="4F0E2D5C">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8053B8D"/>
    <w:multiLevelType w:val="hybridMultilevel"/>
    <w:tmpl w:val="C16CBEA2"/>
    <w:lvl w:ilvl="0" w:tplc="BBDEEB42">
      <w:start w:val="1"/>
      <w:numFmt w:val="upperLetter"/>
      <w:lvlText w:val="%1."/>
      <w:lvlJc w:val="left"/>
      <w:pPr>
        <w:ind w:left="786" w:hanging="360"/>
      </w:pPr>
      <w:rPr>
        <w:rFonts w:cs="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C2E3AB8"/>
    <w:multiLevelType w:val="hybridMultilevel"/>
    <w:tmpl w:val="90B870CE"/>
    <w:lvl w:ilvl="0" w:tplc="BF885D4C">
      <w:start w:val="1"/>
      <w:numFmt w:val="decimal"/>
      <w:lvlText w:val="%1."/>
      <w:lvlJc w:val="left"/>
      <w:pPr>
        <w:ind w:left="927" w:hanging="360"/>
      </w:pPr>
      <w:rPr>
        <w:rFonts w:hint="default"/>
        <w:i w:val="0"/>
      </w:rPr>
    </w:lvl>
    <w:lvl w:ilvl="1" w:tplc="2698EA0A">
      <w:start w:val="1"/>
      <w:numFmt w:val="decimal"/>
      <w:lvlText w:val="%2."/>
      <w:lvlJc w:val="left"/>
      <w:pPr>
        <w:tabs>
          <w:tab w:val="num" w:pos="1647"/>
        </w:tabs>
        <w:ind w:left="1647" w:hanging="360"/>
      </w:pPr>
      <w:rPr>
        <w:rFonts w:hint="default"/>
      </w:rPr>
    </w:lvl>
    <w:lvl w:ilvl="2" w:tplc="6BCCF06A">
      <w:start w:val="1"/>
      <w:numFmt w:val="lowerLetter"/>
      <w:lvlText w:val="%3."/>
      <w:lvlJc w:val="left"/>
      <w:pPr>
        <w:tabs>
          <w:tab w:val="num" w:pos="2547"/>
        </w:tabs>
        <w:ind w:left="2547" w:hanging="360"/>
      </w:pPr>
      <w:rPr>
        <w:rFonts w:hint="default"/>
      </w:rPr>
    </w:lvl>
    <w:lvl w:ilvl="3" w:tplc="A192DBDE">
      <w:start w:val="1"/>
      <w:numFmt w:val="decimal"/>
      <w:lvlText w:val="%4)"/>
      <w:lvlJc w:val="left"/>
      <w:pPr>
        <w:ind w:left="3087" w:hanging="360"/>
      </w:pPr>
      <w:rPr>
        <w:rFonts w:hint="default"/>
      </w:rPr>
    </w:lvl>
    <w:lvl w:ilvl="4" w:tplc="2EDE523E">
      <w:start w:val="1"/>
      <w:numFmt w:val="lowerLetter"/>
      <w:lvlText w:val="%5)"/>
      <w:lvlJc w:val="left"/>
      <w:pPr>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6EA6CE2"/>
    <w:multiLevelType w:val="hybridMultilevel"/>
    <w:tmpl w:val="9AA66B42"/>
    <w:lvl w:ilvl="0" w:tplc="622EFFF8">
      <w:start w:val="1"/>
      <w:numFmt w:val="lowerLetter"/>
      <w:lvlText w:val="%1."/>
      <w:lvlJc w:val="left"/>
      <w:pPr>
        <w:ind w:left="1353" w:hanging="360"/>
      </w:pPr>
      <w:rPr>
        <w:rFonts w:ascii="Times New Roman" w:eastAsia="Calibri" w:hAnsi="Times New Roman" w:cs="Times New Roman"/>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38607AD7"/>
    <w:multiLevelType w:val="hybridMultilevel"/>
    <w:tmpl w:val="8D44EBA6"/>
    <w:lvl w:ilvl="0" w:tplc="C7FA352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38890D83"/>
    <w:multiLevelType w:val="hybridMultilevel"/>
    <w:tmpl w:val="F8A80A3E"/>
    <w:lvl w:ilvl="0" w:tplc="043CF058">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8">
    <w:nsid w:val="3CF82799"/>
    <w:multiLevelType w:val="hybridMultilevel"/>
    <w:tmpl w:val="B1B28158"/>
    <w:lvl w:ilvl="0" w:tplc="EA66F02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9">
    <w:nsid w:val="40F06E8F"/>
    <w:multiLevelType w:val="hybridMultilevel"/>
    <w:tmpl w:val="313051DC"/>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D9C6FD48">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9D6269"/>
    <w:multiLevelType w:val="hybridMultilevel"/>
    <w:tmpl w:val="E67E0D0A"/>
    <w:lvl w:ilvl="0" w:tplc="7EFAAD60">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1">
    <w:nsid w:val="42B3132E"/>
    <w:multiLevelType w:val="hybridMultilevel"/>
    <w:tmpl w:val="A25C0DF8"/>
    <w:lvl w:ilvl="0" w:tplc="43D84578">
      <w:start w:val="1"/>
      <w:numFmt w:val="lowerLetter"/>
      <w:lvlText w:val="%1)"/>
      <w:lvlJc w:val="left"/>
      <w:pPr>
        <w:ind w:left="1530" w:hanging="360"/>
      </w:pPr>
      <w:rPr>
        <w:rFonts w:ascii="Times New Roman" w:eastAsia="Calibri" w:hAnsi="Times New Roman" w:cs="Times New Roman"/>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2">
    <w:nsid w:val="46EC198E"/>
    <w:multiLevelType w:val="hybridMultilevel"/>
    <w:tmpl w:val="0DFAB518"/>
    <w:lvl w:ilvl="0" w:tplc="CE2ADB98">
      <w:start w:val="1"/>
      <w:numFmt w:val="lowerLetter"/>
      <w:lvlText w:val="%1)"/>
      <w:lvlJc w:val="left"/>
      <w:pPr>
        <w:ind w:left="1620" w:hanging="360"/>
      </w:pPr>
      <w:rPr>
        <w:rFonts w:ascii="Times New Roman" w:eastAsia="Calibri" w:hAnsi="Times New Roman" w:cs="Times New Roman"/>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3">
    <w:nsid w:val="566349B9"/>
    <w:multiLevelType w:val="hybridMultilevel"/>
    <w:tmpl w:val="7A327128"/>
    <w:lvl w:ilvl="0" w:tplc="848A3198">
      <w:start w:val="1"/>
      <w:numFmt w:val="lowerLetter"/>
      <w:lvlText w:val="%1)"/>
      <w:lvlJc w:val="left"/>
      <w:pPr>
        <w:ind w:left="1287" w:hanging="360"/>
      </w:pPr>
      <w:rPr>
        <w:rFonts w:ascii="Times New Roman" w:eastAsia="Calibr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57DB3F0E"/>
    <w:multiLevelType w:val="hybridMultilevel"/>
    <w:tmpl w:val="D9ECE694"/>
    <w:lvl w:ilvl="0" w:tplc="3ED86646">
      <w:start w:val="1"/>
      <w:numFmt w:val="decimal"/>
      <w:lvlText w:val="%1)"/>
      <w:lvlJc w:val="left"/>
      <w:pPr>
        <w:ind w:left="1710" w:hanging="360"/>
      </w:pPr>
      <w:rPr>
        <w:rFonts w:ascii="Times New Roman" w:eastAsia="Calibri" w:hAnsi="Times New Roman" w:cs="Times New Roman"/>
      </w:rPr>
    </w:lvl>
    <w:lvl w:ilvl="1" w:tplc="831AEA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A66897"/>
    <w:multiLevelType w:val="hybridMultilevel"/>
    <w:tmpl w:val="53D20ABE"/>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630B6D83"/>
    <w:multiLevelType w:val="hybridMultilevel"/>
    <w:tmpl w:val="5BD207D0"/>
    <w:lvl w:ilvl="0" w:tplc="71262B38">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7">
    <w:nsid w:val="72F571EF"/>
    <w:multiLevelType w:val="hybridMultilevel"/>
    <w:tmpl w:val="8D322DE0"/>
    <w:lvl w:ilvl="0" w:tplc="4544A0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79CF4E28"/>
    <w:multiLevelType w:val="hybridMultilevel"/>
    <w:tmpl w:val="AF7EF598"/>
    <w:lvl w:ilvl="0" w:tplc="323CB20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7FF652BD"/>
    <w:multiLevelType w:val="hybridMultilevel"/>
    <w:tmpl w:val="49000ACC"/>
    <w:lvl w:ilvl="0" w:tplc="C24A24C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11"/>
  </w:num>
  <w:num w:numId="2">
    <w:abstractNumId w:val="13"/>
  </w:num>
  <w:num w:numId="3">
    <w:abstractNumId w:val="12"/>
  </w:num>
  <w:num w:numId="4">
    <w:abstractNumId w:val="4"/>
  </w:num>
  <w:num w:numId="5">
    <w:abstractNumId w:val="15"/>
  </w:num>
  <w:num w:numId="6">
    <w:abstractNumId w:val="14"/>
  </w:num>
  <w:num w:numId="7">
    <w:abstractNumId w:val="5"/>
  </w:num>
  <w:num w:numId="8">
    <w:abstractNumId w:val="3"/>
  </w:num>
  <w:num w:numId="9">
    <w:abstractNumId w:val="17"/>
  </w:num>
  <w:num w:numId="10">
    <w:abstractNumId w:val="2"/>
  </w:num>
  <w:num w:numId="11">
    <w:abstractNumId w:val="1"/>
  </w:num>
  <w:num w:numId="12">
    <w:abstractNumId w:val="9"/>
  </w:num>
  <w:num w:numId="13">
    <w:abstractNumId w:val="8"/>
  </w:num>
  <w:num w:numId="14">
    <w:abstractNumId w:val="16"/>
  </w:num>
  <w:num w:numId="15">
    <w:abstractNumId w:val="0"/>
  </w:num>
  <w:num w:numId="16">
    <w:abstractNumId w:val="18"/>
  </w:num>
  <w:num w:numId="17">
    <w:abstractNumId w:val="7"/>
  </w:num>
  <w:num w:numId="18">
    <w:abstractNumId w:val="19"/>
  </w:num>
  <w:num w:numId="19">
    <w:abstractNumId w:val="6"/>
  </w:num>
  <w:num w:numId="20">
    <w:abstractNumId w:val="1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108546"/>
  </w:hdrShapeDefaults>
  <w:footnotePr>
    <w:footnote w:id="0"/>
    <w:footnote w:id="1"/>
  </w:footnotePr>
  <w:endnotePr>
    <w:endnote w:id="0"/>
    <w:endnote w:id="1"/>
  </w:endnotePr>
  <w:compat/>
  <w:rsids>
    <w:rsidRoot w:val="00574834"/>
    <w:rsid w:val="00006D0C"/>
    <w:rsid w:val="00026B16"/>
    <w:rsid w:val="00027DAF"/>
    <w:rsid w:val="000407CA"/>
    <w:rsid w:val="00040B89"/>
    <w:rsid w:val="00051195"/>
    <w:rsid w:val="00057852"/>
    <w:rsid w:val="00071F16"/>
    <w:rsid w:val="00082389"/>
    <w:rsid w:val="00087423"/>
    <w:rsid w:val="000C389E"/>
    <w:rsid w:val="000D50E0"/>
    <w:rsid w:val="000E2CD2"/>
    <w:rsid w:val="000E485C"/>
    <w:rsid w:val="000E76A9"/>
    <w:rsid w:val="000F4F88"/>
    <w:rsid w:val="000F659E"/>
    <w:rsid w:val="00113700"/>
    <w:rsid w:val="00135399"/>
    <w:rsid w:val="001474A8"/>
    <w:rsid w:val="00152A8B"/>
    <w:rsid w:val="00154BA4"/>
    <w:rsid w:val="00156521"/>
    <w:rsid w:val="00177970"/>
    <w:rsid w:val="00182ABC"/>
    <w:rsid w:val="001A5011"/>
    <w:rsid w:val="001B3698"/>
    <w:rsid w:val="001C08B7"/>
    <w:rsid w:val="001C115D"/>
    <w:rsid w:val="001C1CA6"/>
    <w:rsid w:val="001C3362"/>
    <w:rsid w:val="001E549B"/>
    <w:rsid w:val="001E5D7F"/>
    <w:rsid w:val="001F5AC8"/>
    <w:rsid w:val="001F7202"/>
    <w:rsid w:val="00216F9F"/>
    <w:rsid w:val="00217705"/>
    <w:rsid w:val="002257E0"/>
    <w:rsid w:val="00240832"/>
    <w:rsid w:val="00240ECA"/>
    <w:rsid w:val="00247AD0"/>
    <w:rsid w:val="00257D8B"/>
    <w:rsid w:val="00270F51"/>
    <w:rsid w:val="002764F9"/>
    <w:rsid w:val="002A14B1"/>
    <w:rsid w:val="002A2F7A"/>
    <w:rsid w:val="002A679D"/>
    <w:rsid w:val="002A7152"/>
    <w:rsid w:val="002C1FAC"/>
    <w:rsid w:val="002E084F"/>
    <w:rsid w:val="002F51CE"/>
    <w:rsid w:val="00326F30"/>
    <w:rsid w:val="00331886"/>
    <w:rsid w:val="00341801"/>
    <w:rsid w:val="00351ECC"/>
    <w:rsid w:val="00380A94"/>
    <w:rsid w:val="0038308E"/>
    <w:rsid w:val="003B153F"/>
    <w:rsid w:val="003B1DE3"/>
    <w:rsid w:val="003D02DD"/>
    <w:rsid w:val="003D7DF4"/>
    <w:rsid w:val="003E16F6"/>
    <w:rsid w:val="003F0EA7"/>
    <w:rsid w:val="003F4458"/>
    <w:rsid w:val="00403D8E"/>
    <w:rsid w:val="00413375"/>
    <w:rsid w:val="00423233"/>
    <w:rsid w:val="00447B74"/>
    <w:rsid w:val="00450AA9"/>
    <w:rsid w:val="004542A7"/>
    <w:rsid w:val="00461491"/>
    <w:rsid w:val="00466E81"/>
    <w:rsid w:val="004940CF"/>
    <w:rsid w:val="004B2E8A"/>
    <w:rsid w:val="005132E1"/>
    <w:rsid w:val="00544480"/>
    <w:rsid w:val="005641E2"/>
    <w:rsid w:val="00574834"/>
    <w:rsid w:val="00593CB5"/>
    <w:rsid w:val="0059760E"/>
    <w:rsid w:val="005C0D9A"/>
    <w:rsid w:val="005C555F"/>
    <w:rsid w:val="005C66C8"/>
    <w:rsid w:val="005E48D9"/>
    <w:rsid w:val="005F0037"/>
    <w:rsid w:val="005F3369"/>
    <w:rsid w:val="005F427C"/>
    <w:rsid w:val="005F557A"/>
    <w:rsid w:val="005F75B5"/>
    <w:rsid w:val="00610889"/>
    <w:rsid w:val="00632749"/>
    <w:rsid w:val="00642627"/>
    <w:rsid w:val="00652836"/>
    <w:rsid w:val="006667A0"/>
    <w:rsid w:val="0067674C"/>
    <w:rsid w:val="0069447B"/>
    <w:rsid w:val="006B01D7"/>
    <w:rsid w:val="006B1772"/>
    <w:rsid w:val="006C0CAE"/>
    <w:rsid w:val="006C30CA"/>
    <w:rsid w:val="006C527C"/>
    <w:rsid w:val="006D0BF0"/>
    <w:rsid w:val="0071162E"/>
    <w:rsid w:val="00720FA7"/>
    <w:rsid w:val="00721610"/>
    <w:rsid w:val="00735A50"/>
    <w:rsid w:val="007465D7"/>
    <w:rsid w:val="007604F4"/>
    <w:rsid w:val="0076450C"/>
    <w:rsid w:val="0077424D"/>
    <w:rsid w:val="00783FD2"/>
    <w:rsid w:val="007B53F9"/>
    <w:rsid w:val="007E28E8"/>
    <w:rsid w:val="008031ED"/>
    <w:rsid w:val="00804453"/>
    <w:rsid w:val="00816BB1"/>
    <w:rsid w:val="00820503"/>
    <w:rsid w:val="008219D2"/>
    <w:rsid w:val="008325D2"/>
    <w:rsid w:val="00846498"/>
    <w:rsid w:val="0085405D"/>
    <w:rsid w:val="008550BB"/>
    <w:rsid w:val="0086247F"/>
    <w:rsid w:val="008756D3"/>
    <w:rsid w:val="00885EFD"/>
    <w:rsid w:val="008A1A02"/>
    <w:rsid w:val="008A277A"/>
    <w:rsid w:val="008C1015"/>
    <w:rsid w:val="008C7CE8"/>
    <w:rsid w:val="00902D35"/>
    <w:rsid w:val="00923C41"/>
    <w:rsid w:val="00924F15"/>
    <w:rsid w:val="0093614E"/>
    <w:rsid w:val="00945707"/>
    <w:rsid w:val="00946610"/>
    <w:rsid w:val="00953334"/>
    <w:rsid w:val="0097248B"/>
    <w:rsid w:val="00973D2B"/>
    <w:rsid w:val="00981D13"/>
    <w:rsid w:val="00987C6A"/>
    <w:rsid w:val="009B37EB"/>
    <w:rsid w:val="009B7A54"/>
    <w:rsid w:val="009C1C5B"/>
    <w:rsid w:val="009C5957"/>
    <w:rsid w:val="009C7BFE"/>
    <w:rsid w:val="009D7897"/>
    <w:rsid w:val="00A044CD"/>
    <w:rsid w:val="00A10EC0"/>
    <w:rsid w:val="00A13603"/>
    <w:rsid w:val="00A26483"/>
    <w:rsid w:val="00A3265D"/>
    <w:rsid w:val="00A36BFF"/>
    <w:rsid w:val="00A92F3D"/>
    <w:rsid w:val="00AB3897"/>
    <w:rsid w:val="00AB6DCE"/>
    <w:rsid w:val="00AD3AFF"/>
    <w:rsid w:val="00B1165F"/>
    <w:rsid w:val="00B15034"/>
    <w:rsid w:val="00B24A7B"/>
    <w:rsid w:val="00B25996"/>
    <w:rsid w:val="00B2780E"/>
    <w:rsid w:val="00B539E3"/>
    <w:rsid w:val="00B55340"/>
    <w:rsid w:val="00B63B9F"/>
    <w:rsid w:val="00B726E1"/>
    <w:rsid w:val="00B73207"/>
    <w:rsid w:val="00B84B99"/>
    <w:rsid w:val="00B8522E"/>
    <w:rsid w:val="00B87494"/>
    <w:rsid w:val="00B93DA1"/>
    <w:rsid w:val="00BA172B"/>
    <w:rsid w:val="00BB711D"/>
    <w:rsid w:val="00BC2D19"/>
    <w:rsid w:val="00BE2A0A"/>
    <w:rsid w:val="00BE79EE"/>
    <w:rsid w:val="00C01FA2"/>
    <w:rsid w:val="00C029A9"/>
    <w:rsid w:val="00C12587"/>
    <w:rsid w:val="00C3081C"/>
    <w:rsid w:val="00C519DC"/>
    <w:rsid w:val="00C60274"/>
    <w:rsid w:val="00C72583"/>
    <w:rsid w:val="00C81291"/>
    <w:rsid w:val="00CA143F"/>
    <w:rsid w:val="00CA660B"/>
    <w:rsid w:val="00CC057A"/>
    <w:rsid w:val="00CD6609"/>
    <w:rsid w:val="00CE68EB"/>
    <w:rsid w:val="00CF5204"/>
    <w:rsid w:val="00D057B2"/>
    <w:rsid w:val="00D31159"/>
    <w:rsid w:val="00D334C1"/>
    <w:rsid w:val="00D370F5"/>
    <w:rsid w:val="00D44110"/>
    <w:rsid w:val="00D538AA"/>
    <w:rsid w:val="00D65825"/>
    <w:rsid w:val="00D84EF8"/>
    <w:rsid w:val="00D959DF"/>
    <w:rsid w:val="00D95CC3"/>
    <w:rsid w:val="00DA1E9A"/>
    <w:rsid w:val="00DC096F"/>
    <w:rsid w:val="00DC7B41"/>
    <w:rsid w:val="00DF293E"/>
    <w:rsid w:val="00E01CBF"/>
    <w:rsid w:val="00E11EE0"/>
    <w:rsid w:val="00E15BB1"/>
    <w:rsid w:val="00E373D4"/>
    <w:rsid w:val="00E44536"/>
    <w:rsid w:val="00E628B7"/>
    <w:rsid w:val="00E65D80"/>
    <w:rsid w:val="00E759E9"/>
    <w:rsid w:val="00E76072"/>
    <w:rsid w:val="00E90703"/>
    <w:rsid w:val="00E9251C"/>
    <w:rsid w:val="00EA202F"/>
    <w:rsid w:val="00EF1525"/>
    <w:rsid w:val="00F12705"/>
    <w:rsid w:val="00F34E55"/>
    <w:rsid w:val="00F5559C"/>
    <w:rsid w:val="00F74CC8"/>
    <w:rsid w:val="00F80542"/>
    <w:rsid w:val="00FA0FC9"/>
    <w:rsid w:val="00FB2B70"/>
    <w:rsid w:val="00FC166D"/>
    <w:rsid w:val="00FC52CE"/>
    <w:rsid w:val="00FD04A2"/>
    <w:rsid w:val="00FF0D5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rules v:ext="edit">
        <o:r id="V:Rule3" type="connector" idref="#_x0000_s1032"/>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834"/>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74834"/>
    <w:pPr>
      <w:ind w:left="720"/>
      <w:contextualSpacing/>
    </w:pPr>
  </w:style>
  <w:style w:type="character" w:styleId="Emphasis">
    <w:name w:val="Emphasis"/>
    <w:uiPriority w:val="20"/>
    <w:qFormat/>
    <w:rsid w:val="00B726E1"/>
    <w:rPr>
      <w:i/>
      <w:iCs/>
    </w:rPr>
  </w:style>
  <w:style w:type="character" w:customStyle="1" w:styleId="a">
    <w:name w:val="a"/>
    <w:basedOn w:val="DefaultParagraphFont"/>
    <w:rsid w:val="00082389"/>
  </w:style>
  <w:style w:type="character" w:customStyle="1" w:styleId="l6">
    <w:name w:val="l6"/>
    <w:basedOn w:val="DefaultParagraphFont"/>
    <w:rsid w:val="00082389"/>
  </w:style>
  <w:style w:type="character" w:customStyle="1" w:styleId="l7">
    <w:name w:val="l7"/>
    <w:basedOn w:val="DefaultParagraphFont"/>
    <w:rsid w:val="00082389"/>
  </w:style>
  <w:style w:type="paragraph" w:styleId="Header">
    <w:name w:val="header"/>
    <w:basedOn w:val="Normal"/>
    <w:link w:val="HeaderChar"/>
    <w:uiPriority w:val="99"/>
    <w:unhideWhenUsed/>
    <w:rsid w:val="009B7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A54"/>
    <w:rPr>
      <w:rFonts w:ascii="Calibri" w:eastAsia="Calibri" w:hAnsi="Calibri" w:cs="Arial"/>
      <w:lang w:val="en-US"/>
    </w:rPr>
  </w:style>
  <w:style w:type="paragraph" w:styleId="Footer">
    <w:name w:val="footer"/>
    <w:basedOn w:val="Normal"/>
    <w:link w:val="FooterChar"/>
    <w:uiPriority w:val="99"/>
    <w:semiHidden/>
    <w:unhideWhenUsed/>
    <w:rsid w:val="009B7A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B7A54"/>
    <w:rPr>
      <w:rFonts w:ascii="Calibri" w:eastAsia="Calibri" w:hAnsi="Calibri" w:cs="Arial"/>
      <w:lang w:val="en-US"/>
    </w:rPr>
  </w:style>
  <w:style w:type="character" w:styleId="Hyperlink">
    <w:name w:val="Hyperlink"/>
    <w:uiPriority w:val="99"/>
    <w:unhideWhenUsed/>
    <w:rsid w:val="002764F9"/>
    <w:rPr>
      <w:color w:val="0000FF"/>
      <w:u w:val="single"/>
    </w:rPr>
  </w:style>
  <w:style w:type="table" w:styleId="TableGrid">
    <w:name w:val="Table Grid"/>
    <w:basedOn w:val="TableNormal"/>
    <w:uiPriority w:val="59"/>
    <w:rsid w:val="006108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5936116">
      <w:bodyDiv w:val="1"/>
      <w:marLeft w:val="0"/>
      <w:marRight w:val="0"/>
      <w:marTop w:val="0"/>
      <w:marBottom w:val="0"/>
      <w:divBdr>
        <w:top w:val="none" w:sz="0" w:space="0" w:color="auto"/>
        <w:left w:val="none" w:sz="0" w:space="0" w:color="auto"/>
        <w:bottom w:val="none" w:sz="0" w:space="0" w:color="auto"/>
        <w:right w:val="none" w:sz="0" w:space="0" w:color="auto"/>
      </w:divBdr>
    </w:div>
    <w:div w:id="1664699779">
      <w:bodyDiv w:val="1"/>
      <w:marLeft w:val="0"/>
      <w:marRight w:val="0"/>
      <w:marTop w:val="0"/>
      <w:marBottom w:val="0"/>
      <w:divBdr>
        <w:top w:val="none" w:sz="0" w:space="0" w:color="auto"/>
        <w:left w:val="none" w:sz="0" w:space="0" w:color="auto"/>
        <w:bottom w:val="none" w:sz="0" w:space="0" w:color="auto"/>
        <w:right w:val="none" w:sz="0" w:space="0" w:color="auto"/>
      </w:divBdr>
      <w:divsChild>
        <w:div w:id="1837723394">
          <w:marLeft w:val="806"/>
          <w:marRight w:val="0"/>
          <w:marTop w:val="134"/>
          <w:marBottom w:val="0"/>
          <w:divBdr>
            <w:top w:val="none" w:sz="0" w:space="0" w:color="auto"/>
            <w:left w:val="none" w:sz="0" w:space="0" w:color="auto"/>
            <w:bottom w:val="none" w:sz="0" w:space="0" w:color="auto"/>
            <w:right w:val="none" w:sz="0" w:space="0" w:color="auto"/>
          </w:divBdr>
        </w:div>
        <w:div w:id="1522160213">
          <w:marLeft w:val="806"/>
          <w:marRight w:val="0"/>
          <w:marTop w:val="134"/>
          <w:marBottom w:val="0"/>
          <w:divBdr>
            <w:top w:val="none" w:sz="0" w:space="0" w:color="auto"/>
            <w:left w:val="none" w:sz="0" w:space="0" w:color="auto"/>
            <w:bottom w:val="none" w:sz="0" w:space="0" w:color="auto"/>
            <w:right w:val="none" w:sz="0" w:space="0" w:color="auto"/>
          </w:divBdr>
        </w:div>
        <w:div w:id="408888333">
          <w:marLeft w:val="806"/>
          <w:marRight w:val="0"/>
          <w:marTop w:val="134"/>
          <w:marBottom w:val="0"/>
          <w:divBdr>
            <w:top w:val="none" w:sz="0" w:space="0" w:color="auto"/>
            <w:left w:val="none" w:sz="0" w:space="0" w:color="auto"/>
            <w:bottom w:val="none" w:sz="0" w:space="0" w:color="auto"/>
            <w:right w:val="none" w:sz="0" w:space="0" w:color="auto"/>
          </w:divBdr>
        </w:div>
        <w:div w:id="615910794">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413F-6D41-4321-A616-74FDEECD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29</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2016-10-25T13:04:00Z</cp:lastPrinted>
  <dcterms:created xsi:type="dcterms:W3CDTF">2015-05-12T08:53:00Z</dcterms:created>
  <dcterms:modified xsi:type="dcterms:W3CDTF">2017-01-25T10:05:00Z</dcterms:modified>
</cp:coreProperties>
</file>